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2B2A" w14:textId="72A4C9B6" w:rsidR="009F6B15" w:rsidRDefault="009F6B15" w:rsidP="006417E4">
      <w:pPr>
        <w:spacing w:after="0" w:line="240" w:lineRule="auto"/>
        <w:jc w:val="center"/>
        <w:rPr>
          <w:b/>
        </w:rPr>
      </w:pPr>
      <w:bookmarkStart w:id="0" w:name="_Hlk212111214"/>
      <w:r w:rsidRPr="009F6B15">
        <w:rPr>
          <w:b/>
        </w:rPr>
        <w:t>BASES</w:t>
      </w:r>
    </w:p>
    <w:p w14:paraId="36DB307F" w14:textId="77777777" w:rsidR="00835F0E" w:rsidRPr="009F6B15" w:rsidRDefault="00835F0E" w:rsidP="006417E4">
      <w:pPr>
        <w:spacing w:after="0" w:line="240" w:lineRule="auto"/>
        <w:jc w:val="center"/>
      </w:pPr>
    </w:p>
    <w:p w14:paraId="5D00ED62" w14:textId="440A7F00" w:rsidR="009F6B15" w:rsidRDefault="009F6B15" w:rsidP="006417E4">
      <w:pPr>
        <w:spacing w:after="0" w:line="240" w:lineRule="auto"/>
        <w:jc w:val="both"/>
      </w:pPr>
      <w:r w:rsidRPr="009F6B15">
        <w:t xml:space="preserve">A las que se sujetará el proceso de </w:t>
      </w:r>
      <w:r w:rsidRPr="009F6B15">
        <w:rPr>
          <w:b/>
        </w:rPr>
        <w:t>LICITACIÓN PÚBLICA PRESENCIAL No.</w:t>
      </w:r>
      <w:r w:rsidR="00841633">
        <w:rPr>
          <w:b/>
        </w:rPr>
        <w:t xml:space="preserve"> </w:t>
      </w:r>
      <w:r w:rsidRPr="009F6B15">
        <w:rPr>
          <w:b/>
        </w:rPr>
        <w:t>PCE-LPP-00</w:t>
      </w:r>
      <w:r w:rsidR="00C278EC">
        <w:rPr>
          <w:b/>
        </w:rPr>
        <w:t>4</w:t>
      </w:r>
      <w:r w:rsidRPr="009F6B15">
        <w:rPr>
          <w:b/>
        </w:rPr>
        <w:t>-2026,</w:t>
      </w:r>
      <w:r>
        <w:rPr>
          <w:b/>
        </w:rPr>
        <w:t xml:space="preserve"> </w:t>
      </w:r>
      <w:r w:rsidRPr="009F6B15">
        <w:t>relativa a</w:t>
      </w:r>
      <w:r w:rsidR="00400D71">
        <w:t xml:space="preserve"> </w:t>
      </w:r>
      <w:r w:rsidRPr="009F6B15">
        <w:t>l</w:t>
      </w:r>
      <w:r w:rsidR="00400D71">
        <w:t>a</w:t>
      </w:r>
      <w:r w:rsidRPr="009F6B15">
        <w:t xml:space="preserve"> </w:t>
      </w:r>
      <w:r w:rsidRPr="009F6B15">
        <w:rPr>
          <w:b/>
        </w:rPr>
        <w:t>“</w:t>
      </w:r>
      <w:r w:rsidR="00400D71">
        <w:rPr>
          <w:b/>
        </w:rPr>
        <w:t>ADQUISICIÓN DE MEDICAMENTOS Y PRODUCTOS FARMACEUTICOS</w:t>
      </w:r>
      <w:r w:rsidR="00CE1FC3">
        <w:rPr>
          <w:b/>
        </w:rPr>
        <w:t xml:space="preserve"> DE ALTA ESPECILIDAD</w:t>
      </w:r>
      <w:r w:rsidRPr="009F6B15">
        <w:rPr>
          <w:b/>
        </w:rPr>
        <w:t>”,</w:t>
      </w:r>
      <w:r w:rsidR="002E1EAC">
        <w:rPr>
          <w:b/>
        </w:rPr>
        <w:t xml:space="preserve"> </w:t>
      </w:r>
      <w:r w:rsidR="002E1EAC">
        <w:t>con abastecimiento simultaneo</w:t>
      </w:r>
      <w:r w:rsidR="002E1EAC">
        <w:rPr>
          <w:b/>
        </w:rPr>
        <w:t xml:space="preserve">, </w:t>
      </w:r>
      <w:r w:rsidRPr="009F6B15">
        <w:t xml:space="preserve">solicitado por Pensiones Civiles del Estado de Chihuahua, con fundamento en los artículos 40 primer párrafo, 51 fracción I, 55, 64 y demás relativos de la Ley de Adquisiciones, Arrendamientos y Contratación de Servicios del Estado de Chihuahua (en lo posterior la </w:t>
      </w:r>
      <w:r w:rsidRPr="009F6B15">
        <w:rPr>
          <w:b/>
        </w:rPr>
        <w:t>LAACSECH</w:t>
      </w:r>
      <w:r w:rsidRPr="009F6B15">
        <w:t>) y los artículos 47, 48 y 49 de su Reglamento y demás normatividad aplicable en la materia.</w:t>
      </w:r>
    </w:p>
    <w:p w14:paraId="1463109D" w14:textId="77777777" w:rsidR="009F6B15" w:rsidRPr="009F6B15" w:rsidRDefault="009F6B15" w:rsidP="006417E4">
      <w:pPr>
        <w:spacing w:after="0" w:line="240" w:lineRule="auto"/>
        <w:jc w:val="both"/>
      </w:pPr>
    </w:p>
    <w:p w14:paraId="079F9DA6" w14:textId="77777777" w:rsidR="009F6B15" w:rsidRPr="00577FBB" w:rsidRDefault="009F6B15" w:rsidP="006417E4">
      <w:pPr>
        <w:pStyle w:val="Prrafodelista"/>
        <w:numPr>
          <w:ilvl w:val="0"/>
          <w:numId w:val="16"/>
        </w:numPr>
        <w:spacing w:after="0" w:line="240" w:lineRule="auto"/>
        <w:jc w:val="both"/>
        <w:rPr>
          <w:b/>
          <w:lang w:val="es-MX"/>
        </w:rPr>
      </w:pPr>
      <w:r w:rsidRPr="00577FBB">
        <w:rPr>
          <w:b/>
          <w:lang w:val="es-MX"/>
        </w:rPr>
        <w:t xml:space="preserve">DATOS GENERALES DE LA LICITACIÓN PÚBLICA. </w:t>
      </w:r>
    </w:p>
    <w:p w14:paraId="116FA301" w14:textId="77777777" w:rsidR="009F6B15" w:rsidRPr="009F6B15" w:rsidRDefault="009F6B15" w:rsidP="006417E4">
      <w:pPr>
        <w:spacing w:after="0" w:line="240" w:lineRule="auto"/>
        <w:jc w:val="both"/>
        <w:rPr>
          <w:b/>
        </w:rPr>
      </w:pPr>
    </w:p>
    <w:p w14:paraId="480C55C5" w14:textId="1C4346ED" w:rsidR="00CD305C" w:rsidRPr="009F6B15" w:rsidRDefault="009F6B15" w:rsidP="006417E4">
      <w:pPr>
        <w:spacing w:after="0" w:line="240" w:lineRule="auto"/>
        <w:jc w:val="both"/>
        <w:rPr>
          <w:b/>
        </w:rPr>
      </w:pPr>
      <w:r w:rsidRPr="009F6B15">
        <w:rPr>
          <w:b/>
        </w:rPr>
        <w:t>A) Convocante:</w:t>
      </w:r>
    </w:p>
    <w:p w14:paraId="0F42A2D5" w14:textId="77777777" w:rsidR="009F6B15" w:rsidRPr="009F6B15" w:rsidRDefault="009F6B15" w:rsidP="006417E4">
      <w:pPr>
        <w:spacing w:after="0" w:line="240" w:lineRule="auto"/>
        <w:jc w:val="both"/>
      </w:pPr>
      <w:r w:rsidRPr="009F6B15">
        <w:t>El Comité de Adquisiciones, Arrendamientos y Servicios de Pensiones Civiles del Estado de Chihuahua, con domicilio en Ave. Teófilo Borunda Ortiz No. 2900, Col. Centro, en la Ciudad de Chihuahua, Chihuahua.</w:t>
      </w:r>
    </w:p>
    <w:p w14:paraId="0A6D8C58" w14:textId="77777777" w:rsidR="009F6B15" w:rsidRPr="009F6B15" w:rsidRDefault="009F6B15" w:rsidP="006417E4">
      <w:pPr>
        <w:spacing w:after="0" w:line="240" w:lineRule="auto"/>
        <w:jc w:val="both"/>
      </w:pPr>
    </w:p>
    <w:p w14:paraId="61EECA02" w14:textId="5C04BC33" w:rsidR="00CD305C" w:rsidRPr="009F6B15" w:rsidRDefault="009F6B15" w:rsidP="006417E4">
      <w:pPr>
        <w:spacing w:after="0" w:line="240" w:lineRule="auto"/>
        <w:jc w:val="both"/>
        <w:rPr>
          <w:b/>
        </w:rPr>
      </w:pPr>
      <w:r w:rsidRPr="009F6B15">
        <w:rPr>
          <w:b/>
        </w:rPr>
        <w:t>B) Modalidad del procedimiento de la licitación</w:t>
      </w:r>
    </w:p>
    <w:p w14:paraId="4D5D23B1" w14:textId="24AEBE3F" w:rsidR="009F6B15" w:rsidRPr="009F6B15" w:rsidRDefault="009F6B15" w:rsidP="006417E4">
      <w:pPr>
        <w:spacing w:after="0" w:line="240" w:lineRule="auto"/>
        <w:jc w:val="both"/>
      </w:pPr>
      <w:r w:rsidRPr="009F6B15">
        <w:t xml:space="preserve">El presente procedimiento de licitación pública se llevará de manera </w:t>
      </w:r>
      <w:r w:rsidRPr="009F6B15">
        <w:rPr>
          <w:b/>
        </w:rPr>
        <w:t xml:space="preserve">presencial </w:t>
      </w:r>
      <w:r w:rsidRPr="009F6B15">
        <w:t xml:space="preserve">de conformidad a lo establecido en el artículo 51 </w:t>
      </w:r>
      <w:r w:rsidR="005A75D4">
        <w:t xml:space="preserve">fracción I, </w:t>
      </w:r>
      <w:r w:rsidRPr="009F6B15">
        <w:t xml:space="preserve">de la </w:t>
      </w:r>
      <w:r w:rsidRPr="009F6B15">
        <w:rPr>
          <w:b/>
        </w:rPr>
        <w:t>LAACSECH</w:t>
      </w:r>
      <w:r w:rsidRPr="009F6B15">
        <w:t>, así mismo, se regirá de acuerdo con lo establecido en las presentes bases.</w:t>
      </w:r>
    </w:p>
    <w:p w14:paraId="092F2109" w14:textId="77777777" w:rsidR="009F6B15" w:rsidRPr="009F6B15" w:rsidRDefault="009F6B15" w:rsidP="006417E4">
      <w:pPr>
        <w:spacing w:after="0" w:line="240" w:lineRule="auto"/>
        <w:jc w:val="both"/>
      </w:pPr>
    </w:p>
    <w:p w14:paraId="4435CF94" w14:textId="3CB4E305" w:rsidR="00CD305C" w:rsidRPr="00944AB1" w:rsidRDefault="009F6B15" w:rsidP="006417E4">
      <w:pPr>
        <w:spacing w:after="0" w:line="240" w:lineRule="auto"/>
        <w:jc w:val="both"/>
        <w:rPr>
          <w:b/>
        </w:rPr>
      </w:pPr>
      <w:r w:rsidRPr="00944AB1">
        <w:rPr>
          <w:b/>
        </w:rPr>
        <w:t>C) Número único de identificación</w:t>
      </w:r>
    </w:p>
    <w:p w14:paraId="240DE5B6" w14:textId="46786CE1" w:rsidR="009F6B15" w:rsidRPr="00944AB1" w:rsidRDefault="009F6B15" w:rsidP="006417E4">
      <w:pPr>
        <w:spacing w:after="0" w:line="240" w:lineRule="auto"/>
        <w:jc w:val="both"/>
      </w:pPr>
      <w:r w:rsidRPr="00944AB1">
        <w:t>El número único de identificación a la convocatoria y bases del presente procedimiento es</w:t>
      </w:r>
      <w:r w:rsidR="0094175F" w:rsidRPr="00944AB1">
        <w:t xml:space="preserve"> </w:t>
      </w:r>
      <w:r w:rsidRPr="00944AB1">
        <w:rPr>
          <w:b/>
        </w:rPr>
        <w:t>PCE-LPP-00</w:t>
      </w:r>
      <w:r w:rsidR="00C278EC" w:rsidRPr="00944AB1">
        <w:rPr>
          <w:b/>
        </w:rPr>
        <w:t>4</w:t>
      </w:r>
      <w:r w:rsidRPr="00944AB1">
        <w:rPr>
          <w:b/>
        </w:rPr>
        <w:t>-2026</w:t>
      </w:r>
    </w:p>
    <w:p w14:paraId="44322A25" w14:textId="77777777" w:rsidR="009F6B15" w:rsidRPr="00944AB1" w:rsidRDefault="009F6B15" w:rsidP="006417E4">
      <w:pPr>
        <w:spacing w:after="0" w:line="240" w:lineRule="auto"/>
        <w:jc w:val="both"/>
      </w:pPr>
    </w:p>
    <w:p w14:paraId="6FDAB9B6" w14:textId="0275FF47" w:rsidR="00CD305C" w:rsidRPr="00944AB1" w:rsidRDefault="009F6B15" w:rsidP="006417E4">
      <w:pPr>
        <w:spacing w:after="0" w:line="240" w:lineRule="auto"/>
        <w:jc w:val="both"/>
        <w:rPr>
          <w:b/>
        </w:rPr>
      </w:pPr>
      <w:r w:rsidRPr="00944AB1">
        <w:rPr>
          <w:b/>
        </w:rPr>
        <w:t>D) Ejercicios fiscales</w:t>
      </w:r>
    </w:p>
    <w:p w14:paraId="03ECEF5B" w14:textId="0A941111" w:rsidR="009F6B15" w:rsidRPr="009F6B15" w:rsidRDefault="009F6B15" w:rsidP="006417E4">
      <w:pPr>
        <w:spacing w:after="0" w:line="240" w:lineRule="auto"/>
        <w:jc w:val="both"/>
      </w:pPr>
      <w:r w:rsidRPr="009F6B15">
        <w:t>La contratación abarcará el ejercicio fiscal 2026</w:t>
      </w:r>
      <w:r w:rsidR="00400D71">
        <w:t>.</w:t>
      </w:r>
    </w:p>
    <w:p w14:paraId="33A73094" w14:textId="77777777" w:rsidR="009F6B15" w:rsidRPr="009F6B15" w:rsidRDefault="009F6B15" w:rsidP="006417E4">
      <w:pPr>
        <w:spacing w:after="0" w:line="240" w:lineRule="auto"/>
        <w:jc w:val="both"/>
      </w:pPr>
    </w:p>
    <w:p w14:paraId="769883B8" w14:textId="03CEECB6" w:rsidR="00CD305C" w:rsidRPr="009F6B15" w:rsidRDefault="009F6B15" w:rsidP="006417E4">
      <w:pPr>
        <w:spacing w:after="0" w:line="240" w:lineRule="auto"/>
        <w:jc w:val="both"/>
        <w:rPr>
          <w:b/>
        </w:rPr>
      </w:pPr>
      <w:r w:rsidRPr="009F6B15">
        <w:rPr>
          <w:b/>
        </w:rPr>
        <w:t>E) Idioma en que se presentaran las proposiciones</w:t>
      </w:r>
    </w:p>
    <w:p w14:paraId="75D03029" w14:textId="77777777" w:rsidR="009F6B15" w:rsidRPr="009F6B15" w:rsidRDefault="009F6B15" w:rsidP="006417E4">
      <w:pPr>
        <w:spacing w:after="0" w:line="240" w:lineRule="auto"/>
        <w:jc w:val="both"/>
      </w:pPr>
      <w:r w:rsidRPr="009F6B15">
        <w:t>La presentación de las propuestas invariablemente deberá ser en idioma español.</w:t>
      </w:r>
    </w:p>
    <w:p w14:paraId="4A326B61" w14:textId="77777777" w:rsidR="009F6B15" w:rsidRPr="009F6B15" w:rsidRDefault="009F6B15" w:rsidP="006417E4">
      <w:pPr>
        <w:spacing w:after="0" w:line="240" w:lineRule="auto"/>
        <w:jc w:val="both"/>
      </w:pPr>
    </w:p>
    <w:p w14:paraId="4C80F5B5" w14:textId="345BB226" w:rsidR="00CD305C" w:rsidRPr="009F6B15" w:rsidRDefault="009F6B15" w:rsidP="006417E4">
      <w:pPr>
        <w:spacing w:after="0" w:line="240" w:lineRule="auto"/>
        <w:jc w:val="both"/>
        <w:rPr>
          <w:b/>
        </w:rPr>
      </w:pPr>
      <w:r w:rsidRPr="009F6B15">
        <w:rPr>
          <w:b/>
        </w:rPr>
        <w:t>F) Origen de los recursos</w:t>
      </w:r>
    </w:p>
    <w:p w14:paraId="573DC8EC" w14:textId="2843EC3F" w:rsidR="009F6B15" w:rsidRPr="009F6B15" w:rsidRDefault="009F6B15" w:rsidP="006417E4">
      <w:pPr>
        <w:spacing w:after="0" w:line="240" w:lineRule="auto"/>
        <w:jc w:val="both"/>
      </w:pPr>
      <w:r w:rsidRPr="009F6B15">
        <w:t xml:space="preserve">Para el presente procedimiento de contratación se cuenta con disponibilidad presupuestaria para </w:t>
      </w:r>
      <w:r w:rsidR="00400D71">
        <w:t>cubrir los importes que se generen de la misma dentro d</w:t>
      </w:r>
      <w:r w:rsidRPr="009F6B15">
        <w:t>el ejercicio fiscal 2026, y será llevada a cabo con recursos estatales con cargo a la cuenta presupuestal correspondiente de conformidad con la naturaleza y objeto de la contratación.</w:t>
      </w:r>
    </w:p>
    <w:p w14:paraId="7851FBD1" w14:textId="77777777" w:rsidR="009F6B15" w:rsidRPr="009F6B15" w:rsidRDefault="009F6B15" w:rsidP="006417E4">
      <w:pPr>
        <w:spacing w:after="0" w:line="240" w:lineRule="auto"/>
        <w:jc w:val="both"/>
      </w:pPr>
    </w:p>
    <w:p w14:paraId="7C368B51" w14:textId="6C956126" w:rsidR="009F6B15" w:rsidRPr="00577FBB" w:rsidRDefault="009F6B15" w:rsidP="006417E4">
      <w:pPr>
        <w:pStyle w:val="Prrafodelista"/>
        <w:numPr>
          <w:ilvl w:val="0"/>
          <w:numId w:val="16"/>
        </w:numPr>
        <w:spacing w:after="0" w:line="240" w:lineRule="auto"/>
        <w:jc w:val="both"/>
        <w:rPr>
          <w:lang w:val="es-MX"/>
        </w:rPr>
      </w:pPr>
      <w:r w:rsidRPr="00577FBB">
        <w:rPr>
          <w:b/>
          <w:lang w:val="es-MX"/>
        </w:rPr>
        <w:t>OBJETO Y ALCANCE DE LA LICITACIÓN</w:t>
      </w:r>
    </w:p>
    <w:p w14:paraId="538B8F25" w14:textId="77777777" w:rsidR="009F6B15" w:rsidRPr="009F6B15" w:rsidRDefault="009F6B15" w:rsidP="006417E4">
      <w:pPr>
        <w:spacing w:after="0" w:line="240" w:lineRule="auto"/>
        <w:jc w:val="both"/>
      </w:pPr>
    </w:p>
    <w:p w14:paraId="3A607696" w14:textId="4E1A6E92" w:rsidR="00CD305C" w:rsidRDefault="009F6B15" w:rsidP="006417E4">
      <w:pPr>
        <w:spacing w:after="0" w:line="240" w:lineRule="auto"/>
        <w:jc w:val="both"/>
        <w:rPr>
          <w:b/>
          <w:u w:val="single"/>
        </w:rPr>
      </w:pPr>
      <w:r w:rsidRPr="009F6B15">
        <w:rPr>
          <w:b/>
        </w:rPr>
        <w:t xml:space="preserve">A)   </w:t>
      </w:r>
      <w:r w:rsidRPr="009F6B15">
        <w:rPr>
          <w:b/>
          <w:u w:val="single"/>
        </w:rPr>
        <w:t>OBJETO DE LA LICITACIÓN Y AGRUPACIÓN DE PARTIDAS</w:t>
      </w:r>
    </w:p>
    <w:p w14:paraId="6710A975" w14:textId="77777777" w:rsidR="00CD305C" w:rsidRPr="009F6B15" w:rsidRDefault="00CD305C" w:rsidP="006417E4">
      <w:pPr>
        <w:spacing w:after="0" w:line="240" w:lineRule="auto"/>
        <w:jc w:val="both"/>
        <w:rPr>
          <w:b/>
          <w:u w:val="single"/>
        </w:rPr>
      </w:pPr>
    </w:p>
    <w:p w14:paraId="08546F68" w14:textId="5385D55B" w:rsidR="009F6B15" w:rsidRDefault="009F6B15" w:rsidP="006417E4">
      <w:pPr>
        <w:spacing w:after="0" w:line="240" w:lineRule="auto"/>
        <w:jc w:val="both"/>
      </w:pPr>
      <w:r w:rsidRPr="009F6B15">
        <w:t>El procedimiento para l</w:t>
      </w:r>
      <w:r w:rsidR="00400D71">
        <w:t>a</w:t>
      </w:r>
      <w:r w:rsidRPr="009F6B15">
        <w:t xml:space="preserve"> </w:t>
      </w:r>
      <w:r w:rsidR="00400D71">
        <w:t>adquisición de medicamentos y productos farmacéuticos</w:t>
      </w:r>
      <w:r w:rsidR="00CE1FC3">
        <w:t xml:space="preserve"> de alta especialidad</w:t>
      </w:r>
      <w:r w:rsidRPr="009F6B15">
        <w:t xml:space="preserve"> solicitado por Pensiones Civiles del Estado de Chihuahua, las características técnicas y requisitos que deben cumplir los licitantes se detallan en el </w:t>
      </w:r>
      <w:r w:rsidRPr="009F6B15">
        <w:rPr>
          <w:b/>
        </w:rPr>
        <w:t xml:space="preserve">Anexo Técnico </w:t>
      </w:r>
      <w:r w:rsidRPr="009F6B15">
        <w:t>adjunto a las presentes bases.</w:t>
      </w:r>
    </w:p>
    <w:p w14:paraId="7C0F3BC4" w14:textId="18649106" w:rsidR="001E309C" w:rsidRDefault="001E309C" w:rsidP="006417E4">
      <w:pPr>
        <w:spacing w:after="0" w:line="240" w:lineRule="auto"/>
        <w:jc w:val="both"/>
      </w:pPr>
    </w:p>
    <w:p w14:paraId="651C49A7" w14:textId="09426789" w:rsidR="0094175F" w:rsidRDefault="0094175F" w:rsidP="006417E4">
      <w:pPr>
        <w:spacing w:after="0" w:line="240" w:lineRule="auto"/>
        <w:jc w:val="both"/>
      </w:pPr>
    </w:p>
    <w:p w14:paraId="4FDF9E52" w14:textId="05C68B07" w:rsidR="0094175F" w:rsidRDefault="0094175F" w:rsidP="006417E4">
      <w:pPr>
        <w:spacing w:after="0" w:line="240" w:lineRule="auto"/>
        <w:jc w:val="both"/>
        <w:rPr>
          <w:b/>
          <w:u w:val="single"/>
        </w:rPr>
      </w:pPr>
    </w:p>
    <w:p w14:paraId="2A42AF37" w14:textId="70765F3F" w:rsidR="009F6B15" w:rsidRDefault="009F6B15" w:rsidP="006417E4">
      <w:pPr>
        <w:spacing w:after="0" w:line="240" w:lineRule="auto"/>
        <w:jc w:val="both"/>
        <w:rPr>
          <w:b/>
          <w:u w:val="single"/>
        </w:rPr>
      </w:pPr>
      <w:r w:rsidRPr="009F6B15">
        <w:rPr>
          <w:b/>
          <w:u w:val="single"/>
        </w:rPr>
        <w:t>TESTIGOS SOCIALES</w:t>
      </w:r>
    </w:p>
    <w:p w14:paraId="0830FA16" w14:textId="77777777" w:rsidR="005A75D4" w:rsidRPr="009F6B15" w:rsidRDefault="005A75D4" w:rsidP="006417E4">
      <w:pPr>
        <w:spacing w:after="0" w:line="240" w:lineRule="auto"/>
        <w:jc w:val="both"/>
        <w:rPr>
          <w:b/>
          <w:u w:val="single"/>
        </w:rPr>
      </w:pPr>
    </w:p>
    <w:p w14:paraId="5B48A0ED" w14:textId="77777777" w:rsidR="009F6B15" w:rsidRPr="009F6B15" w:rsidRDefault="009F6B15" w:rsidP="006417E4">
      <w:pPr>
        <w:spacing w:after="0" w:line="240" w:lineRule="auto"/>
        <w:jc w:val="both"/>
      </w:pPr>
      <w:r w:rsidRPr="009F6B15">
        <w:t>La Presente licitación encuadra en el supuesto establecido en el artículo 49 de la Ley de Adquisiciones, Arrendamientos y Contratación de Servicios del Estado de Chihuahua, por lo que podrán participar testigos sociales. El testigo social que participe en una licitación deberá ser la misma persona en todas las etapas del procedimiento.</w:t>
      </w:r>
    </w:p>
    <w:p w14:paraId="0C529D09" w14:textId="77777777" w:rsidR="009F6B15" w:rsidRPr="009F6B15" w:rsidRDefault="009F6B15" w:rsidP="006417E4">
      <w:pPr>
        <w:spacing w:after="0" w:line="240" w:lineRule="auto"/>
        <w:jc w:val="both"/>
      </w:pPr>
    </w:p>
    <w:p w14:paraId="585F1C30" w14:textId="77777777" w:rsidR="009F6B15" w:rsidRPr="009F6B15" w:rsidRDefault="009F6B15" w:rsidP="006417E4">
      <w:pPr>
        <w:spacing w:after="0" w:line="240" w:lineRule="auto"/>
        <w:jc w:val="both"/>
      </w:pPr>
      <w:r w:rsidRPr="009F6B15">
        <w:t>En caso de que el testigo social detecte irregularidades en los procedimientos de contratación, deberá remitir su testimonio al área de quejas del Órgano Interno de Control del ente público o a la Función Pública.</w:t>
      </w:r>
    </w:p>
    <w:p w14:paraId="53C946F0" w14:textId="77777777" w:rsidR="009F6B15" w:rsidRPr="009F6B15" w:rsidRDefault="009F6B15" w:rsidP="006417E4">
      <w:pPr>
        <w:spacing w:after="0" w:line="240" w:lineRule="auto"/>
        <w:jc w:val="both"/>
      </w:pPr>
    </w:p>
    <w:p w14:paraId="6BB3356F" w14:textId="77777777" w:rsidR="009F6B15" w:rsidRPr="009F6B15" w:rsidRDefault="009F6B15" w:rsidP="006417E4">
      <w:pPr>
        <w:spacing w:after="0" w:line="240" w:lineRule="auto"/>
        <w:jc w:val="both"/>
      </w:pPr>
      <w:r w:rsidRPr="009F6B15">
        <w:t>En ningún caso, las observaciones presentadas por los testigos sociales podrán suspender el procedimiento de licitación.</w:t>
      </w:r>
    </w:p>
    <w:p w14:paraId="5515D1C4" w14:textId="77777777" w:rsidR="009F6B15" w:rsidRPr="009F6B15" w:rsidRDefault="009F6B15" w:rsidP="006417E4">
      <w:pPr>
        <w:spacing w:after="0" w:line="240" w:lineRule="auto"/>
        <w:jc w:val="both"/>
      </w:pPr>
    </w:p>
    <w:p w14:paraId="411D4284" w14:textId="0A307E36" w:rsidR="009F6B15" w:rsidRDefault="009F6B15" w:rsidP="006417E4">
      <w:pPr>
        <w:spacing w:after="0" w:line="240" w:lineRule="auto"/>
        <w:jc w:val="both"/>
        <w:rPr>
          <w:b/>
          <w:u w:val="single"/>
        </w:rPr>
      </w:pPr>
      <w:r w:rsidRPr="009F6B15">
        <w:rPr>
          <w:b/>
        </w:rPr>
        <w:t>B)</w:t>
      </w:r>
      <w:r w:rsidR="001E309C">
        <w:rPr>
          <w:b/>
        </w:rPr>
        <w:t xml:space="preserve"> </w:t>
      </w:r>
      <w:r w:rsidRPr="009F6B15">
        <w:rPr>
          <w:b/>
          <w:u w:val="single"/>
        </w:rPr>
        <w:t>NORMAS OFICIALES MEXICANAS, NORMAS MEXICANAS, NORMAS INTERNACIONALES, NORMAS DE</w:t>
      </w:r>
      <w:r w:rsidRPr="009F6B15">
        <w:rPr>
          <w:b/>
        </w:rPr>
        <w:t xml:space="preserve"> </w:t>
      </w:r>
      <w:r w:rsidRPr="009F6B15">
        <w:rPr>
          <w:b/>
          <w:u w:val="single"/>
        </w:rPr>
        <w:t>REFERENCIA O ESPECIFICACIONES.</w:t>
      </w:r>
    </w:p>
    <w:p w14:paraId="0166821D" w14:textId="77777777" w:rsidR="00CD305C" w:rsidRPr="009F6B15" w:rsidRDefault="00CD305C" w:rsidP="006417E4">
      <w:pPr>
        <w:spacing w:after="0" w:line="240" w:lineRule="auto"/>
        <w:jc w:val="both"/>
      </w:pPr>
    </w:p>
    <w:p w14:paraId="4487B8F6" w14:textId="2DDC51E8" w:rsidR="009F6B15" w:rsidRPr="009F6B15" w:rsidRDefault="009F6B15" w:rsidP="006417E4">
      <w:pPr>
        <w:spacing w:after="0" w:line="240" w:lineRule="auto"/>
        <w:jc w:val="both"/>
      </w:pPr>
      <w:r w:rsidRPr="009F6B15">
        <w:t>Los bienes y/o servicios deberán cumplir con las Normas que en su caso se hubieran establecido en el anexo técnico</w:t>
      </w:r>
      <w:r>
        <w:t xml:space="preserve"> </w:t>
      </w:r>
      <w:r w:rsidRPr="009F6B15">
        <w:t>de las presentes bases, así mismo, deberán cumplir con las especificaciones, características, cantidades y contenido que se detallan en el Anexo Técnico adjunto a las presentes bases.</w:t>
      </w:r>
    </w:p>
    <w:p w14:paraId="25CF9EDE" w14:textId="77777777" w:rsidR="009F6B15" w:rsidRPr="009F6B15" w:rsidRDefault="009F6B15" w:rsidP="006417E4">
      <w:pPr>
        <w:spacing w:after="0" w:line="240" w:lineRule="auto"/>
        <w:jc w:val="both"/>
      </w:pPr>
    </w:p>
    <w:p w14:paraId="290E7AE6" w14:textId="257FA8C4" w:rsidR="009F6B15" w:rsidRPr="009F6B15" w:rsidRDefault="009F6B15" w:rsidP="006417E4">
      <w:pPr>
        <w:spacing w:after="0" w:line="240" w:lineRule="auto"/>
        <w:jc w:val="both"/>
      </w:pPr>
      <w:r w:rsidRPr="009F6B15">
        <w:t xml:space="preserve">El área técnica será la responsable de verificar la calidad de los bienes y/o prestación de los servicios que se </w:t>
      </w:r>
      <w:r w:rsidR="0094175F">
        <w:t>adquieran</w:t>
      </w:r>
      <w:r w:rsidRPr="009F6B15">
        <w:t>.</w:t>
      </w:r>
    </w:p>
    <w:p w14:paraId="2B8D91A3" w14:textId="77777777" w:rsidR="009F6B15" w:rsidRPr="009F6B15" w:rsidRDefault="009F6B15" w:rsidP="006417E4">
      <w:pPr>
        <w:spacing w:after="0" w:line="240" w:lineRule="auto"/>
        <w:jc w:val="both"/>
      </w:pPr>
    </w:p>
    <w:p w14:paraId="7118EA03" w14:textId="6F5A200F" w:rsidR="009F6B15" w:rsidRDefault="009F6B15" w:rsidP="006417E4">
      <w:pPr>
        <w:spacing w:after="0" w:line="240" w:lineRule="auto"/>
        <w:jc w:val="both"/>
        <w:rPr>
          <w:b/>
          <w:u w:val="single"/>
        </w:rPr>
      </w:pPr>
      <w:r w:rsidRPr="009F6B15">
        <w:rPr>
          <w:b/>
        </w:rPr>
        <w:t xml:space="preserve">C) </w:t>
      </w:r>
      <w:r w:rsidRPr="009F6B15">
        <w:rPr>
          <w:b/>
          <w:u w:val="single"/>
        </w:rPr>
        <w:t>MÉTODO DE PRUEBA E INSTITUCIÓN PÚBLICA O PRIVADA QUE LO REALIZARÁ.</w:t>
      </w:r>
    </w:p>
    <w:p w14:paraId="6F8CDE13" w14:textId="77777777" w:rsidR="00CD305C" w:rsidRPr="009F6B15" w:rsidRDefault="00CD305C" w:rsidP="006417E4">
      <w:pPr>
        <w:spacing w:after="0" w:line="240" w:lineRule="auto"/>
        <w:jc w:val="both"/>
      </w:pPr>
    </w:p>
    <w:p w14:paraId="63D66016" w14:textId="52871B04" w:rsidR="009F6B15" w:rsidRPr="009F6B15" w:rsidRDefault="009F6B15" w:rsidP="006417E4">
      <w:pPr>
        <w:spacing w:after="0" w:line="240" w:lineRule="auto"/>
        <w:jc w:val="both"/>
      </w:pPr>
      <w:r w:rsidRPr="009F6B15">
        <w:t xml:space="preserve">Para el presente procedimiento no se solicitará que los licitantes que participen presenten muestras, los bienes y/o servicios ofertados deberán cumplir con las especificaciones, características, cantidades y contenido a detalle de los bienes y/o servicios que se detallan en el Anexo Técnico adjunto a las presentes bases. El área técnica verificará la calidad de los bienes y/o prestación de los servicios que se </w:t>
      </w:r>
      <w:r w:rsidR="0094175F">
        <w:t>adquieran</w:t>
      </w:r>
      <w:r w:rsidRPr="009F6B15">
        <w:t>.</w:t>
      </w:r>
    </w:p>
    <w:p w14:paraId="32311485" w14:textId="77777777" w:rsidR="009F6B15" w:rsidRPr="009F6B15" w:rsidRDefault="009F6B15" w:rsidP="006417E4">
      <w:pPr>
        <w:spacing w:after="0" w:line="240" w:lineRule="auto"/>
        <w:jc w:val="both"/>
      </w:pPr>
    </w:p>
    <w:p w14:paraId="1FECF4B5" w14:textId="747AFBB5" w:rsidR="009F6B15" w:rsidRDefault="009F6B15" w:rsidP="006417E4">
      <w:pPr>
        <w:spacing w:after="0" w:line="240" w:lineRule="auto"/>
        <w:jc w:val="both"/>
        <w:rPr>
          <w:b/>
          <w:u w:val="single"/>
        </w:rPr>
      </w:pPr>
      <w:r w:rsidRPr="009F6B15">
        <w:rPr>
          <w:b/>
        </w:rPr>
        <w:t xml:space="preserve">D) </w:t>
      </w:r>
      <w:r w:rsidRPr="009F6B15">
        <w:rPr>
          <w:b/>
          <w:u w:val="single"/>
        </w:rPr>
        <w:t>TIPO DE CONTRATACIÓN.</w:t>
      </w:r>
    </w:p>
    <w:p w14:paraId="2D173BB3" w14:textId="77777777" w:rsidR="00CD305C" w:rsidRPr="009F6B15" w:rsidRDefault="00CD305C" w:rsidP="006417E4">
      <w:pPr>
        <w:spacing w:after="0" w:line="240" w:lineRule="auto"/>
        <w:jc w:val="both"/>
      </w:pPr>
    </w:p>
    <w:p w14:paraId="6EAD2880" w14:textId="5DBEE110" w:rsidR="009F6B15" w:rsidRDefault="00400D71" w:rsidP="006417E4">
      <w:pPr>
        <w:spacing w:after="0" w:line="240" w:lineRule="auto"/>
        <w:jc w:val="both"/>
      </w:pPr>
      <w:r>
        <w:t>El presente procedimiento se llevará a cabo mediante contratación abierta, de conformidad a lo solicitado en el Anexo Técnico adjunto a las presentes bases.</w:t>
      </w:r>
    </w:p>
    <w:p w14:paraId="7ECCFE72" w14:textId="77777777" w:rsidR="00400D71" w:rsidRPr="009F6B15" w:rsidRDefault="00400D71" w:rsidP="006417E4">
      <w:pPr>
        <w:spacing w:after="0" w:line="240" w:lineRule="auto"/>
        <w:jc w:val="both"/>
      </w:pPr>
    </w:p>
    <w:p w14:paraId="03F7A8EB" w14:textId="4EE94E0A" w:rsidR="009F6B15" w:rsidRDefault="009F6B15" w:rsidP="006417E4">
      <w:pPr>
        <w:spacing w:after="0" w:line="240" w:lineRule="auto"/>
        <w:jc w:val="both"/>
        <w:rPr>
          <w:b/>
          <w:u w:val="single"/>
        </w:rPr>
      </w:pPr>
      <w:r w:rsidRPr="009F6B15">
        <w:rPr>
          <w:b/>
        </w:rPr>
        <w:t xml:space="preserve">E) </w:t>
      </w:r>
      <w:r w:rsidRPr="009F6B15">
        <w:rPr>
          <w:b/>
          <w:u w:val="single"/>
        </w:rPr>
        <w:t>FORMA DE ADJUDICACIÓN.</w:t>
      </w:r>
    </w:p>
    <w:p w14:paraId="6763A342" w14:textId="77777777" w:rsidR="00CD305C" w:rsidRPr="009F6B15" w:rsidRDefault="00CD305C" w:rsidP="006417E4">
      <w:pPr>
        <w:spacing w:after="0" w:line="240" w:lineRule="auto"/>
        <w:jc w:val="both"/>
      </w:pPr>
    </w:p>
    <w:p w14:paraId="4F1800EF" w14:textId="5DE5C028" w:rsidR="009F6B15" w:rsidRPr="009F6B15" w:rsidRDefault="009F6B15" w:rsidP="006417E4">
      <w:pPr>
        <w:spacing w:after="0" w:line="240" w:lineRule="auto"/>
        <w:jc w:val="both"/>
      </w:pPr>
      <w:r w:rsidRPr="009F6B15">
        <w:t xml:space="preserve">La adjudicación será por partida, </w:t>
      </w:r>
      <w:r w:rsidR="002E1EAC">
        <w:t xml:space="preserve">y por abastecimiento simultaneo </w:t>
      </w:r>
      <w:r w:rsidRPr="009F6B15">
        <w:t>de acuerdo a lo previsto en el anexo técnico.</w:t>
      </w:r>
    </w:p>
    <w:p w14:paraId="66E8A830" w14:textId="50C9971D" w:rsidR="009F6B15" w:rsidRDefault="009F6B15" w:rsidP="006417E4">
      <w:pPr>
        <w:spacing w:after="0" w:line="240" w:lineRule="auto"/>
        <w:jc w:val="both"/>
      </w:pPr>
    </w:p>
    <w:p w14:paraId="60B71FE1" w14:textId="6C4EED9A" w:rsidR="0094175F" w:rsidRDefault="0094175F" w:rsidP="006417E4">
      <w:pPr>
        <w:spacing w:after="0" w:line="240" w:lineRule="auto"/>
        <w:jc w:val="both"/>
      </w:pPr>
    </w:p>
    <w:p w14:paraId="2AFE183F" w14:textId="70F4E08E" w:rsidR="0094175F" w:rsidRDefault="0094175F" w:rsidP="006417E4">
      <w:pPr>
        <w:spacing w:after="0" w:line="240" w:lineRule="auto"/>
        <w:jc w:val="both"/>
      </w:pPr>
    </w:p>
    <w:p w14:paraId="7D57A636" w14:textId="269064EC" w:rsidR="0094175F" w:rsidRDefault="0094175F" w:rsidP="006417E4">
      <w:pPr>
        <w:spacing w:after="0" w:line="240" w:lineRule="auto"/>
        <w:jc w:val="both"/>
      </w:pPr>
    </w:p>
    <w:p w14:paraId="0C7C7C97" w14:textId="77777777" w:rsidR="0094175F" w:rsidRPr="009F6B15" w:rsidRDefault="0094175F" w:rsidP="006417E4">
      <w:pPr>
        <w:spacing w:after="0" w:line="240" w:lineRule="auto"/>
        <w:jc w:val="both"/>
      </w:pPr>
    </w:p>
    <w:p w14:paraId="7153F028" w14:textId="28AA0C4F" w:rsidR="0094175F" w:rsidRPr="00577FBB" w:rsidRDefault="009F6B15" w:rsidP="006417E4">
      <w:pPr>
        <w:pStyle w:val="Prrafodelista"/>
        <w:numPr>
          <w:ilvl w:val="0"/>
          <w:numId w:val="16"/>
        </w:numPr>
        <w:spacing w:after="0" w:line="240" w:lineRule="auto"/>
        <w:jc w:val="both"/>
        <w:rPr>
          <w:b/>
          <w:lang w:val="es-MX"/>
        </w:rPr>
      </w:pPr>
      <w:r w:rsidRPr="00577FBB">
        <w:rPr>
          <w:b/>
          <w:lang w:val="es-MX"/>
        </w:rPr>
        <w:t>FORMA Y TÉRMINOS QUE REGIRAN LOS DIVERSOS ACTOS DEL PROCEDIMIENTO DE LICITACIÓN PÚBLICA</w:t>
      </w:r>
    </w:p>
    <w:p w14:paraId="4A5CF570" w14:textId="77777777" w:rsidR="0094175F" w:rsidRPr="009F6B15" w:rsidRDefault="0094175F" w:rsidP="006417E4">
      <w:pPr>
        <w:spacing w:after="0" w:line="240" w:lineRule="auto"/>
        <w:jc w:val="both"/>
      </w:pPr>
    </w:p>
    <w:p w14:paraId="1FE54ABE" w14:textId="29164BFE" w:rsidR="00B37FE7" w:rsidRPr="0094175F" w:rsidRDefault="009F6B15" w:rsidP="006417E4">
      <w:pPr>
        <w:spacing w:after="0" w:line="240" w:lineRule="auto"/>
        <w:jc w:val="both"/>
        <w:rPr>
          <w:b/>
        </w:rPr>
      </w:pPr>
      <w:r>
        <w:rPr>
          <w:b/>
        </w:rPr>
        <w:t xml:space="preserve">A) </w:t>
      </w:r>
      <w:r w:rsidRPr="009F6B15">
        <w:rPr>
          <w:b/>
        </w:rPr>
        <w:t>FECHA, HORA Y LUGAR DE LOS EVENTOS</w:t>
      </w:r>
    </w:p>
    <w:p w14:paraId="227EE58C" w14:textId="7938F643" w:rsidR="00B37FE7" w:rsidRDefault="00B37FE7" w:rsidP="006417E4">
      <w:pPr>
        <w:spacing w:after="0" w:line="240" w:lineRule="auto"/>
        <w:jc w:val="both"/>
      </w:pPr>
    </w:p>
    <w:tbl>
      <w:tblPr>
        <w:tblW w:w="10850" w:type="dxa"/>
        <w:tblInd w:w="-1025" w:type="dxa"/>
        <w:tblLayout w:type="fixed"/>
        <w:tblCellMar>
          <w:left w:w="0" w:type="dxa"/>
          <w:right w:w="0" w:type="dxa"/>
        </w:tblCellMar>
        <w:tblLook w:val="01E0" w:firstRow="1" w:lastRow="1" w:firstColumn="1" w:lastColumn="1" w:noHBand="0" w:noVBand="0"/>
      </w:tblPr>
      <w:tblGrid>
        <w:gridCol w:w="2067"/>
        <w:gridCol w:w="3341"/>
        <w:gridCol w:w="5442"/>
      </w:tblGrid>
      <w:tr w:rsidR="00B37FE7" w14:paraId="1ED7B8B1" w14:textId="77777777" w:rsidTr="00B37FE7">
        <w:trPr>
          <w:trHeight w:hRule="exact" w:val="300"/>
        </w:trPr>
        <w:tc>
          <w:tcPr>
            <w:tcW w:w="2067" w:type="dxa"/>
            <w:tcBorders>
              <w:top w:val="single" w:sz="8" w:space="0" w:color="000000"/>
              <w:left w:val="single" w:sz="8" w:space="0" w:color="000000"/>
              <w:bottom w:val="single" w:sz="6" w:space="0" w:color="000000"/>
              <w:right w:val="single" w:sz="8" w:space="0" w:color="000000"/>
            </w:tcBorders>
            <w:shd w:val="clear" w:color="auto" w:fill="BEBEBE"/>
            <w:hideMark/>
          </w:tcPr>
          <w:p w14:paraId="1083D744" w14:textId="77777777" w:rsidR="00B37FE7" w:rsidRDefault="00B37FE7" w:rsidP="006417E4">
            <w:pPr>
              <w:spacing w:before="41" w:after="0" w:line="240" w:lineRule="auto"/>
              <w:ind w:left="681" w:right="682"/>
              <w:jc w:val="center"/>
              <w:rPr>
                <w:rFonts w:ascii="Calibri" w:eastAsia="Calibri" w:hAnsi="Calibri" w:cs="Calibri"/>
                <w:sz w:val="16"/>
                <w:szCs w:val="16"/>
              </w:rPr>
            </w:pPr>
            <w:r>
              <w:rPr>
                <w:rFonts w:ascii="Calibri" w:eastAsia="Calibri" w:hAnsi="Calibri" w:cs="Calibri"/>
                <w:b/>
                <w:spacing w:val="1"/>
                <w:sz w:val="16"/>
                <w:szCs w:val="16"/>
              </w:rPr>
              <w:t>E</w:t>
            </w:r>
            <w:r>
              <w:rPr>
                <w:rFonts w:ascii="Calibri" w:eastAsia="Calibri" w:hAnsi="Calibri" w:cs="Calibri"/>
                <w:b/>
                <w:spacing w:val="-1"/>
                <w:sz w:val="16"/>
                <w:szCs w:val="16"/>
              </w:rPr>
              <w:t>V</w:t>
            </w:r>
            <w:r>
              <w:rPr>
                <w:rFonts w:ascii="Calibri" w:eastAsia="Calibri" w:hAnsi="Calibri" w:cs="Calibri"/>
                <w:b/>
                <w:spacing w:val="1"/>
                <w:sz w:val="16"/>
                <w:szCs w:val="16"/>
              </w:rPr>
              <w:t>E</w:t>
            </w:r>
            <w:r>
              <w:rPr>
                <w:rFonts w:ascii="Calibri" w:eastAsia="Calibri" w:hAnsi="Calibri" w:cs="Calibri"/>
                <w:b/>
                <w:sz w:val="16"/>
                <w:szCs w:val="16"/>
              </w:rPr>
              <w:t>N</w:t>
            </w:r>
            <w:r>
              <w:rPr>
                <w:rFonts w:ascii="Calibri" w:eastAsia="Calibri" w:hAnsi="Calibri" w:cs="Calibri"/>
                <w:b/>
                <w:spacing w:val="-1"/>
                <w:sz w:val="16"/>
                <w:szCs w:val="16"/>
              </w:rPr>
              <w:t>TO</w:t>
            </w:r>
            <w:r>
              <w:rPr>
                <w:rFonts w:ascii="Calibri" w:eastAsia="Calibri" w:hAnsi="Calibri" w:cs="Calibri"/>
                <w:b/>
                <w:sz w:val="16"/>
                <w:szCs w:val="16"/>
              </w:rPr>
              <w:t>S</w:t>
            </w:r>
          </w:p>
        </w:tc>
        <w:tc>
          <w:tcPr>
            <w:tcW w:w="3341" w:type="dxa"/>
            <w:tcBorders>
              <w:top w:val="single" w:sz="8" w:space="0" w:color="000000"/>
              <w:left w:val="single" w:sz="8" w:space="0" w:color="000000"/>
              <w:bottom w:val="single" w:sz="6" w:space="0" w:color="000000"/>
              <w:right w:val="single" w:sz="8" w:space="0" w:color="000000"/>
            </w:tcBorders>
            <w:shd w:val="clear" w:color="auto" w:fill="BEBEBE"/>
            <w:hideMark/>
          </w:tcPr>
          <w:p w14:paraId="2CE61343" w14:textId="77777777" w:rsidR="00B37FE7" w:rsidRDefault="00B37FE7" w:rsidP="006417E4">
            <w:pPr>
              <w:spacing w:before="41" w:after="0" w:line="240" w:lineRule="auto"/>
              <w:ind w:left="1135" w:right="1136"/>
              <w:jc w:val="center"/>
              <w:rPr>
                <w:rFonts w:ascii="Calibri" w:eastAsia="Calibri" w:hAnsi="Calibri" w:cs="Calibri"/>
                <w:sz w:val="16"/>
                <w:szCs w:val="16"/>
              </w:rPr>
            </w:pPr>
            <w:r>
              <w:rPr>
                <w:rFonts w:ascii="Calibri" w:eastAsia="Calibri" w:hAnsi="Calibri" w:cs="Calibri"/>
                <w:b/>
                <w:sz w:val="16"/>
                <w:szCs w:val="16"/>
              </w:rPr>
              <w:t>F</w:t>
            </w:r>
            <w:r>
              <w:rPr>
                <w:rFonts w:ascii="Calibri" w:eastAsia="Calibri" w:hAnsi="Calibri" w:cs="Calibri"/>
                <w:b/>
                <w:spacing w:val="-2"/>
                <w:sz w:val="16"/>
                <w:szCs w:val="16"/>
              </w:rPr>
              <w:t>E</w:t>
            </w:r>
            <w:r>
              <w:rPr>
                <w:rFonts w:ascii="Calibri" w:eastAsia="Calibri" w:hAnsi="Calibri" w:cs="Calibri"/>
                <w:b/>
                <w:spacing w:val="1"/>
                <w:sz w:val="16"/>
                <w:szCs w:val="16"/>
              </w:rPr>
              <w:t>C</w:t>
            </w:r>
            <w:r>
              <w:rPr>
                <w:rFonts w:ascii="Calibri" w:eastAsia="Calibri" w:hAnsi="Calibri" w:cs="Calibri"/>
                <w:b/>
                <w:spacing w:val="-1"/>
                <w:sz w:val="16"/>
                <w:szCs w:val="16"/>
              </w:rPr>
              <w:t>H</w:t>
            </w:r>
            <w:r>
              <w:rPr>
                <w:rFonts w:ascii="Calibri" w:eastAsia="Calibri" w:hAnsi="Calibri" w:cs="Calibri"/>
                <w:b/>
                <w:sz w:val="16"/>
                <w:szCs w:val="16"/>
              </w:rPr>
              <w:t>A</w:t>
            </w:r>
            <w:r>
              <w:rPr>
                <w:rFonts w:ascii="Calibri" w:eastAsia="Calibri" w:hAnsi="Calibri" w:cs="Calibri"/>
                <w:b/>
                <w:spacing w:val="1"/>
                <w:sz w:val="16"/>
                <w:szCs w:val="16"/>
              </w:rPr>
              <w:t xml:space="preserve"> </w:t>
            </w:r>
            <w:r>
              <w:rPr>
                <w:rFonts w:ascii="Calibri" w:eastAsia="Calibri" w:hAnsi="Calibri" w:cs="Calibri"/>
                <w:b/>
                <w:sz w:val="16"/>
                <w:szCs w:val="16"/>
              </w:rPr>
              <w:t xml:space="preserve">Y </w:t>
            </w:r>
            <w:r>
              <w:rPr>
                <w:rFonts w:ascii="Calibri" w:eastAsia="Calibri" w:hAnsi="Calibri" w:cs="Calibri"/>
                <w:b/>
                <w:spacing w:val="-1"/>
                <w:sz w:val="16"/>
                <w:szCs w:val="16"/>
              </w:rPr>
              <w:t>H</w:t>
            </w:r>
            <w:r>
              <w:rPr>
                <w:rFonts w:ascii="Calibri" w:eastAsia="Calibri" w:hAnsi="Calibri" w:cs="Calibri"/>
                <w:b/>
                <w:spacing w:val="-3"/>
                <w:sz w:val="16"/>
                <w:szCs w:val="16"/>
              </w:rPr>
              <w:t>O</w:t>
            </w:r>
            <w:r>
              <w:rPr>
                <w:rFonts w:ascii="Calibri" w:eastAsia="Calibri" w:hAnsi="Calibri" w:cs="Calibri"/>
                <w:b/>
                <w:sz w:val="16"/>
                <w:szCs w:val="16"/>
              </w:rPr>
              <w:t>RA</w:t>
            </w:r>
          </w:p>
        </w:tc>
        <w:tc>
          <w:tcPr>
            <w:tcW w:w="5442" w:type="dxa"/>
            <w:tcBorders>
              <w:top w:val="single" w:sz="8" w:space="0" w:color="000000"/>
              <w:left w:val="single" w:sz="8" w:space="0" w:color="000000"/>
              <w:bottom w:val="single" w:sz="6" w:space="0" w:color="000000"/>
              <w:right w:val="single" w:sz="8" w:space="0" w:color="000000"/>
            </w:tcBorders>
            <w:shd w:val="clear" w:color="auto" w:fill="BEBEBE"/>
            <w:hideMark/>
          </w:tcPr>
          <w:p w14:paraId="117DB6BA" w14:textId="77777777" w:rsidR="00B37FE7" w:rsidRDefault="00B37FE7" w:rsidP="006417E4">
            <w:pPr>
              <w:spacing w:before="41" w:after="0" w:line="240" w:lineRule="auto"/>
              <w:ind w:left="2448" w:right="2449"/>
              <w:jc w:val="center"/>
              <w:rPr>
                <w:rFonts w:ascii="Calibri" w:eastAsia="Calibri" w:hAnsi="Calibri" w:cs="Calibri"/>
                <w:sz w:val="16"/>
                <w:szCs w:val="16"/>
              </w:rPr>
            </w:pPr>
            <w:r>
              <w:rPr>
                <w:rFonts w:ascii="Calibri" w:eastAsia="Calibri" w:hAnsi="Calibri" w:cs="Calibri"/>
                <w:b/>
                <w:spacing w:val="-1"/>
                <w:sz w:val="16"/>
                <w:szCs w:val="16"/>
              </w:rPr>
              <w:t>L</w:t>
            </w:r>
            <w:r>
              <w:rPr>
                <w:rFonts w:ascii="Calibri" w:eastAsia="Calibri" w:hAnsi="Calibri" w:cs="Calibri"/>
                <w:b/>
                <w:spacing w:val="1"/>
                <w:sz w:val="16"/>
                <w:szCs w:val="16"/>
              </w:rPr>
              <w:t>UG</w:t>
            </w:r>
            <w:r>
              <w:rPr>
                <w:rFonts w:ascii="Calibri" w:eastAsia="Calibri" w:hAnsi="Calibri" w:cs="Calibri"/>
                <w:b/>
                <w:spacing w:val="-1"/>
                <w:sz w:val="16"/>
                <w:szCs w:val="16"/>
              </w:rPr>
              <w:t>A</w:t>
            </w:r>
            <w:r>
              <w:rPr>
                <w:rFonts w:ascii="Calibri" w:eastAsia="Calibri" w:hAnsi="Calibri" w:cs="Calibri"/>
                <w:b/>
                <w:sz w:val="16"/>
                <w:szCs w:val="16"/>
              </w:rPr>
              <w:t>R</w:t>
            </w:r>
          </w:p>
        </w:tc>
      </w:tr>
      <w:tr w:rsidR="00B37FE7" w14:paraId="0AB4E8AB" w14:textId="77777777" w:rsidTr="00B37FE7">
        <w:trPr>
          <w:trHeight w:hRule="exact" w:val="1196"/>
        </w:trPr>
        <w:tc>
          <w:tcPr>
            <w:tcW w:w="2067" w:type="dxa"/>
            <w:tcBorders>
              <w:top w:val="single" w:sz="6" w:space="0" w:color="000000"/>
              <w:left w:val="single" w:sz="8" w:space="0" w:color="000000"/>
              <w:bottom w:val="single" w:sz="6" w:space="0" w:color="000000"/>
              <w:right w:val="single" w:sz="8" w:space="0" w:color="000000"/>
            </w:tcBorders>
          </w:tcPr>
          <w:p w14:paraId="54D51DD7" w14:textId="77777777" w:rsidR="00B37FE7" w:rsidRDefault="00B37FE7" w:rsidP="006417E4">
            <w:pPr>
              <w:spacing w:before="7" w:after="0" w:line="240" w:lineRule="auto"/>
              <w:rPr>
                <w:rFonts w:ascii="Times New Roman" w:eastAsia="Times New Roman" w:hAnsi="Times New Roman" w:cs="Times New Roman"/>
                <w:sz w:val="19"/>
                <w:szCs w:val="19"/>
              </w:rPr>
            </w:pPr>
          </w:p>
          <w:p w14:paraId="0EE69C26" w14:textId="77777777" w:rsidR="00B37FE7" w:rsidRDefault="00B37FE7" w:rsidP="006417E4">
            <w:pPr>
              <w:spacing w:after="0" w:line="240" w:lineRule="auto"/>
              <w:ind w:left="461" w:right="247" w:hanging="185"/>
              <w:rPr>
                <w:rFonts w:ascii="Calibri" w:eastAsia="Calibri" w:hAnsi="Calibri" w:cs="Calibri"/>
                <w:sz w:val="16"/>
                <w:szCs w:val="16"/>
              </w:rPr>
            </w:pPr>
            <w:r>
              <w:rPr>
                <w:rFonts w:ascii="Calibri" w:eastAsia="Calibri" w:hAnsi="Calibri" w:cs="Calibri"/>
                <w:b/>
                <w:sz w:val="16"/>
                <w:szCs w:val="16"/>
              </w:rPr>
              <w:t>Re</w:t>
            </w:r>
            <w:r>
              <w:rPr>
                <w:rFonts w:ascii="Calibri" w:eastAsia="Calibri" w:hAnsi="Calibri" w:cs="Calibri"/>
                <w:b/>
                <w:spacing w:val="1"/>
                <w:sz w:val="16"/>
                <w:szCs w:val="16"/>
              </w:rPr>
              <w:t>v</w:t>
            </w:r>
            <w:r>
              <w:rPr>
                <w:rFonts w:ascii="Calibri" w:eastAsia="Calibri" w:hAnsi="Calibri" w:cs="Calibri"/>
                <w:b/>
                <w:spacing w:val="-1"/>
                <w:sz w:val="16"/>
                <w:szCs w:val="16"/>
              </w:rPr>
              <w:t>i</w:t>
            </w:r>
            <w:r>
              <w:rPr>
                <w:rFonts w:ascii="Calibri" w:eastAsia="Calibri" w:hAnsi="Calibri" w:cs="Calibri"/>
                <w:b/>
                <w:sz w:val="16"/>
                <w:szCs w:val="16"/>
              </w:rPr>
              <w:t>s</w:t>
            </w:r>
            <w:r>
              <w:rPr>
                <w:rFonts w:ascii="Calibri" w:eastAsia="Calibri" w:hAnsi="Calibri" w:cs="Calibri"/>
                <w:b/>
                <w:spacing w:val="-1"/>
                <w:sz w:val="16"/>
                <w:szCs w:val="16"/>
              </w:rPr>
              <w:t>i</w:t>
            </w:r>
            <w:r>
              <w:rPr>
                <w:rFonts w:ascii="Calibri" w:eastAsia="Calibri" w:hAnsi="Calibri" w:cs="Calibri"/>
                <w:b/>
                <w:sz w:val="16"/>
                <w:szCs w:val="16"/>
              </w:rPr>
              <w:t>ón, d</w:t>
            </w:r>
            <w:r>
              <w:rPr>
                <w:rFonts w:ascii="Calibri" w:eastAsia="Calibri" w:hAnsi="Calibri" w:cs="Calibri"/>
                <w:b/>
                <w:spacing w:val="-1"/>
                <w:sz w:val="16"/>
                <w:szCs w:val="16"/>
              </w:rPr>
              <w:t>i</w:t>
            </w:r>
            <w:r>
              <w:rPr>
                <w:rFonts w:ascii="Calibri" w:eastAsia="Calibri" w:hAnsi="Calibri" w:cs="Calibri"/>
                <w:b/>
                <w:spacing w:val="-2"/>
                <w:sz w:val="16"/>
                <w:szCs w:val="16"/>
              </w:rPr>
              <w:t>s</w:t>
            </w:r>
            <w:r>
              <w:rPr>
                <w:rFonts w:ascii="Calibri" w:eastAsia="Calibri" w:hAnsi="Calibri" w:cs="Calibri"/>
                <w:b/>
                <w:sz w:val="16"/>
                <w:szCs w:val="16"/>
              </w:rPr>
              <w:t>po</w:t>
            </w:r>
            <w:r>
              <w:rPr>
                <w:rFonts w:ascii="Calibri" w:eastAsia="Calibri" w:hAnsi="Calibri" w:cs="Calibri"/>
                <w:b/>
                <w:spacing w:val="1"/>
                <w:sz w:val="16"/>
                <w:szCs w:val="16"/>
              </w:rPr>
              <w:t>s</w:t>
            </w:r>
            <w:r>
              <w:rPr>
                <w:rFonts w:ascii="Calibri" w:eastAsia="Calibri" w:hAnsi="Calibri" w:cs="Calibri"/>
                <w:b/>
                <w:spacing w:val="-1"/>
                <w:sz w:val="16"/>
                <w:szCs w:val="16"/>
              </w:rPr>
              <w:t>i</w:t>
            </w:r>
            <w:r>
              <w:rPr>
                <w:rFonts w:ascii="Calibri" w:eastAsia="Calibri" w:hAnsi="Calibri" w:cs="Calibri"/>
                <w:b/>
                <w:sz w:val="16"/>
                <w:szCs w:val="16"/>
              </w:rPr>
              <w:t>c</w:t>
            </w:r>
            <w:r>
              <w:rPr>
                <w:rFonts w:ascii="Calibri" w:eastAsia="Calibri" w:hAnsi="Calibri" w:cs="Calibri"/>
                <w:b/>
                <w:spacing w:val="-1"/>
                <w:sz w:val="16"/>
                <w:szCs w:val="16"/>
              </w:rPr>
              <w:t>i</w:t>
            </w:r>
            <w:r>
              <w:rPr>
                <w:rFonts w:ascii="Calibri" w:eastAsia="Calibri" w:hAnsi="Calibri" w:cs="Calibri"/>
                <w:b/>
                <w:sz w:val="16"/>
                <w:szCs w:val="16"/>
              </w:rPr>
              <w:t>ón y entr</w:t>
            </w:r>
            <w:r>
              <w:rPr>
                <w:rFonts w:ascii="Calibri" w:eastAsia="Calibri" w:hAnsi="Calibri" w:cs="Calibri"/>
                <w:b/>
                <w:spacing w:val="-2"/>
                <w:sz w:val="16"/>
                <w:szCs w:val="16"/>
              </w:rPr>
              <w:t>e</w:t>
            </w:r>
            <w:r>
              <w:rPr>
                <w:rFonts w:ascii="Calibri" w:eastAsia="Calibri" w:hAnsi="Calibri" w:cs="Calibri"/>
                <w:b/>
                <w:sz w:val="16"/>
                <w:szCs w:val="16"/>
              </w:rPr>
              <w:t>ga de</w:t>
            </w:r>
            <w:r>
              <w:rPr>
                <w:rFonts w:ascii="Calibri" w:eastAsia="Calibri" w:hAnsi="Calibri" w:cs="Calibri"/>
                <w:b/>
                <w:spacing w:val="1"/>
                <w:sz w:val="16"/>
                <w:szCs w:val="16"/>
              </w:rPr>
              <w:t xml:space="preserve"> </w:t>
            </w:r>
            <w:r>
              <w:rPr>
                <w:rFonts w:ascii="Calibri" w:eastAsia="Calibri" w:hAnsi="Calibri" w:cs="Calibri"/>
                <w:b/>
                <w:spacing w:val="-3"/>
                <w:sz w:val="16"/>
                <w:szCs w:val="16"/>
              </w:rPr>
              <w:t>b</w:t>
            </w:r>
            <w:r>
              <w:rPr>
                <w:rFonts w:ascii="Calibri" w:eastAsia="Calibri" w:hAnsi="Calibri" w:cs="Calibri"/>
                <w:b/>
                <w:sz w:val="16"/>
                <w:szCs w:val="16"/>
              </w:rPr>
              <w:t>as</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40010584" w14:textId="77777777" w:rsidR="00B37FE7" w:rsidRDefault="00B37FE7" w:rsidP="006417E4">
            <w:pPr>
              <w:spacing w:before="2" w:after="0" w:line="240" w:lineRule="auto"/>
              <w:ind w:left="65" w:right="68"/>
              <w:jc w:val="center"/>
              <w:rPr>
                <w:rFonts w:ascii="Calibri" w:eastAsia="Calibri" w:hAnsi="Calibri" w:cs="Calibri"/>
                <w:sz w:val="16"/>
                <w:szCs w:val="16"/>
              </w:rPr>
            </w:pP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e</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z w:val="16"/>
                <w:szCs w:val="16"/>
              </w:rPr>
              <w:t xml:space="preserve">arán a </w:t>
            </w:r>
            <w:r>
              <w:rPr>
                <w:rFonts w:ascii="Calibri" w:eastAsia="Calibri" w:hAnsi="Calibri" w:cs="Calibri"/>
                <w:spacing w:val="1"/>
                <w:sz w:val="16"/>
                <w:szCs w:val="16"/>
              </w:rPr>
              <w:t>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pacing w:val="-1"/>
                <w:sz w:val="16"/>
                <w:szCs w:val="16"/>
              </w:rPr>
              <w:t>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os</w:t>
            </w:r>
            <w:r>
              <w:rPr>
                <w:rFonts w:ascii="Calibri" w:eastAsia="Calibri" w:hAnsi="Calibri" w:cs="Calibri"/>
                <w:spacing w:val="1"/>
                <w:sz w:val="16"/>
                <w:szCs w:val="16"/>
              </w:rPr>
              <w:t xml:space="preserve"> </w:t>
            </w:r>
            <w:r>
              <w:rPr>
                <w:rFonts w:ascii="Calibri" w:eastAsia="Calibri" w:hAnsi="Calibri" w:cs="Calibri"/>
                <w:spacing w:val="-1"/>
                <w:sz w:val="16"/>
                <w:szCs w:val="16"/>
              </w:rPr>
              <w:t>licit</w:t>
            </w:r>
            <w:r>
              <w:rPr>
                <w:rFonts w:ascii="Calibri" w:eastAsia="Calibri" w:hAnsi="Calibri" w:cs="Calibri"/>
                <w:sz w:val="16"/>
                <w:szCs w:val="16"/>
              </w:rPr>
              <w:t>a</w:t>
            </w:r>
            <w:r>
              <w:rPr>
                <w:rFonts w:ascii="Calibri" w:eastAsia="Calibri" w:hAnsi="Calibri" w:cs="Calibri"/>
                <w:spacing w:val="2"/>
                <w:sz w:val="16"/>
                <w:szCs w:val="16"/>
              </w:rPr>
              <w:t>n</w:t>
            </w:r>
            <w:r>
              <w:rPr>
                <w:rFonts w:ascii="Calibri" w:eastAsia="Calibri" w:hAnsi="Calibri" w:cs="Calibri"/>
                <w:spacing w:val="-1"/>
                <w:sz w:val="16"/>
                <w:szCs w:val="16"/>
              </w:rPr>
              <w:t>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a p</w:t>
            </w:r>
            <w:r>
              <w:rPr>
                <w:rFonts w:ascii="Calibri" w:eastAsia="Calibri" w:hAnsi="Calibri" w:cs="Calibri"/>
                <w:spacing w:val="-1"/>
                <w:sz w:val="16"/>
                <w:szCs w:val="16"/>
              </w:rPr>
              <w:t>arti</w:t>
            </w:r>
            <w:r>
              <w:rPr>
                <w:rFonts w:ascii="Calibri" w:eastAsia="Calibri" w:hAnsi="Calibri" w:cs="Calibri"/>
                <w:sz w:val="16"/>
                <w:szCs w:val="16"/>
              </w:rPr>
              <w:t>r</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 p</w:t>
            </w:r>
            <w:r>
              <w:rPr>
                <w:rFonts w:ascii="Calibri" w:eastAsia="Calibri" w:hAnsi="Calibri" w:cs="Calibri"/>
                <w:spacing w:val="-1"/>
                <w:sz w:val="16"/>
                <w:szCs w:val="16"/>
              </w:rPr>
              <w:t>u</w:t>
            </w:r>
            <w:r>
              <w:rPr>
                <w:rFonts w:ascii="Calibri" w:eastAsia="Calibri" w:hAnsi="Calibri" w:cs="Calibri"/>
                <w:sz w:val="16"/>
                <w:szCs w:val="16"/>
              </w:rPr>
              <w:t>b</w:t>
            </w:r>
            <w:r>
              <w:rPr>
                <w:rFonts w:ascii="Calibri" w:eastAsia="Calibri" w:hAnsi="Calibri" w:cs="Calibri"/>
                <w:spacing w:val="-1"/>
                <w:sz w:val="16"/>
                <w:szCs w:val="16"/>
              </w:rPr>
              <w:t>l</w:t>
            </w:r>
            <w:r>
              <w:rPr>
                <w:rFonts w:ascii="Calibri" w:eastAsia="Calibri" w:hAnsi="Calibri" w:cs="Calibri"/>
                <w:spacing w:val="1"/>
                <w:sz w:val="16"/>
                <w:szCs w:val="16"/>
              </w:rPr>
              <w:t>i</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l</w:t>
            </w:r>
            <w:r>
              <w:rPr>
                <w:rFonts w:ascii="Calibri" w:eastAsia="Calibri" w:hAnsi="Calibri" w:cs="Calibri"/>
                <w:sz w:val="16"/>
                <w:szCs w:val="16"/>
              </w:rPr>
              <w:t xml:space="preserve">a </w:t>
            </w:r>
            <w:r>
              <w:rPr>
                <w:rFonts w:ascii="Calibri" w:eastAsia="Calibri" w:hAnsi="Calibri" w:cs="Calibri"/>
                <w:spacing w:val="-1"/>
                <w:sz w:val="16"/>
                <w:szCs w:val="16"/>
              </w:rPr>
              <w:t>co</w:t>
            </w:r>
            <w:r>
              <w:rPr>
                <w:rFonts w:ascii="Calibri" w:eastAsia="Calibri" w:hAnsi="Calibri" w:cs="Calibri"/>
                <w:sz w:val="16"/>
                <w:szCs w:val="16"/>
              </w:rPr>
              <w:t>n</w:t>
            </w:r>
            <w:r>
              <w:rPr>
                <w:rFonts w:ascii="Calibri" w:eastAsia="Calibri" w:hAnsi="Calibri" w:cs="Calibri"/>
                <w:spacing w:val="1"/>
                <w:sz w:val="16"/>
                <w:szCs w:val="16"/>
              </w:rPr>
              <w:t>v</w:t>
            </w:r>
            <w:r>
              <w:rPr>
                <w:rFonts w:ascii="Calibri" w:eastAsia="Calibri" w:hAnsi="Calibri" w:cs="Calibri"/>
                <w:spacing w:val="-1"/>
                <w:sz w:val="16"/>
                <w:szCs w:val="16"/>
              </w:rPr>
              <w:t>oc</w:t>
            </w:r>
            <w:r>
              <w:rPr>
                <w:rFonts w:ascii="Calibri" w:eastAsia="Calibri" w:hAnsi="Calibri" w:cs="Calibri"/>
                <w:spacing w:val="2"/>
                <w:sz w:val="16"/>
                <w:szCs w:val="16"/>
              </w:rPr>
              <w:t>a</w:t>
            </w:r>
            <w:r>
              <w:rPr>
                <w:rFonts w:ascii="Calibri" w:eastAsia="Calibri" w:hAnsi="Calibri" w:cs="Calibri"/>
                <w:spacing w:val="-1"/>
                <w:sz w:val="16"/>
                <w:szCs w:val="16"/>
              </w:rPr>
              <w:t>tori</w:t>
            </w:r>
            <w:r>
              <w:rPr>
                <w:rFonts w:ascii="Calibri" w:eastAsia="Calibri" w:hAnsi="Calibri" w:cs="Calibri"/>
                <w:sz w:val="16"/>
                <w:szCs w:val="16"/>
              </w:rPr>
              <w:t>a h</w:t>
            </w:r>
            <w:r>
              <w:rPr>
                <w:rFonts w:ascii="Calibri" w:eastAsia="Calibri" w:hAnsi="Calibri" w:cs="Calibri"/>
                <w:spacing w:val="-1"/>
                <w:sz w:val="16"/>
                <w:szCs w:val="16"/>
              </w:rPr>
              <w:t>a</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 un</w:t>
            </w:r>
            <w:r>
              <w:rPr>
                <w:rFonts w:ascii="Calibri" w:eastAsia="Calibri" w:hAnsi="Calibri" w:cs="Calibri"/>
                <w:spacing w:val="-1"/>
                <w:sz w:val="16"/>
                <w:szCs w:val="16"/>
              </w:rPr>
              <w:t xml:space="preserve"> dí</w:t>
            </w:r>
            <w:r>
              <w:rPr>
                <w:rFonts w:ascii="Calibri" w:eastAsia="Calibri" w:hAnsi="Calibri" w:cs="Calibri"/>
                <w:sz w:val="16"/>
                <w:szCs w:val="16"/>
              </w:rPr>
              <w:t>a h</w:t>
            </w:r>
            <w:r>
              <w:rPr>
                <w:rFonts w:ascii="Calibri" w:eastAsia="Calibri" w:hAnsi="Calibri" w:cs="Calibri"/>
                <w:spacing w:val="-1"/>
                <w:sz w:val="16"/>
                <w:szCs w:val="16"/>
              </w:rPr>
              <w:t>á</w:t>
            </w:r>
            <w:r>
              <w:rPr>
                <w:rFonts w:ascii="Calibri" w:eastAsia="Calibri" w:hAnsi="Calibri" w:cs="Calibri"/>
                <w:sz w:val="16"/>
                <w:szCs w:val="16"/>
              </w:rPr>
              <w:t>b</w:t>
            </w:r>
            <w:r>
              <w:rPr>
                <w:rFonts w:ascii="Calibri" w:eastAsia="Calibri" w:hAnsi="Calibri" w:cs="Calibri"/>
                <w:spacing w:val="-1"/>
                <w:sz w:val="16"/>
                <w:szCs w:val="16"/>
              </w:rPr>
              <w:t>i</w:t>
            </w:r>
            <w:r>
              <w:rPr>
                <w:rFonts w:ascii="Calibri" w:eastAsia="Calibri" w:hAnsi="Calibri" w:cs="Calibri"/>
                <w:sz w:val="16"/>
                <w:szCs w:val="16"/>
              </w:rPr>
              <w:t>l</w:t>
            </w:r>
            <w:r>
              <w:rPr>
                <w:rFonts w:ascii="Calibri" w:eastAsia="Calibri" w:hAnsi="Calibri" w:cs="Calibri"/>
                <w:spacing w:val="-1"/>
                <w:sz w:val="16"/>
                <w:szCs w:val="16"/>
              </w:rPr>
              <w:t xml:space="preserve"> p</w:t>
            </w:r>
            <w:r>
              <w:rPr>
                <w:rFonts w:ascii="Calibri" w:eastAsia="Calibri" w:hAnsi="Calibri" w:cs="Calibri"/>
                <w:spacing w:val="1"/>
                <w:sz w:val="16"/>
                <w:szCs w:val="16"/>
              </w:rPr>
              <w:t>r</w:t>
            </w:r>
            <w:r>
              <w:rPr>
                <w:rFonts w:ascii="Calibri" w:eastAsia="Calibri" w:hAnsi="Calibri" w:cs="Calibri"/>
                <w:spacing w:val="-1"/>
                <w:sz w:val="16"/>
                <w:szCs w:val="16"/>
              </w:rPr>
              <w:t>evi</w:t>
            </w:r>
            <w:r>
              <w:rPr>
                <w:rFonts w:ascii="Calibri" w:eastAsia="Calibri" w:hAnsi="Calibri" w:cs="Calibri"/>
                <w:sz w:val="16"/>
                <w:szCs w:val="16"/>
              </w:rPr>
              <w:t>o</w:t>
            </w:r>
            <w:r>
              <w:rPr>
                <w:rFonts w:ascii="Calibri" w:eastAsia="Calibri" w:hAnsi="Calibri" w:cs="Calibri"/>
                <w:spacing w:val="-1"/>
                <w:sz w:val="16"/>
                <w:szCs w:val="16"/>
              </w:rPr>
              <w:t xml:space="preserve"> 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act</w:t>
            </w:r>
            <w:r>
              <w:rPr>
                <w:rFonts w:ascii="Calibri" w:eastAsia="Calibri" w:hAnsi="Calibri" w:cs="Calibri"/>
                <w:sz w:val="16"/>
                <w:szCs w:val="16"/>
              </w:rPr>
              <w:t>o</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pre</w:t>
            </w:r>
            <w:r>
              <w:rPr>
                <w:rFonts w:ascii="Calibri" w:eastAsia="Calibri" w:hAnsi="Calibri" w:cs="Calibri"/>
                <w:sz w:val="16"/>
                <w:szCs w:val="16"/>
              </w:rPr>
              <w:t>s</w:t>
            </w:r>
            <w:r>
              <w:rPr>
                <w:rFonts w:ascii="Calibri" w:eastAsia="Calibri" w:hAnsi="Calibri" w:cs="Calibri"/>
                <w:spacing w:val="-1"/>
                <w:sz w:val="16"/>
                <w:szCs w:val="16"/>
              </w:rPr>
              <w:t>e</w:t>
            </w:r>
            <w:r>
              <w:rPr>
                <w:rFonts w:ascii="Calibri" w:eastAsia="Calibri" w:hAnsi="Calibri" w:cs="Calibri"/>
                <w:spacing w:val="2"/>
                <w:sz w:val="16"/>
                <w:szCs w:val="16"/>
              </w:rPr>
              <w:t>n</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ció</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z w:val="16"/>
                <w:szCs w:val="16"/>
              </w:rPr>
              <w:t>y 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w:t>
            </w:r>
            <w:r>
              <w:rPr>
                <w:rFonts w:ascii="Calibri" w:eastAsia="Calibri" w:hAnsi="Calibri" w:cs="Calibri"/>
                <w:spacing w:val="1"/>
                <w:sz w:val="16"/>
                <w:szCs w:val="16"/>
              </w:rPr>
              <w:t>p</w:t>
            </w:r>
            <w:r>
              <w:rPr>
                <w:rFonts w:ascii="Calibri" w:eastAsia="Calibri" w:hAnsi="Calibri" w:cs="Calibri"/>
                <w:spacing w:val="-1"/>
                <w:sz w:val="16"/>
                <w:szCs w:val="16"/>
              </w:rPr>
              <w:t>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023D7D23" w14:textId="77777777" w:rsidR="00B37FE7" w:rsidRDefault="00B37FE7" w:rsidP="006417E4">
            <w:pPr>
              <w:spacing w:after="0" w:line="240" w:lineRule="auto"/>
              <w:rPr>
                <w:rFonts w:ascii="Calibri" w:eastAsia="Calibri" w:hAnsi="Calibri" w:cs="Calibri"/>
                <w:sz w:val="16"/>
                <w:szCs w:val="16"/>
              </w:rPr>
            </w:pPr>
            <w:r>
              <w:rPr>
                <w:rFonts w:ascii="Times New Roman" w:eastAsia="Times New Roman" w:hAnsi="Times New Roman" w:cs="Times New Roman"/>
                <w:sz w:val="10"/>
                <w:szCs w:val="10"/>
              </w:rPr>
              <w:t xml:space="preserve"> </w:t>
            </w:r>
            <w:r>
              <w:rPr>
                <w:rFonts w:ascii="Calibri" w:eastAsia="Calibri" w:hAnsi="Calibri" w:cs="Calibri"/>
                <w:sz w:val="16"/>
                <w:szCs w:val="16"/>
              </w:rPr>
              <w:t>Las</w:t>
            </w:r>
            <w:r>
              <w:rPr>
                <w:rFonts w:ascii="Calibri" w:eastAsia="Calibri" w:hAnsi="Calibri" w:cs="Calibri"/>
                <w:spacing w:val="-1"/>
                <w:sz w:val="16"/>
                <w:szCs w:val="16"/>
              </w:rPr>
              <w:t xml:space="preserve"> </w:t>
            </w:r>
            <w:r>
              <w:rPr>
                <w:rFonts w:ascii="Calibri" w:eastAsia="Calibri" w:hAnsi="Calibri" w:cs="Calibri"/>
                <w:sz w:val="16"/>
                <w:szCs w:val="16"/>
              </w:rPr>
              <w:t>bas</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se</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o</w:t>
            </w:r>
            <w:r>
              <w:rPr>
                <w:rFonts w:ascii="Calibri" w:eastAsia="Calibri" w:hAnsi="Calibri" w:cs="Calibri"/>
                <w:sz w:val="16"/>
                <w:szCs w:val="16"/>
              </w:rPr>
              <w:t>nd</w:t>
            </w:r>
            <w:r>
              <w:rPr>
                <w:rFonts w:ascii="Calibri" w:eastAsia="Calibri" w:hAnsi="Calibri" w:cs="Calibri"/>
                <w:spacing w:val="-1"/>
                <w:sz w:val="16"/>
                <w:szCs w:val="16"/>
              </w:rPr>
              <w:t>r</w:t>
            </w:r>
            <w:r>
              <w:rPr>
                <w:rFonts w:ascii="Calibri" w:eastAsia="Calibri" w:hAnsi="Calibri" w:cs="Calibri"/>
                <w:sz w:val="16"/>
                <w:szCs w:val="16"/>
              </w:rPr>
              <w:t>án</w:t>
            </w:r>
            <w:r>
              <w:rPr>
                <w:rFonts w:ascii="Calibri" w:eastAsia="Calibri" w:hAnsi="Calibri" w:cs="Calibri"/>
                <w:spacing w:val="-1"/>
                <w:sz w:val="16"/>
                <w:szCs w:val="16"/>
              </w:rPr>
              <w:t xml:space="preserve"> </w:t>
            </w:r>
            <w:r>
              <w:rPr>
                <w:rFonts w:ascii="Calibri" w:eastAsia="Calibri" w:hAnsi="Calibri" w:cs="Calibri"/>
                <w:sz w:val="16"/>
                <w:szCs w:val="16"/>
              </w:rPr>
              <w:t>a d</w:t>
            </w:r>
            <w:r>
              <w:rPr>
                <w:rFonts w:ascii="Calibri" w:eastAsia="Calibri" w:hAnsi="Calibri" w:cs="Calibri"/>
                <w:spacing w:val="-1"/>
                <w:sz w:val="16"/>
                <w:szCs w:val="16"/>
              </w:rPr>
              <w:t>i</w:t>
            </w:r>
            <w:r>
              <w:rPr>
                <w:rFonts w:ascii="Calibri" w:eastAsia="Calibri" w:hAnsi="Calibri" w:cs="Calibri"/>
                <w:sz w:val="16"/>
                <w:szCs w:val="16"/>
              </w:rPr>
              <w:t>sp</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ici</w:t>
            </w:r>
            <w:r>
              <w:rPr>
                <w:rFonts w:ascii="Calibri" w:eastAsia="Calibri" w:hAnsi="Calibri" w:cs="Calibri"/>
                <w:sz w:val="16"/>
                <w:szCs w:val="16"/>
              </w:rPr>
              <w:t>ón</w:t>
            </w:r>
            <w:r>
              <w:rPr>
                <w:rFonts w:ascii="Calibri" w:eastAsia="Calibri" w:hAnsi="Calibri" w:cs="Calibri"/>
                <w:spacing w:val="-1"/>
                <w:sz w:val="16"/>
                <w:szCs w:val="16"/>
              </w:rPr>
              <w:t xml:space="preserve"> </w:t>
            </w:r>
            <w:r>
              <w:rPr>
                <w:rFonts w:ascii="Calibri" w:eastAsia="Calibri" w:hAnsi="Calibri" w:cs="Calibri"/>
                <w:sz w:val="16"/>
                <w:szCs w:val="16"/>
              </w:rPr>
              <w:t>de</w:t>
            </w:r>
            <w:r>
              <w:rPr>
                <w:rFonts w:ascii="Calibri" w:eastAsia="Calibri" w:hAnsi="Calibri" w:cs="Calibri"/>
                <w:spacing w:val="1"/>
                <w:sz w:val="16"/>
                <w:szCs w:val="16"/>
              </w:rPr>
              <w:t xml:space="preserve"> </w:t>
            </w:r>
            <w:r>
              <w:rPr>
                <w:rFonts w:ascii="Calibri" w:eastAsia="Calibri" w:hAnsi="Calibri" w:cs="Calibri"/>
                <w:spacing w:val="-1"/>
                <w:sz w:val="16"/>
                <w:szCs w:val="16"/>
              </w:rPr>
              <w:t>l</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z w:val="16"/>
                <w:szCs w:val="16"/>
              </w:rPr>
              <w:t>y</w:t>
            </w:r>
            <w:r>
              <w:rPr>
                <w:rFonts w:ascii="Calibri" w:eastAsia="Calibri" w:hAnsi="Calibri" w:cs="Calibri"/>
                <w:spacing w:val="-1"/>
                <w:sz w:val="16"/>
                <w:szCs w:val="16"/>
              </w:rPr>
              <w:t xml:space="preserve"> l</w:t>
            </w:r>
            <w:r>
              <w:rPr>
                <w:rFonts w:ascii="Calibri" w:eastAsia="Calibri" w:hAnsi="Calibri" w:cs="Calibri"/>
                <w:sz w:val="16"/>
                <w:szCs w:val="16"/>
              </w:rPr>
              <w:t>os</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tere</w:t>
            </w:r>
            <w:r>
              <w:rPr>
                <w:rFonts w:ascii="Calibri" w:eastAsia="Calibri" w:hAnsi="Calibri" w:cs="Calibri"/>
                <w:sz w:val="16"/>
                <w:szCs w:val="16"/>
              </w:rPr>
              <w:t>sad</w:t>
            </w:r>
            <w:r>
              <w:rPr>
                <w:rFonts w:ascii="Calibri" w:eastAsia="Calibri" w:hAnsi="Calibri" w:cs="Calibri"/>
                <w:spacing w:val="-1"/>
                <w:sz w:val="16"/>
                <w:szCs w:val="16"/>
              </w:rPr>
              <w:t>o</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 xml:space="preserve">a </w:t>
            </w:r>
            <w:r>
              <w:rPr>
                <w:rFonts w:ascii="Calibri" w:eastAsia="Calibri" w:hAnsi="Calibri" w:cs="Calibri"/>
                <w:spacing w:val="-1"/>
                <w:sz w:val="16"/>
                <w:szCs w:val="16"/>
              </w:rPr>
              <w:t>tr</w:t>
            </w:r>
            <w:r>
              <w:rPr>
                <w:rFonts w:ascii="Calibri" w:eastAsia="Calibri" w:hAnsi="Calibri" w:cs="Calibri"/>
                <w:sz w:val="16"/>
                <w:szCs w:val="16"/>
              </w:rPr>
              <w:t>av</w:t>
            </w:r>
            <w:r>
              <w:rPr>
                <w:rFonts w:ascii="Calibri" w:eastAsia="Calibri" w:hAnsi="Calibri" w:cs="Calibri"/>
                <w:spacing w:val="-1"/>
                <w:sz w:val="16"/>
                <w:szCs w:val="16"/>
              </w:rPr>
              <w:t>é</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1"/>
                <w:sz w:val="16"/>
                <w:szCs w:val="16"/>
              </w:rPr>
              <w:t>t</w:t>
            </w:r>
            <w:r>
              <w:rPr>
                <w:rFonts w:ascii="Calibri" w:eastAsia="Calibri" w:hAnsi="Calibri" w:cs="Calibri"/>
                <w:spacing w:val="2"/>
                <w:sz w:val="16"/>
                <w:szCs w:val="16"/>
              </w:rPr>
              <w:t>e</w:t>
            </w:r>
            <w:r>
              <w:rPr>
                <w:rFonts w:ascii="Calibri" w:eastAsia="Calibri" w:hAnsi="Calibri" w:cs="Calibri"/>
                <w:spacing w:val="1"/>
                <w:sz w:val="16"/>
                <w:szCs w:val="16"/>
              </w:rPr>
              <w:t>m</w:t>
            </w:r>
            <w:r>
              <w:rPr>
                <w:rFonts w:ascii="Calibri" w:eastAsia="Calibri" w:hAnsi="Calibri" w:cs="Calibri"/>
                <w:sz w:val="16"/>
                <w:szCs w:val="16"/>
              </w:rPr>
              <w:t>a de</w:t>
            </w:r>
          </w:p>
          <w:p w14:paraId="0BF65593" w14:textId="77777777" w:rsidR="00B37FE7" w:rsidRDefault="00B37FE7" w:rsidP="006417E4">
            <w:pPr>
              <w:spacing w:before="2" w:after="0" w:line="240" w:lineRule="auto"/>
              <w:ind w:left="60" w:right="2549"/>
              <w:rPr>
                <w:rFonts w:ascii="Calibri" w:eastAsia="Calibri" w:hAnsi="Calibri" w:cs="Calibri"/>
                <w:color w:val="0462C1"/>
                <w:sz w:val="16"/>
                <w:szCs w:val="16"/>
                <w:u w:val="single" w:color="0462C1"/>
              </w:rPr>
            </w:pPr>
            <w:r>
              <w:rPr>
                <w:rFonts w:ascii="Calibri" w:eastAsia="Calibri" w:hAnsi="Calibri" w:cs="Calibri"/>
                <w:sz w:val="16"/>
                <w:szCs w:val="16"/>
              </w:rPr>
              <w:t>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r</w:t>
            </w:r>
            <w:r>
              <w:rPr>
                <w:rFonts w:ascii="Calibri" w:eastAsia="Calibri" w:hAnsi="Calibri" w:cs="Calibri"/>
                <w:sz w:val="16"/>
                <w:szCs w:val="16"/>
              </w:rPr>
              <w:t>a</w:t>
            </w:r>
            <w:r>
              <w:rPr>
                <w:rFonts w:ascii="Calibri" w:eastAsia="Calibri" w:hAnsi="Calibri" w:cs="Calibri"/>
                <w:spacing w:val="-1"/>
                <w:sz w:val="16"/>
                <w:szCs w:val="16"/>
              </w:rPr>
              <w:t>t</w:t>
            </w:r>
            <w:r>
              <w:rPr>
                <w:rFonts w:ascii="Calibri" w:eastAsia="Calibri" w:hAnsi="Calibri" w:cs="Calibri"/>
                <w:sz w:val="16"/>
                <w:szCs w:val="16"/>
              </w:rPr>
              <w:t>a</w:t>
            </w:r>
            <w:r>
              <w:rPr>
                <w:rFonts w:ascii="Calibri" w:eastAsia="Calibri" w:hAnsi="Calibri" w:cs="Calibri"/>
                <w:spacing w:val="-1"/>
                <w:sz w:val="16"/>
                <w:szCs w:val="16"/>
              </w:rPr>
              <w:t>cio</w:t>
            </w:r>
            <w:r>
              <w:rPr>
                <w:rFonts w:ascii="Calibri" w:eastAsia="Calibri" w:hAnsi="Calibri" w:cs="Calibri"/>
                <w:sz w:val="16"/>
                <w:szCs w:val="16"/>
              </w:rPr>
              <w:t>n</w:t>
            </w:r>
            <w:r>
              <w:rPr>
                <w:rFonts w:ascii="Calibri" w:eastAsia="Calibri" w:hAnsi="Calibri" w:cs="Calibri"/>
                <w:spacing w:val="-1"/>
                <w:sz w:val="16"/>
                <w:szCs w:val="16"/>
              </w:rPr>
              <w:t>e</w:t>
            </w:r>
            <w:r>
              <w:rPr>
                <w:rFonts w:ascii="Calibri" w:eastAsia="Calibri" w:hAnsi="Calibri" w:cs="Calibri"/>
                <w:sz w:val="16"/>
                <w:szCs w:val="16"/>
              </w:rPr>
              <w:t>s</w:t>
            </w:r>
            <w:r>
              <w:rPr>
                <w:rFonts w:ascii="Calibri" w:eastAsia="Calibri" w:hAnsi="Calibri" w:cs="Calibri"/>
                <w:spacing w:val="2"/>
                <w:sz w:val="16"/>
                <w:szCs w:val="16"/>
              </w:rPr>
              <w:t xml:space="preserve"> </w:t>
            </w:r>
            <w:r>
              <w:rPr>
                <w:rFonts w:ascii="Calibri" w:eastAsia="Calibri" w:hAnsi="Calibri" w:cs="Calibri"/>
                <w:sz w:val="16"/>
                <w:szCs w:val="16"/>
              </w:rPr>
              <w:t>Pú</w:t>
            </w:r>
            <w:r>
              <w:rPr>
                <w:rFonts w:ascii="Calibri" w:eastAsia="Calibri" w:hAnsi="Calibri" w:cs="Calibri"/>
                <w:spacing w:val="-1"/>
                <w:sz w:val="16"/>
                <w:szCs w:val="16"/>
              </w:rPr>
              <w:t>blic</w:t>
            </w:r>
            <w:r>
              <w:rPr>
                <w:rFonts w:ascii="Calibri" w:eastAsia="Calibri" w:hAnsi="Calibri" w:cs="Calibri"/>
                <w:sz w:val="16"/>
                <w:szCs w:val="16"/>
              </w:rPr>
              <w:t xml:space="preserve">as </w:t>
            </w:r>
            <w:hyperlink r:id="rId8" w:history="1">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p</w:t>
              </w:r>
              <w:r>
                <w:rPr>
                  <w:rStyle w:val="Hipervnculo"/>
                  <w:rFonts w:ascii="Calibri" w:eastAsia="Calibri" w:hAnsi="Calibri" w:cs="Calibri"/>
                  <w:color w:val="0462C1"/>
                  <w:spacing w:val="-1"/>
                  <w:sz w:val="16"/>
                  <w:szCs w:val="16"/>
                </w:rPr>
                <w:t>s</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w:t>
              </w:r>
              <w:r>
                <w:rPr>
                  <w:rStyle w:val="Hipervnculo"/>
                  <w:rFonts w:ascii="Calibri" w:eastAsia="Calibri" w:hAnsi="Calibri" w:cs="Calibri"/>
                  <w:color w:val="0462C1"/>
                  <w:spacing w:val="-1"/>
                  <w:sz w:val="16"/>
                  <w:szCs w:val="16"/>
                </w:rPr>
                <w:t>co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2"/>
                  <w:sz w:val="16"/>
                  <w:szCs w:val="16"/>
                </w:rPr>
                <w:t>t</w:t>
              </w:r>
              <w:r>
                <w:rPr>
                  <w:rStyle w:val="Hipervnculo"/>
                  <w:rFonts w:ascii="Calibri" w:eastAsia="Calibri" w:hAnsi="Calibri" w:cs="Calibri"/>
                  <w:color w:val="0462C1"/>
                  <w:spacing w:val="-1"/>
                  <w:sz w:val="16"/>
                  <w:szCs w:val="16"/>
                </w:rPr>
                <w:t>r</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t</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1"/>
                  <w:sz w:val="16"/>
                  <w:szCs w:val="16"/>
                </w:rPr>
                <w:t>io</w:t>
              </w:r>
              <w:r>
                <w:rPr>
                  <w:rStyle w:val="Hipervnculo"/>
                  <w:rFonts w:ascii="Calibri" w:eastAsia="Calibri" w:hAnsi="Calibri" w:cs="Calibri"/>
                  <w:color w:val="0462C1"/>
                  <w:sz w:val="16"/>
                  <w:szCs w:val="16"/>
                </w:rPr>
                <w:t>n</w:t>
              </w:r>
              <w:r>
                <w:rPr>
                  <w:rStyle w:val="Hipervnculo"/>
                  <w:rFonts w:ascii="Calibri" w:eastAsia="Calibri" w:hAnsi="Calibri" w:cs="Calibri"/>
                  <w:color w:val="0462C1"/>
                  <w:spacing w:val="-1"/>
                  <w:sz w:val="16"/>
                  <w:szCs w:val="16"/>
                </w:rPr>
                <w:t>e</w:t>
              </w:r>
              <w:r>
                <w:rPr>
                  <w:rStyle w:val="Hipervnculo"/>
                  <w:rFonts w:ascii="Calibri" w:eastAsia="Calibri" w:hAnsi="Calibri" w:cs="Calibri"/>
                  <w:color w:val="0462C1"/>
                  <w:sz w:val="16"/>
                  <w:szCs w:val="16"/>
                </w:rPr>
                <w:t>s.</w:t>
              </w:r>
              <w:r>
                <w:rPr>
                  <w:rStyle w:val="Hipervnculo"/>
                  <w:rFonts w:ascii="Calibri" w:eastAsia="Calibri" w:hAnsi="Calibri" w:cs="Calibri"/>
                  <w:color w:val="0462C1"/>
                  <w:spacing w:val="-1"/>
                  <w:sz w:val="16"/>
                  <w:szCs w:val="16"/>
                </w:rPr>
                <w:t>c</w:t>
              </w:r>
              <w:r>
                <w:rPr>
                  <w:rStyle w:val="Hipervnculo"/>
                  <w:rFonts w:ascii="Calibri" w:eastAsia="Calibri" w:hAnsi="Calibri" w:cs="Calibri"/>
                  <w:color w:val="0462C1"/>
                  <w:spacing w:val="2"/>
                  <w:sz w:val="16"/>
                  <w:szCs w:val="16"/>
                </w:rPr>
                <w:t>h</w:t>
              </w:r>
              <w:r>
                <w:rPr>
                  <w:rStyle w:val="Hipervnculo"/>
                  <w:rFonts w:ascii="Calibri" w:eastAsia="Calibri" w:hAnsi="Calibri" w:cs="Calibri"/>
                  <w:color w:val="0462C1"/>
                  <w:spacing w:val="-1"/>
                  <w:sz w:val="16"/>
                  <w:szCs w:val="16"/>
                </w:rPr>
                <w:t>i</w:t>
              </w:r>
              <w:r>
                <w:rPr>
                  <w:rStyle w:val="Hipervnculo"/>
                  <w:rFonts w:ascii="Calibri" w:eastAsia="Calibri" w:hAnsi="Calibri" w:cs="Calibri"/>
                  <w:color w:val="0462C1"/>
                  <w:sz w:val="16"/>
                  <w:szCs w:val="16"/>
                </w:rPr>
                <w:t>h</w:t>
              </w:r>
              <w:r>
                <w:rPr>
                  <w:rStyle w:val="Hipervnculo"/>
                  <w:rFonts w:ascii="Calibri" w:eastAsia="Calibri" w:hAnsi="Calibri" w:cs="Calibri"/>
                  <w:color w:val="0462C1"/>
                  <w:spacing w:val="-1"/>
                  <w:sz w:val="16"/>
                  <w:szCs w:val="16"/>
                </w:rPr>
                <w:t>u</w:t>
              </w:r>
              <w:r>
                <w:rPr>
                  <w:rStyle w:val="Hipervnculo"/>
                  <w:rFonts w:ascii="Calibri" w:eastAsia="Calibri" w:hAnsi="Calibri" w:cs="Calibri"/>
                  <w:color w:val="0462C1"/>
                  <w:sz w:val="16"/>
                  <w:szCs w:val="16"/>
                </w:rPr>
                <w:t>a</w:t>
              </w:r>
              <w:r>
                <w:rPr>
                  <w:rStyle w:val="Hipervnculo"/>
                  <w:rFonts w:ascii="Calibri" w:eastAsia="Calibri" w:hAnsi="Calibri" w:cs="Calibri"/>
                  <w:color w:val="0462C1"/>
                  <w:spacing w:val="-1"/>
                  <w:sz w:val="16"/>
                  <w:szCs w:val="16"/>
                </w:rPr>
                <w:t>h</w:t>
              </w:r>
              <w:r>
                <w:rPr>
                  <w:rStyle w:val="Hipervnculo"/>
                  <w:rFonts w:ascii="Calibri" w:eastAsia="Calibri" w:hAnsi="Calibri" w:cs="Calibri"/>
                  <w:color w:val="0462C1"/>
                  <w:sz w:val="16"/>
                  <w:szCs w:val="16"/>
                </w:rPr>
                <w:t>u</w:t>
              </w:r>
              <w:r>
                <w:rPr>
                  <w:rStyle w:val="Hipervnculo"/>
                  <w:rFonts w:ascii="Calibri" w:eastAsia="Calibri" w:hAnsi="Calibri" w:cs="Calibri"/>
                  <w:color w:val="0462C1"/>
                  <w:spacing w:val="-1"/>
                  <w:sz w:val="16"/>
                  <w:szCs w:val="16"/>
                </w:rPr>
                <w:t>a</w:t>
              </w:r>
              <w:r>
                <w:rPr>
                  <w:rStyle w:val="Hipervnculo"/>
                  <w:rFonts w:ascii="Calibri" w:eastAsia="Calibri" w:hAnsi="Calibri" w:cs="Calibri"/>
                  <w:color w:val="0462C1"/>
                  <w:sz w:val="16"/>
                  <w:szCs w:val="16"/>
                </w:rPr>
                <w:t>.</w:t>
              </w:r>
              <w:r>
                <w:rPr>
                  <w:rStyle w:val="Hipervnculo"/>
                  <w:rFonts w:ascii="Calibri" w:eastAsia="Calibri" w:hAnsi="Calibri" w:cs="Calibri"/>
                  <w:color w:val="0462C1"/>
                  <w:spacing w:val="1"/>
                  <w:sz w:val="16"/>
                  <w:szCs w:val="16"/>
                </w:rPr>
                <w:t>g</w:t>
              </w:r>
              <w:r>
                <w:rPr>
                  <w:rStyle w:val="Hipervnculo"/>
                  <w:rFonts w:ascii="Calibri" w:eastAsia="Calibri" w:hAnsi="Calibri" w:cs="Calibri"/>
                  <w:color w:val="0462C1"/>
                  <w:spacing w:val="-1"/>
                  <w:sz w:val="16"/>
                  <w:szCs w:val="16"/>
                </w:rPr>
                <w:t>o</w:t>
              </w:r>
              <w:r>
                <w:rPr>
                  <w:rStyle w:val="Hipervnculo"/>
                  <w:rFonts w:ascii="Calibri" w:eastAsia="Calibri" w:hAnsi="Calibri" w:cs="Calibri"/>
                  <w:color w:val="0462C1"/>
                  <w:sz w:val="16"/>
                  <w:szCs w:val="16"/>
                </w:rPr>
                <w:t>b.</w:t>
              </w:r>
              <w:r>
                <w:rPr>
                  <w:rStyle w:val="Hipervnculo"/>
                  <w:rFonts w:ascii="Calibri" w:eastAsia="Calibri" w:hAnsi="Calibri" w:cs="Calibri"/>
                  <w:color w:val="0462C1"/>
                  <w:spacing w:val="1"/>
                  <w:sz w:val="16"/>
                  <w:szCs w:val="16"/>
                </w:rPr>
                <w:t>m</w:t>
              </w:r>
              <w:r>
                <w:rPr>
                  <w:rStyle w:val="Hipervnculo"/>
                  <w:rFonts w:ascii="Calibri" w:eastAsia="Calibri" w:hAnsi="Calibri" w:cs="Calibri"/>
                  <w:color w:val="0462C1"/>
                  <w:sz w:val="16"/>
                  <w:szCs w:val="16"/>
                </w:rPr>
                <w:t>x/</w:t>
              </w:r>
            </w:hyperlink>
            <w:r>
              <w:rPr>
                <w:rFonts w:ascii="Calibri" w:eastAsia="Calibri" w:hAnsi="Calibri" w:cs="Calibri"/>
                <w:color w:val="0462C1"/>
                <w:sz w:val="16"/>
                <w:szCs w:val="16"/>
                <w:u w:val="single" w:color="0462C1"/>
              </w:rPr>
              <w:t xml:space="preserve"> </w:t>
            </w:r>
          </w:p>
          <w:p w14:paraId="043DA22E" w14:textId="77777777" w:rsidR="00B37FE7" w:rsidRDefault="00B37FE7" w:rsidP="006417E4">
            <w:pPr>
              <w:spacing w:before="2" w:after="0" w:line="240" w:lineRule="auto"/>
              <w:ind w:left="60" w:right="78"/>
              <w:rPr>
                <w:rFonts w:ascii="Calibri" w:eastAsia="Calibri" w:hAnsi="Calibri" w:cs="Calibri"/>
                <w:sz w:val="16"/>
                <w:szCs w:val="16"/>
              </w:rPr>
            </w:pPr>
            <w:r>
              <w:rPr>
                <w:rFonts w:ascii="Calibri" w:eastAsia="Calibri" w:hAnsi="Calibri" w:cs="Calibri"/>
                <w:sz w:val="16"/>
                <w:szCs w:val="16"/>
              </w:rPr>
              <w:t xml:space="preserve">y en el portal de internet de Pensiones Civiles del Estado de Chihuahua </w:t>
            </w:r>
          </w:p>
          <w:p w14:paraId="4B83648A" w14:textId="77777777" w:rsidR="00B37FE7" w:rsidRDefault="00B37FE7" w:rsidP="006417E4">
            <w:pPr>
              <w:spacing w:before="2" w:after="0" w:line="240" w:lineRule="auto"/>
              <w:ind w:left="60" w:right="78"/>
              <w:rPr>
                <w:rFonts w:ascii="Calibri" w:eastAsia="Calibri" w:hAnsi="Calibri" w:cs="Calibri"/>
                <w:sz w:val="16"/>
                <w:szCs w:val="16"/>
                <w:u w:val="single"/>
              </w:rPr>
            </w:pPr>
            <w:r>
              <w:rPr>
                <w:rFonts w:ascii="Calibri" w:eastAsia="Calibri" w:hAnsi="Calibri" w:cs="Calibri"/>
                <w:color w:val="0462C1"/>
                <w:sz w:val="16"/>
                <w:szCs w:val="16"/>
                <w:u w:val="single" w:color="0462C1"/>
              </w:rPr>
              <w:t>https://www.pce.chihuahua.gob.mx/</w:t>
            </w:r>
          </w:p>
        </w:tc>
      </w:tr>
      <w:tr w:rsidR="00B37FE7" w14:paraId="7C1115CC" w14:textId="77777777" w:rsidTr="00B37FE7">
        <w:trPr>
          <w:trHeight w:hRule="exact" w:val="728"/>
        </w:trPr>
        <w:tc>
          <w:tcPr>
            <w:tcW w:w="2067" w:type="dxa"/>
            <w:tcBorders>
              <w:top w:val="single" w:sz="6" w:space="0" w:color="000000"/>
              <w:left w:val="single" w:sz="8" w:space="0" w:color="000000"/>
              <w:bottom w:val="single" w:sz="6" w:space="0" w:color="000000"/>
              <w:right w:val="single" w:sz="8" w:space="0" w:color="000000"/>
            </w:tcBorders>
            <w:hideMark/>
          </w:tcPr>
          <w:p w14:paraId="594E8F3C" w14:textId="77777777" w:rsidR="00B37FE7" w:rsidRDefault="00B37FE7" w:rsidP="006417E4">
            <w:pPr>
              <w:spacing w:after="0" w:line="240" w:lineRule="auto"/>
              <w:ind w:left="612" w:right="447" w:hanging="137"/>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o de j</w:t>
            </w:r>
            <w:r>
              <w:rPr>
                <w:rFonts w:ascii="Calibri" w:eastAsia="Calibri" w:hAnsi="Calibri" w:cs="Calibri"/>
                <w:b/>
                <w:spacing w:val="-3"/>
                <w:sz w:val="16"/>
                <w:szCs w:val="16"/>
              </w:rPr>
              <w:t>u</w:t>
            </w:r>
            <w:r>
              <w:rPr>
                <w:rFonts w:ascii="Calibri" w:eastAsia="Calibri" w:hAnsi="Calibri" w:cs="Calibri"/>
                <w:b/>
                <w:sz w:val="16"/>
                <w:szCs w:val="16"/>
              </w:rPr>
              <w:t>nta de ac</w:t>
            </w:r>
            <w:r>
              <w:rPr>
                <w:rFonts w:ascii="Calibri" w:eastAsia="Calibri" w:hAnsi="Calibri" w:cs="Calibri"/>
                <w:b/>
                <w:spacing w:val="-1"/>
                <w:sz w:val="16"/>
                <w:szCs w:val="16"/>
              </w:rPr>
              <w:t>l</w:t>
            </w:r>
            <w:r>
              <w:rPr>
                <w:rFonts w:ascii="Calibri" w:eastAsia="Calibri" w:hAnsi="Calibri" w:cs="Calibri"/>
                <w:b/>
                <w:sz w:val="16"/>
                <w:szCs w:val="16"/>
              </w:rPr>
              <w:t>arac</w:t>
            </w:r>
            <w:r>
              <w:rPr>
                <w:rFonts w:ascii="Calibri" w:eastAsia="Calibri" w:hAnsi="Calibri" w:cs="Calibri"/>
                <w:b/>
                <w:spacing w:val="-1"/>
                <w:sz w:val="16"/>
                <w:szCs w:val="16"/>
              </w:rPr>
              <w:t>i</w:t>
            </w:r>
            <w:r>
              <w:rPr>
                <w:rFonts w:ascii="Calibri" w:eastAsia="Calibri" w:hAnsi="Calibri" w:cs="Calibri"/>
                <w:b/>
                <w:sz w:val="16"/>
                <w:szCs w:val="16"/>
              </w:rPr>
              <w:t>on</w:t>
            </w:r>
            <w:r>
              <w:rPr>
                <w:rFonts w:ascii="Calibri" w:eastAsia="Calibri" w:hAnsi="Calibri" w:cs="Calibri"/>
                <w:b/>
                <w:spacing w:val="1"/>
                <w:sz w:val="16"/>
                <w:szCs w:val="16"/>
              </w:rPr>
              <w:t>e</w:t>
            </w:r>
            <w:r>
              <w:rPr>
                <w:rFonts w:ascii="Calibri" w:eastAsia="Calibri" w:hAnsi="Calibri" w:cs="Calibri"/>
                <w:b/>
                <w:sz w:val="16"/>
                <w:szCs w:val="16"/>
              </w:rPr>
              <w:t>s</w:t>
            </w:r>
          </w:p>
        </w:tc>
        <w:tc>
          <w:tcPr>
            <w:tcW w:w="3341" w:type="dxa"/>
            <w:tcBorders>
              <w:top w:val="single" w:sz="6" w:space="0" w:color="000000"/>
              <w:left w:val="single" w:sz="8" w:space="0" w:color="000000"/>
              <w:bottom w:val="single" w:sz="6" w:space="0" w:color="000000"/>
              <w:right w:val="single" w:sz="8" w:space="0" w:color="000000"/>
            </w:tcBorders>
            <w:hideMark/>
          </w:tcPr>
          <w:p w14:paraId="35D9C398" w14:textId="36B6C319" w:rsidR="00B37FE7" w:rsidRPr="0094175F" w:rsidRDefault="00B37FE7" w:rsidP="006417E4">
            <w:pPr>
              <w:spacing w:after="0" w:line="240" w:lineRule="auto"/>
              <w:ind w:left="230" w:right="231"/>
              <w:jc w:val="center"/>
              <w:rPr>
                <w:rFonts w:ascii="Calibri" w:eastAsia="Calibri" w:hAnsi="Calibri" w:cs="Calibri"/>
                <w:sz w:val="16"/>
                <w:szCs w:val="16"/>
              </w:rPr>
            </w:pPr>
            <w:r w:rsidRPr="0094175F">
              <w:rPr>
                <w:rFonts w:ascii="Calibri" w:eastAsia="Calibri" w:hAnsi="Calibri" w:cs="Calibri"/>
                <w:spacing w:val="1"/>
                <w:sz w:val="16"/>
                <w:szCs w:val="16"/>
              </w:rPr>
              <w:t>E</w:t>
            </w:r>
            <w:r w:rsidRPr="0094175F">
              <w:rPr>
                <w:rFonts w:ascii="Calibri" w:eastAsia="Calibri" w:hAnsi="Calibri" w:cs="Calibri"/>
                <w:sz w:val="16"/>
                <w:szCs w:val="16"/>
              </w:rPr>
              <w:t>l</w:t>
            </w:r>
            <w:r w:rsidRPr="0094175F">
              <w:rPr>
                <w:rFonts w:ascii="Calibri" w:eastAsia="Calibri" w:hAnsi="Calibri" w:cs="Calibri"/>
                <w:spacing w:val="-1"/>
                <w:sz w:val="16"/>
                <w:szCs w:val="16"/>
              </w:rPr>
              <w:t xml:space="preserve"> dí</w:t>
            </w:r>
            <w:r w:rsidRPr="0094175F">
              <w:rPr>
                <w:rFonts w:ascii="Calibri" w:eastAsia="Calibri" w:hAnsi="Calibri" w:cs="Calibri"/>
                <w:sz w:val="16"/>
                <w:szCs w:val="16"/>
              </w:rPr>
              <w:t xml:space="preserve">a </w:t>
            </w:r>
            <w:r w:rsidR="0094175F" w:rsidRPr="0094175F">
              <w:rPr>
                <w:rFonts w:ascii="Calibri" w:eastAsia="Calibri" w:hAnsi="Calibri" w:cs="Calibri"/>
                <w:b/>
                <w:sz w:val="16"/>
                <w:szCs w:val="16"/>
              </w:rPr>
              <w:t>2</w:t>
            </w:r>
            <w:r w:rsidR="00C278EC">
              <w:rPr>
                <w:rFonts w:ascii="Calibri" w:eastAsia="Calibri" w:hAnsi="Calibri" w:cs="Calibri"/>
                <w:b/>
                <w:sz w:val="16"/>
                <w:szCs w:val="16"/>
              </w:rPr>
              <w:t>5</w:t>
            </w:r>
            <w:r w:rsidRPr="0094175F">
              <w:rPr>
                <w:rFonts w:ascii="Calibri" w:eastAsia="Calibri" w:hAnsi="Calibri" w:cs="Calibri"/>
                <w:b/>
                <w:sz w:val="16"/>
                <w:szCs w:val="16"/>
              </w:rPr>
              <w:t xml:space="preserve"> de</w:t>
            </w:r>
            <w:r w:rsidRPr="0094175F">
              <w:rPr>
                <w:rFonts w:ascii="Calibri" w:eastAsia="Calibri" w:hAnsi="Calibri" w:cs="Calibri"/>
                <w:b/>
                <w:spacing w:val="1"/>
                <w:sz w:val="16"/>
                <w:szCs w:val="16"/>
              </w:rPr>
              <w:t xml:space="preserve"> </w:t>
            </w:r>
            <w:r w:rsidR="0094175F" w:rsidRPr="0094175F">
              <w:rPr>
                <w:rFonts w:ascii="Calibri" w:eastAsia="Calibri" w:hAnsi="Calibri" w:cs="Calibri"/>
                <w:b/>
                <w:spacing w:val="-1"/>
                <w:sz w:val="16"/>
                <w:szCs w:val="16"/>
              </w:rPr>
              <w:t>noviembre</w:t>
            </w:r>
            <w:r w:rsidRPr="0094175F">
              <w:rPr>
                <w:rFonts w:ascii="Calibri" w:eastAsia="Calibri" w:hAnsi="Calibri" w:cs="Calibri"/>
                <w:b/>
                <w:spacing w:val="1"/>
                <w:sz w:val="16"/>
                <w:szCs w:val="16"/>
              </w:rPr>
              <w:t xml:space="preserve"> </w:t>
            </w:r>
            <w:r w:rsidRPr="0094175F">
              <w:rPr>
                <w:rFonts w:ascii="Calibri" w:eastAsia="Calibri" w:hAnsi="Calibri" w:cs="Calibri"/>
                <w:b/>
                <w:spacing w:val="-2"/>
                <w:sz w:val="16"/>
                <w:szCs w:val="16"/>
              </w:rPr>
              <w:t>d</w:t>
            </w:r>
            <w:r w:rsidRPr="0094175F">
              <w:rPr>
                <w:rFonts w:ascii="Calibri" w:eastAsia="Calibri" w:hAnsi="Calibri" w:cs="Calibri"/>
                <w:b/>
                <w:sz w:val="16"/>
                <w:szCs w:val="16"/>
              </w:rPr>
              <w:t>e</w:t>
            </w:r>
            <w:r w:rsidRPr="0094175F">
              <w:rPr>
                <w:rFonts w:ascii="Calibri" w:eastAsia="Calibri" w:hAnsi="Calibri" w:cs="Calibri"/>
                <w:b/>
                <w:spacing w:val="1"/>
                <w:sz w:val="16"/>
                <w:szCs w:val="16"/>
              </w:rPr>
              <w:t xml:space="preserve"> </w:t>
            </w:r>
            <w:r w:rsidRPr="0094175F">
              <w:rPr>
                <w:rFonts w:ascii="Calibri" w:eastAsia="Calibri" w:hAnsi="Calibri" w:cs="Calibri"/>
                <w:b/>
                <w:sz w:val="16"/>
                <w:szCs w:val="16"/>
              </w:rPr>
              <w:t>202</w:t>
            </w:r>
            <w:r w:rsidRPr="0094175F">
              <w:rPr>
                <w:rFonts w:ascii="Calibri" w:eastAsia="Calibri" w:hAnsi="Calibri" w:cs="Calibri"/>
                <w:b/>
                <w:spacing w:val="-2"/>
                <w:sz w:val="16"/>
                <w:szCs w:val="16"/>
              </w:rPr>
              <w:t>5</w:t>
            </w:r>
            <w:r w:rsidRPr="0094175F">
              <w:rPr>
                <w:rFonts w:ascii="Calibri" w:eastAsia="Calibri" w:hAnsi="Calibri" w:cs="Calibri"/>
                <w:sz w:val="16"/>
                <w:szCs w:val="16"/>
              </w:rPr>
              <w:t>,</w:t>
            </w:r>
            <w:r w:rsidRPr="0094175F">
              <w:rPr>
                <w:rFonts w:ascii="Calibri" w:eastAsia="Calibri" w:hAnsi="Calibri" w:cs="Calibri"/>
                <w:spacing w:val="1"/>
                <w:sz w:val="16"/>
                <w:szCs w:val="16"/>
              </w:rPr>
              <w:t xml:space="preserve"> </w:t>
            </w:r>
            <w:r w:rsidRPr="0094175F">
              <w:rPr>
                <w:rFonts w:ascii="Calibri" w:eastAsia="Calibri" w:hAnsi="Calibri" w:cs="Calibri"/>
                <w:spacing w:val="-1"/>
                <w:sz w:val="16"/>
                <w:szCs w:val="16"/>
              </w:rPr>
              <w:t>e</w:t>
            </w:r>
            <w:r w:rsidRPr="0094175F">
              <w:rPr>
                <w:rFonts w:ascii="Calibri" w:eastAsia="Calibri" w:hAnsi="Calibri" w:cs="Calibri"/>
                <w:sz w:val="16"/>
                <w:szCs w:val="16"/>
              </w:rPr>
              <w:t>n</w:t>
            </w:r>
            <w:r w:rsidRPr="0094175F">
              <w:rPr>
                <w:rFonts w:ascii="Calibri" w:eastAsia="Calibri" w:hAnsi="Calibri" w:cs="Calibri"/>
                <w:spacing w:val="-1"/>
                <w:sz w:val="16"/>
                <w:szCs w:val="16"/>
              </w:rPr>
              <w:t xml:space="preserve"> </w:t>
            </w:r>
            <w:r w:rsidRPr="0094175F">
              <w:rPr>
                <w:rFonts w:ascii="Calibri" w:eastAsia="Calibri" w:hAnsi="Calibri" w:cs="Calibri"/>
                <w:sz w:val="16"/>
                <w:szCs w:val="16"/>
              </w:rPr>
              <w:t>p</w:t>
            </w:r>
            <w:r w:rsidRPr="0094175F">
              <w:rPr>
                <w:rFonts w:ascii="Calibri" w:eastAsia="Calibri" w:hAnsi="Calibri" w:cs="Calibri"/>
                <w:spacing w:val="-1"/>
                <w:sz w:val="16"/>
                <w:szCs w:val="16"/>
              </w:rPr>
              <w:t>u</w:t>
            </w:r>
            <w:r w:rsidRPr="0094175F">
              <w:rPr>
                <w:rFonts w:ascii="Calibri" w:eastAsia="Calibri" w:hAnsi="Calibri" w:cs="Calibri"/>
                <w:sz w:val="16"/>
                <w:szCs w:val="16"/>
              </w:rPr>
              <w:t>n</w:t>
            </w:r>
            <w:r w:rsidRPr="0094175F">
              <w:rPr>
                <w:rFonts w:ascii="Calibri" w:eastAsia="Calibri" w:hAnsi="Calibri" w:cs="Calibri"/>
                <w:spacing w:val="-2"/>
                <w:sz w:val="16"/>
                <w:szCs w:val="16"/>
              </w:rPr>
              <w:t>t</w:t>
            </w:r>
            <w:r w:rsidRPr="0094175F">
              <w:rPr>
                <w:rFonts w:ascii="Calibri" w:eastAsia="Calibri" w:hAnsi="Calibri" w:cs="Calibri"/>
                <w:sz w:val="16"/>
                <w:szCs w:val="16"/>
              </w:rPr>
              <w:t>o</w:t>
            </w:r>
            <w:r w:rsidRPr="0094175F">
              <w:rPr>
                <w:rFonts w:ascii="Calibri" w:eastAsia="Calibri" w:hAnsi="Calibri" w:cs="Calibri"/>
                <w:spacing w:val="-1"/>
                <w:sz w:val="16"/>
                <w:szCs w:val="16"/>
              </w:rPr>
              <w:t xml:space="preserve"> d</w:t>
            </w:r>
            <w:r w:rsidRPr="0094175F">
              <w:rPr>
                <w:rFonts w:ascii="Calibri" w:eastAsia="Calibri" w:hAnsi="Calibri" w:cs="Calibri"/>
                <w:sz w:val="16"/>
                <w:szCs w:val="16"/>
              </w:rPr>
              <w:t>e</w:t>
            </w:r>
            <w:r w:rsidRPr="0094175F">
              <w:rPr>
                <w:rFonts w:ascii="Calibri" w:eastAsia="Calibri" w:hAnsi="Calibri" w:cs="Calibri"/>
                <w:spacing w:val="-1"/>
                <w:sz w:val="16"/>
                <w:szCs w:val="16"/>
              </w:rPr>
              <w:t xml:space="preserve"> l</w:t>
            </w:r>
            <w:r w:rsidRPr="0094175F">
              <w:rPr>
                <w:rFonts w:ascii="Calibri" w:eastAsia="Calibri" w:hAnsi="Calibri" w:cs="Calibri"/>
                <w:sz w:val="16"/>
                <w:szCs w:val="16"/>
              </w:rPr>
              <w:t>as</w:t>
            </w:r>
          </w:p>
          <w:p w14:paraId="7E316D0A" w14:textId="77777777" w:rsidR="00B37FE7" w:rsidRPr="0094175F" w:rsidRDefault="00B37FE7" w:rsidP="006417E4">
            <w:pPr>
              <w:spacing w:after="0" w:line="240" w:lineRule="auto"/>
              <w:ind w:left="1245" w:right="1242"/>
              <w:jc w:val="center"/>
              <w:rPr>
                <w:rFonts w:ascii="Calibri" w:eastAsia="Calibri" w:hAnsi="Calibri" w:cs="Calibri"/>
                <w:sz w:val="16"/>
                <w:szCs w:val="16"/>
                <w:lang w:val="en-US"/>
              </w:rPr>
            </w:pPr>
            <w:r w:rsidRPr="0094175F">
              <w:rPr>
                <w:rFonts w:ascii="Calibri" w:eastAsia="Calibri" w:hAnsi="Calibri" w:cs="Calibri"/>
                <w:b/>
                <w:sz w:val="16"/>
                <w:szCs w:val="16"/>
              </w:rPr>
              <w:t>10</w:t>
            </w:r>
            <w:r w:rsidRPr="0094175F">
              <w:rPr>
                <w:rFonts w:ascii="Calibri" w:eastAsia="Calibri" w:hAnsi="Calibri" w:cs="Calibri"/>
                <w:b/>
                <w:spacing w:val="1"/>
                <w:sz w:val="16"/>
                <w:szCs w:val="16"/>
              </w:rPr>
              <w:t>:</w:t>
            </w:r>
            <w:r w:rsidRPr="0094175F">
              <w:rPr>
                <w:rFonts w:ascii="Calibri" w:eastAsia="Calibri" w:hAnsi="Calibri" w:cs="Calibri"/>
                <w:b/>
                <w:sz w:val="16"/>
                <w:szCs w:val="16"/>
              </w:rPr>
              <w:t xml:space="preserve">00 </w:t>
            </w:r>
            <w:r w:rsidRPr="0094175F">
              <w:rPr>
                <w:rFonts w:ascii="Calibri" w:eastAsia="Calibri" w:hAnsi="Calibri" w:cs="Calibri"/>
                <w:sz w:val="16"/>
                <w:szCs w:val="16"/>
              </w:rPr>
              <w:t>h</w:t>
            </w:r>
            <w:r w:rsidRPr="0094175F">
              <w:rPr>
                <w:rFonts w:ascii="Calibri" w:eastAsia="Calibri" w:hAnsi="Calibri" w:cs="Calibri"/>
                <w:spacing w:val="-1"/>
                <w:sz w:val="16"/>
                <w:szCs w:val="16"/>
              </w:rPr>
              <w:t>or</w:t>
            </w:r>
            <w:r w:rsidRPr="0094175F">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49311C22" w14:textId="77777777" w:rsidR="00B37FE7" w:rsidRDefault="00B37FE7" w:rsidP="006417E4">
            <w:pPr>
              <w:spacing w:after="0" w:line="240" w:lineRule="auto"/>
              <w:ind w:left="60" w:right="34"/>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7B19A4D9" w14:textId="77777777" w:rsidTr="00B37FE7">
        <w:trPr>
          <w:trHeight w:hRule="exact" w:val="917"/>
        </w:trPr>
        <w:tc>
          <w:tcPr>
            <w:tcW w:w="2067" w:type="dxa"/>
            <w:tcBorders>
              <w:top w:val="single" w:sz="6" w:space="0" w:color="000000"/>
              <w:left w:val="single" w:sz="8" w:space="0" w:color="000000"/>
              <w:bottom w:val="single" w:sz="6" w:space="0" w:color="000000"/>
              <w:right w:val="single" w:sz="8" w:space="0" w:color="000000"/>
            </w:tcBorders>
          </w:tcPr>
          <w:p w14:paraId="1F501ABF" w14:textId="77777777" w:rsidR="00B37FE7" w:rsidRDefault="00B37FE7" w:rsidP="006417E4">
            <w:pPr>
              <w:spacing w:after="0" w:line="240" w:lineRule="auto"/>
              <w:ind w:left="242" w:right="213" w:firstLine="19"/>
              <w:rPr>
                <w:rFonts w:ascii="Calibri" w:eastAsia="Calibri" w:hAnsi="Calibri" w:cs="Calibri"/>
                <w:sz w:val="16"/>
                <w:szCs w:val="16"/>
              </w:rPr>
            </w:pPr>
            <w:r>
              <w:rPr>
                <w:rFonts w:ascii="Calibri" w:eastAsia="Calibri" w:hAnsi="Calibri" w:cs="Calibri"/>
                <w:b/>
                <w:spacing w:val="1"/>
                <w:sz w:val="16"/>
                <w:szCs w:val="16"/>
              </w:rPr>
              <w:t>A</w:t>
            </w:r>
            <w:r>
              <w:rPr>
                <w:rFonts w:ascii="Calibri" w:eastAsia="Calibri" w:hAnsi="Calibri" w:cs="Calibri"/>
                <w:b/>
                <w:sz w:val="16"/>
                <w:szCs w:val="16"/>
              </w:rPr>
              <w:t>c</w:t>
            </w:r>
            <w:r>
              <w:rPr>
                <w:rFonts w:ascii="Calibri" w:eastAsia="Calibri" w:hAnsi="Calibri" w:cs="Calibri"/>
                <w:b/>
                <w:spacing w:val="-1"/>
                <w:sz w:val="16"/>
                <w:szCs w:val="16"/>
              </w:rPr>
              <w:t>t</w:t>
            </w:r>
            <w:r>
              <w:rPr>
                <w:rFonts w:ascii="Calibri" w:eastAsia="Calibri" w:hAnsi="Calibri" w:cs="Calibri"/>
                <w:b/>
                <w:sz w:val="16"/>
                <w:szCs w:val="16"/>
              </w:rPr>
              <w:t xml:space="preserve">o de </w:t>
            </w:r>
            <w:r>
              <w:rPr>
                <w:rFonts w:ascii="Calibri" w:eastAsia="Calibri" w:hAnsi="Calibri" w:cs="Calibri"/>
                <w:b/>
                <w:spacing w:val="-2"/>
                <w:sz w:val="16"/>
                <w:szCs w:val="16"/>
              </w:rPr>
              <w:t>p</w:t>
            </w:r>
            <w:r>
              <w:rPr>
                <w:rFonts w:ascii="Calibri" w:eastAsia="Calibri" w:hAnsi="Calibri" w:cs="Calibri"/>
                <w:b/>
                <w:sz w:val="16"/>
                <w:szCs w:val="16"/>
              </w:rPr>
              <w:t>r</w:t>
            </w:r>
            <w:r>
              <w:rPr>
                <w:rFonts w:ascii="Calibri" w:eastAsia="Calibri" w:hAnsi="Calibri" w:cs="Calibri"/>
                <w:b/>
                <w:spacing w:val="-2"/>
                <w:sz w:val="16"/>
                <w:szCs w:val="16"/>
              </w:rPr>
              <w:t>e</w:t>
            </w:r>
            <w:r>
              <w:rPr>
                <w:rFonts w:ascii="Calibri" w:eastAsia="Calibri" w:hAnsi="Calibri" w:cs="Calibri"/>
                <w:b/>
                <w:sz w:val="16"/>
                <w:szCs w:val="16"/>
              </w:rPr>
              <w:t>sentac</w:t>
            </w:r>
            <w:r>
              <w:rPr>
                <w:rFonts w:ascii="Calibri" w:eastAsia="Calibri" w:hAnsi="Calibri" w:cs="Calibri"/>
                <w:b/>
                <w:spacing w:val="-1"/>
                <w:sz w:val="16"/>
                <w:szCs w:val="16"/>
              </w:rPr>
              <w:t>i</w:t>
            </w:r>
            <w:r>
              <w:rPr>
                <w:rFonts w:ascii="Calibri" w:eastAsia="Calibri" w:hAnsi="Calibri" w:cs="Calibri"/>
                <w:b/>
                <w:sz w:val="16"/>
                <w:szCs w:val="16"/>
              </w:rPr>
              <w:t>ón</w:t>
            </w:r>
            <w:r>
              <w:rPr>
                <w:rFonts w:ascii="Calibri" w:eastAsia="Calibri" w:hAnsi="Calibri" w:cs="Calibri"/>
                <w:b/>
                <w:spacing w:val="-2"/>
                <w:sz w:val="16"/>
                <w:szCs w:val="16"/>
              </w:rPr>
              <w:t xml:space="preserve"> </w:t>
            </w:r>
            <w:r>
              <w:rPr>
                <w:rFonts w:ascii="Calibri" w:eastAsia="Calibri" w:hAnsi="Calibri" w:cs="Calibri"/>
                <w:b/>
                <w:sz w:val="16"/>
                <w:szCs w:val="16"/>
              </w:rPr>
              <w:t>y aper</w:t>
            </w:r>
            <w:r>
              <w:rPr>
                <w:rFonts w:ascii="Calibri" w:eastAsia="Calibri" w:hAnsi="Calibri" w:cs="Calibri"/>
                <w:b/>
                <w:spacing w:val="-1"/>
                <w:sz w:val="16"/>
                <w:szCs w:val="16"/>
              </w:rPr>
              <w:t>t</w:t>
            </w:r>
            <w:r>
              <w:rPr>
                <w:rFonts w:ascii="Calibri" w:eastAsia="Calibri" w:hAnsi="Calibri" w:cs="Calibri"/>
                <w:b/>
                <w:sz w:val="16"/>
                <w:szCs w:val="16"/>
              </w:rPr>
              <w:t>u</w:t>
            </w:r>
            <w:r>
              <w:rPr>
                <w:rFonts w:ascii="Calibri" w:eastAsia="Calibri" w:hAnsi="Calibri" w:cs="Calibri"/>
                <w:b/>
                <w:spacing w:val="-2"/>
                <w:sz w:val="16"/>
                <w:szCs w:val="16"/>
              </w:rPr>
              <w:t>r</w:t>
            </w:r>
            <w:r>
              <w:rPr>
                <w:rFonts w:ascii="Calibri" w:eastAsia="Calibri" w:hAnsi="Calibri" w:cs="Calibri"/>
                <w:b/>
                <w:sz w:val="16"/>
                <w:szCs w:val="16"/>
              </w:rPr>
              <w:t>a de</w:t>
            </w:r>
            <w:r>
              <w:rPr>
                <w:rFonts w:ascii="Calibri" w:eastAsia="Calibri" w:hAnsi="Calibri" w:cs="Calibri"/>
                <w:b/>
                <w:spacing w:val="1"/>
                <w:sz w:val="16"/>
                <w:szCs w:val="16"/>
              </w:rPr>
              <w:t xml:space="preserve"> </w:t>
            </w:r>
            <w:r>
              <w:rPr>
                <w:rFonts w:ascii="Calibri" w:eastAsia="Calibri" w:hAnsi="Calibri" w:cs="Calibri"/>
                <w:b/>
                <w:spacing w:val="-3"/>
                <w:sz w:val="16"/>
                <w:szCs w:val="16"/>
              </w:rPr>
              <w:t>p</w:t>
            </w:r>
            <w:r>
              <w:rPr>
                <w:rFonts w:ascii="Calibri" w:eastAsia="Calibri" w:hAnsi="Calibri" w:cs="Calibri"/>
                <w:b/>
                <w:sz w:val="16"/>
                <w:szCs w:val="16"/>
              </w:rPr>
              <w:t>rop</w:t>
            </w:r>
            <w:r>
              <w:rPr>
                <w:rFonts w:ascii="Calibri" w:eastAsia="Calibri" w:hAnsi="Calibri" w:cs="Calibri"/>
                <w:b/>
                <w:spacing w:val="-2"/>
                <w:sz w:val="16"/>
                <w:szCs w:val="16"/>
              </w:rPr>
              <w:t>u</w:t>
            </w:r>
            <w:r>
              <w:rPr>
                <w:rFonts w:ascii="Calibri" w:eastAsia="Calibri" w:hAnsi="Calibri" w:cs="Calibri"/>
                <w:b/>
                <w:sz w:val="16"/>
                <w:szCs w:val="16"/>
              </w:rPr>
              <w:t>es</w:t>
            </w:r>
            <w:r>
              <w:rPr>
                <w:rFonts w:ascii="Calibri" w:eastAsia="Calibri" w:hAnsi="Calibri" w:cs="Calibri"/>
                <w:b/>
                <w:spacing w:val="-1"/>
                <w:sz w:val="16"/>
                <w:szCs w:val="16"/>
              </w:rPr>
              <w:t>t</w:t>
            </w:r>
            <w:r>
              <w:rPr>
                <w:rFonts w:ascii="Calibri" w:eastAsia="Calibri" w:hAnsi="Calibri" w:cs="Calibri"/>
                <w:b/>
                <w:sz w:val="16"/>
                <w:szCs w:val="16"/>
              </w:rPr>
              <w:t>as</w:t>
            </w:r>
          </w:p>
        </w:tc>
        <w:tc>
          <w:tcPr>
            <w:tcW w:w="3341" w:type="dxa"/>
            <w:tcBorders>
              <w:top w:val="single" w:sz="6" w:space="0" w:color="000000"/>
              <w:left w:val="single" w:sz="8" w:space="0" w:color="000000"/>
              <w:bottom w:val="single" w:sz="6" w:space="0" w:color="000000"/>
              <w:right w:val="single" w:sz="8" w:space="0" w:color="000000"/>
            </w:tcBorders>
          </w:tcPr>
          <w:p w14:paraId="3A424628" w14:textId="3B3CDA1E" w:rsidR="00B37FE7" w:rsidRPr="0094175F" w:rsidRDefault="00B37FE7" w:rsidP="006417E4">
            <w:pPr>
              <w:spacing w:after="0" w:line="240" w:lineRule="auto"/>
              <w:ind w:left="230" w:right="231"/>
              <w:jc w:val="center"/>
              <w:rPr>
                <w:rFonts w:ascii="Calibri" w:eastAsia="Calibri" w:hAnsi="Calibri" w:cs="Calibri"/>
                <w:sz w:val="16"/>
                <w:szCs w:val="16"/>
              </w:rPr>
            </w:pPr>
            <w:r w:rsidRPr="0094175F">
              <w:rPr>
                <w:rFonts w:ascii="Calibri" w:eastAsia="Calibri" w:hAnsi="Calibri" w:cs="Calibri"/>
                <w:spacing w:val="1"/>
                <w:sz w:val="16"/>
                <w:szCs w:val="16"/>
              </w:rPr>
              <w:t>E</w:t>
            </w:r>
            <w:r w:rsidRPr="0094175F">
              <w:rPr>
                <w:rFonts w:ascii="Calibri" w:eastAsia="Calibri" w:hAnsi="Calibri" w:cs="Calibri"/>
                <w:sz w:val="16"/>
                <w:szCs w:val="16"/>
              </w:rPr>
              <w:t>l</w:t>
            </w:r>
            <w:r w:rsidRPr="0094175F">
              <w:rPr>
                <w:rFonts w:ascii="Calibri" w:eastAsia="Calibri" w:hAnsi="Calibri" w:cs="Calibri"/>
                <w:spacing w:val="-1"/>
                <w:sz w:val="16"/>
                <w:szCs w:val="16"/>
              </w:rPr>
              <w:t xml:space="preserve"> dí</w:t>
            </w:r>
            <w:r w:rsidRPr="0094175F">
              <w:rPr>
                <w:rFonts w:ascii="Calibri" w:eastAsia="Calibri" w:hAnsi="Calibri" w:cs="Calibri"/>
                <w:sz w:val="16"/>
                <w:szCs w:val="16"/>
              </w:rPr>
              <w:t xml:space="preserve">a </w:t>
            </w:r>
            <w:r w:rsidR="00C278EC">
              <w:rPr>
                <w:rFonts w:ascii="Calibri" w:eastAsia="Calibri" w:hAnsi="Calibri" w:cs="Calibri"/>
                <w:b/>
                <w:sz w:val="16"/>
                <w:szCs w:val="16"/>
              </w:rPr>
              <w:t>02</w:t>
            </w:r>
            <w:r w:rsidRPr="0094175F">
              <w:rPr>
                <w:rFonts w:ascii="Calibri" w:eastAsia="Calibri" w:hAnsi="Calibri" w:cs="Calibri"/>
                <w:b/>
                <w:sz w:val="16"/>
                <w:szCs w:val="16"/>
              </w:rPr>
              <w:t xml:space="preserve"> de</w:t>
            </w:r>
            <w:r w:rsidRPr="0094175F">
              <w:rPr>
                <w:rFonts w:ascii="Calibri" w:eastAsia="Calibri" w:hAnsi="Calibri" w:cs="Calibri"/>
                <w:b/>
                <w:spacing w:val="1"/>
                <w:sz w:val="16"/>
                <w:szCs w:val="16"/>
              </w:rPr>
              <w:t xml:space="preserve"> </w:t>
            </w:r>
            <w:r w:rsidR="00C278EC">
              <w:rPr>
                <w:rFonts w:ascii="Calibri" w:eastAsia="Calibri" w:hAnsi="Calibri" w:cs="Calibri"/>
                <w:b/>
                <w:spacing w:val="-1"/>
                <w:sz w:val="16"/>
                <w:szCs w:val="16"/>
              </w:rPr>
              <w:t>diciembre</w:t>
            </w:r>
            <w:r w:rsidRPr="0094175F">
              <w:rPr>
                <w:rFonts w:ascii="Calibri" w:eastAsia="Calibri" w:hAnsi="Calibri" w:cs="Calibri"/>
                <w:b/>
                <w:spacing w:val="1"/>
                <w:sz w:val="16"/>
                <w:szCs w:val="16"/>
              </w:rPr>
              <w:t xml:space="preserve"> </w:t>
            </w:r>
            <w:r w:rsidRPr="0094175F">
              <w:rPr>
                <w:rFonts w:ascii="Calibri" w:eastAsia="Calibri" w:hAnsi="Calibri" w:cs="Calibri"/>
                <w:b/>
                <w:spacing w:val="-2"/>
                <w:sz w:val="16"/>
                <w:szCs w:val="16"/>
              </w:rPr>
              <w:t>d</w:t>
            </w:r>
            <w:r w:rsidRPr="0094175F">
              <w:rPr>
                <w:rFonts w:ascii="Calibri" w:eastAsia="Calibri" w:hAnsi="Calibri" w:cs="Calibri"/>
                <w:b/>
                <w:sz w:val="16"/>
                <w:szCs w:val="16"/>
              </w:rPr>
              <w:t>e</w:t>
            </w:r>
            <w:r w:rsidRPr="0094175F">
              <w:rPr>
                <w:rFonts w:ascii="Calibri" w:eastAsia="Calibri" w:hAnsi="Calibri" w:cs="Calibri"/>
                <w:b/>
                <w:spacing w:val="1"/>
                <w:sz w:val="16"/>
                <w:szCs w:val="16"/>
              </w:rPr>
              <w:t xml:space="preserve"> </w:t>
            </w:r>
            <w:r w:rsidRPr="0094175F">
              <w:rPr>
                <w:rFonts w:ascii="Calibri" w:eastAsia="Calibri" w:hAnsi="Calibri" w:cs="Calibri"/>
                <w:b/>
                <w:sz w:val="16"/>
                <w:szCs w:val="16"/>
              </w:rPr>
              <w:t>202</w:t>
            </w:r>
            <w:r w:rsidRPr="0094175F">
              <w:rPr>
                <w:rFonts w:ascii="Calibri" w:eastAsia="Calibri" w:hAnsi="Calibri" w:cs="Calibri"/>
                <w:b/>
                <w:spacing w:val="-2"/>
                <w:sz w:val="16"/>
                <w:szCs w:val="16"/>
              </w:rPr>
              <w:t>5</w:t>
            </w:r>
            <w:r w:rsidRPr="0094175F">
              <w:rPr>
                <w:rFonts w:ascii="Calibri" w:eastAsia="Calibri" w:hAnsi="Calibri" w:cs="Calibri"/>
                <w:sz w:val="16"/>
                <w:szCs w:val="16"/>
              </w:rPr>
              <w:t>,</w:t>
            </w:r>
            <w:r w:rsidRPr="0094175F">
              <w:rPr>
                <w:rFonts w:ascii="Calibri" w:eastAsia="Calibri" w:hAnsi="Calibri" w:cs="Calibri"/>
                <w:spacing w:val="1"/>
                <w:sz w:val="16"/>
                <w:szCs w:val="16"/>
              </w:rPr>
              <w:t xml:space="preserve"> </w:t>
            </w:r>
            <w:r w:rsidRPr="0094175F">
              <w:rPr>
                <w:rFonts w:ascii="Calibri" w:eastAsia="Calibri" w:hAnsi="Calibri" w:cs="Calibri"/>
                <w:spacing w:val="-1"/>
                <w:sz w:val="16"/>
                <w:szCs w:val="16"/>
              </w:rPr>
              <w:t>e</w:t>
            </w:r>
            <w:r w:rsidRPr="0094175F">
              <w:rPr>
                <w:rFonts w:ascii="Calibri" w:eastAsia="Calibri" w:hAnsi="Calibri" w:cs="Calibri"/>
                <w:sz w:val="16"/>
                <w:szCs w:val="16"/>
              </w:rPr>
              <w:t>n</w:t>
            </w:r>
            <w:r w:rsidRPr="0094175F">
              <w:rPr>
                <w:rFonts w:ascii="Calibri" w:eastAsia="Calibri" w:hAnsi="Calibri" w:cs="Calibri"/>
                <w:spacing w:val="-1"/>
                <w:sz w:val="16"/>
                <w:szCs w:val="16"/>
              </w:rPr>
              <w:t xml:space="preserve"> </w:t>
            </w:r>
            <w:r w:rsidRPr="0094175F">
              <w:rPr>
                <w:rFonts w:ascii="Calibri" w:eastAsia="Calibri" w:hAnsi="Calibri" w:cs="Calibri"/>
                <w:sz w:val="16"/>
                <w:szCs w:val="16"/>
              </w:rPr>
              <w:t>p</w:t>
            </w:r>
            <w:r w:rsidRPr="0094175F">
              <w:rPr>
                <w:rFonts w:ascii="Calibri" w:eastAsia="Calibri" w:hAnsi="Calibri" w:cs="Calibri"/>
                <w:spacing w:val="-1"/>
                <w:sz w:val="16"/>
                <w:szCs w:val="16"/>
              </w:rPr>
              <w:t>u</w:t>
            </w:r>
            <w:r w:rsidRPr="0094175F">
              <w:rPr>
                <w:rFonts w:ascii="Calibri" w:eastAsia="Calibri" w:hAnsi="Calibri" w:cs="Calibri"/>
                <w:sz w:val="16"/>
                <w:szCs w:val="16"/>
              </w:rPr>
              <w:t>n</w:t>
            </w:r>
            <w:r w:rsidRPr="0094175F">
              <w:rPr>
                <w:rFonts w:ascii="Calibri" w:eastAsia="Calibri" w:hAnsi="Calibri" w:cs="Calibri"/>
                <w:spacing w:val="-2"/>
                <w:sz w:val="16"/>
                <w:szCs w:val="16"/>
              </w:rPr>
              <w:t>t</w:t>
            </w:r>
            <w:r w:rsidRPr="0094175F">
              <w:rPr>
                <w:rFonts w:ascii="Calibri" w:eastAsia="Calibri" w:hAnsi="Calibri" w:cs="Calibri"/>
                <w:sz w:val="16"/>
                <w:szCs w:val="16"/>
              </w:rPr>
              <w:t>o</w:t>
            </w:r>
            <w:r w:rsidRPr="0094175F">
              <w:rPr>
                <w:rFonts w:ascii="Calibri" w:eastAsia="Calibri" w:hAnsi="Calibri" w:cs="Calibri"/>
                <w:spacing w:val="-1"/>
                <w:sz w:val="16"/>
                <w:szCs w:val="16"/>
              </w:rPr>
              <w:t xml:space="preserve"> d</w:t>
            </w:r>
            <w:r w:rsidRPr="0094175F">
              <w:rPr>
                <w:rFonts w:ascii="Calibri" w:eastAsia="Calibri" w:hAnsi="Calibri" w:cs="Calibri"/>
                <w:sz w:val="16"/>
                <w:szCs w:val="16"/>
              </w:rPr>
              <w:t>e</w:t>
            </w:r>
            <w:r w:rsidRPr="0094175F">
              <w:rPr>
                <w:rFonts w:ascii="Calibri" w:eastAsia="Calibri" w:hAnsi="Calibri" w:cs="Calibri"/>
                <w:spacing w:val="-1"/>
                <w:sz w:val="16"/>
                <w:szCs w:val="16"/>
              </w:rPr>
              <w:t xml:space="preserve"> l</w:t>
            </w:r>
            <w:r w:rsidRPr="0094175F">
              <w:rPr>
                <w:rFonts w:ascii="Calibri" w:eastAsia="Calibri" w:hAnsi="Calibri" w:cs="Calibri"/>
                <w:sz w:val="16"/>
                <w:szCs w:val="16"/>
              </w:rPr>
              <w:t>as</w:t>
            </w:r>
          </w:p>
          <w:p w14:paraId="1B8A3F41" w14:textId="77777777" w:rsidR="00B37FE7" w:rsidRPr="0094175F" w:rsidRDefault="00B37FE7" w:rsidP="006417E4">
            <w:pPr>
              <w:spacing w:after="0" w:line="240" w:lineRule="auto"/>
              <w:ind w:left="1245" w:right="1242"/>
              <w:jc w:val="center"/>
              <w:rPr>
                <w:rFonts w:ascii="Calibri" w:eastAsia="Calibri" w:hAnsi="Calibri" w:cs="Calibri"/>
                <w:sz w:val="16"/>
                <w:szCs w:val="16"/>
                <w:lang w:val="en-US"/>
              </w:rPr>
            </w:pPr>
            <w:r w:rsidRPr="0094175F">
              <w:rPr>
                <w:rFonts w:ascii="Calibri" w:eastAsia="Calibri" w:hAnsi="Calibri" w:cs="Calibri"/>
                <w:b/>
                <w:sz w:val="16"/>
                <w:szCs w:val="16"/>
              </w:rPr>
              <w:t>10</w:t>
            </w:r>
            <w:r w:rsidRPr="0094175F">
              <w:rPr>
                <w:rFonts w:ascii="Calibri" w:eastAsia="Calibri" w:hAnsi="Calibri" w:cs="Calibri"/>
                <w:b/>
                <w:spacing w:val="1"/>
                <w:sz w:val="16"/>
                <w:szCs w:val="16"/>
              </w:rPr>
              <w:t>:</w:t>
            </w:r>
            <w:r w:rsidRPr="0094175F">
              <w:rPr>
                <w:rFonts w:ascii="Calibri" w:eastAsia="Calibri" w:hAnsi="Calibri" w:cs="Calibri"/>
                <w:b/>
                <w:sz w:val="16"/>
                <w:szCs w:val="16"/>
              </w:rPr>
              <w:t xml:space="preserve">00 </w:t>
            </w:r>
            <w:r w:rsidRPr="0094175F">
              <w:rPr>
                <w:rFonts w:ascii="Calibri" w:eastAsia="Calibri" w:hAnsi="Calibri" w:cs="Calibri"/>
                <w:sz w:val="16"/>
                <w:szCs w:val="16"/>
              </w:rPr>
              <w:t>h</w:t>
            </w:r>
            <w:r w:rsidRPr="0094175F">
              <w:rPr>
                <w:rFonts w:ascii="Calibri" w:eastAsia="Calibri" w:hAnsi="Calibri" w:cs="Calibri"/>
                <w:spacing w:val="-1"/>
                <w:sz w:val="16"/>
                <w:szCs w:val="16"/>
              </w:rPr>
              <w:t>or</w:t>
            </w:r>
            <w:r w:rsidRPr="0094175F">
              <w:rPr>
                <w:rFonts w:ascii="Calibri" w:eastAsia="Calibri" w:hAnsi="Calibri" w:cs="Calibri"/>
                <w:sz w:val="16"/>
                <w:szCs w:val="16"/>
              </w:rPr>
              <w:t>as</w:t>
            </w:r>
          </w:p>
        </w:tc>
        <w:tc>
          <w:tcPr>
            <w:tcW w:w="5442" w:type="dxa"/>
            <w:tcBorders>
              <w:top w:val="single" w:sz="6" w:space="0" w:color="000000"/>
              <w:left w:val="single" w:sz="8" w:space="0" w:color="000000"/>
              <w:bottom w:val="single" w:sz="6" w:space="0" w:color="000000"/>
              <w:right w:val="single" w:sz="8" w:space="0" w:color="000000"/>
            </w:tcBorders>
            <w:hideMark/>
          </w:tcPr>
          <w:p w14:paraId="21A96879" w14:textId="77777777" w:rsidR="00B37FE7" w:rsidRDefault="00B37FE7" w:rsidP="006417E4">
            <w:pPr>
              <w:spacing w:before="60" w:after="0" w:line="240" w:lineRule="auto"/>
              <w:ind w:left="60" w:right="35"/>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r w:rsidR="00B37FE7" w14:paraId="0CE15D94" w14:textId="77777777" w:rsidTr="00B37FE7">
        <w:trPr>
          <w:trHeight w:hRule="exact" w:val="1087"/>
        </w:trPr>
        <w:tc>
          <w:tcPr>
            <w:tcW w:w="2067" w:type="dxa"/>
            <w:tcBorders>
              <w:top w:val="single" w:sz="6" w:space="0" w:color="000000"/>
              <w:left w:val="single" w:sz="8" w:space="0" w:color="000000"/>
              <w:bottom w:val="single" w:sz="6" w:space="0" w:color="000000"/>
              <w:right w:val="single" w:sz="8" w:space="0" w:color="000000"/>
            </w:tcBorders>
          </w:tcPr>
          <w:p w14:paraId="21D61032" w14:textId="77777777" w:rsidR="00B37FE7" w:rsidRDefault="00B37FE7" w:rsidP="006417E4">
            <w:pPr>
              <w:spacing w:after="0" w:line="240" w:lineRule="auto"/>
              <w:rPr>
                <w:rFonts w:ascii="Times New Roman" w:eastAsia="Times New Roman" w:hAnsi="Times New Roman" w:cs="Times New Roman"/>
                <w:sz w:val="20"/>
                <w:szCs w:val="20"/>
              </w:rPr>
            </w:pPr>
          </w:p>
          <w:p w14:paraId="2C380F47" w14:textId="77777777" w:rsidR="00B37FE7" w:rsidRDefault="00B37FE7" w:rsidP="006417E4">
            <w:pPr>
              <w:spacing w:before="19" w:after="0" w:line="240" w:lineRule="auto"/>
              <w:rPr>
                <w:rFonts w:ascii="Times New Roman" w:eastAsia="Times New Roman" w:hAnsi="Times New Roman" w:cs="Times New Roman"/>
              </w:rPr>
            </w:pPr>
          </w:p>
          <w:p w14:paraId="7DAEEAB6" w14:textId="77777777" w:rsidR="00B37FE7" w:rsidRDefault="00B37FE7" w:rsidP="006417E4">
            <w:pPr>
              <w:spacing w:after="0" w:line="240" w:lineRule="auto"/>
              <w:ind w:left="832" w:right="834"/>
              <w:jc w:val="center"/>
              <w:rPr>
                <w:rFonts w:ascii="Calibri" w:eastAsia="Calibri" w:hAnsi="Calibri" w:cs="Calibri"/>
                <w:sz w:val="16"/>
                <w:szCs w:val="16"/>
                <w:lang w:val="en-US"/>
              </w:rPr>
            </w:pPr>
            <w:r>
              <w:rPr>
                <w:rFonts w:ascii="Calibri" w:eastAsia="Calibri" w:hAnsi="Calibri" w:cs="Calibri"/>
                <w:b/>
                <w:sz w:val="16"/>
                <w:szCs w:val="16"/>
              </w:rPr>
              <w:t>Fa</w:t>
            </w:r>
            <w:r>
              <w:rPr>
                <w:rFonts w:ascii="Calibri" w:eastAsia="Calibri" w:hAnsi="Calibri" w:cs="Calibri"/>
                <w:b/>
                <w:spacing w:val="-1"/>
                <w:sz w:val="16"/>
                <w:szCs w:val="16"/>
              </w:rPr>
              <w:t>ll</w:t>
            </w:r>
            <w:r>
              <w:rPr>
                <w:rFonts w:ascii="Calibri" w:eastAsia="Calibri" w:hAnsi="Calibri" w:cs="Calibri"/>
                <w:b/>
                <w:sz w:val="16"/>
                <w:szCs w:val="16"/>
              </w:rPr>
              <w:t>o</w:t>
            </w:r>
          </w:p>
        </w:tc>
        <w:tc>
          <w:tcPr>
            <w:tcW w:w="3341" w:type="dxa"/>
            <w:tcBorders>
              <w:top w:val="single" w:sz="6" w:space="0" w:color="000000"/>
              <w:left w:val="single" w:sz="8" w:space="0" w:color="000000"/>
              <w:bottom w:val="single" w:sz="6" w:space="0" w:color="000000"/>
              <w:right w:val="single" w:sz="8" w:space="0" w:color="000000"/>
            </w:tcBorders>
          </w:tcPr>
          <w:p w14:paraId="56FA68C8" w14:textId="77777777" w:rsidR="00B37FE7" w:rsidRDefault="00B37FE7" w:rsidP="006417E4">
            <w:pPr>
              <w:spacing w:after="0" w:line="240" w:lineRule="auto"/>
              <w:ind w:left="81" w:right="84" w:firstLine="1"/>
              <w:jc w:val="center"/>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q</w:t>
            </w:r>
            <w:r>
              <w:rPr>
                <w:rFonts w:ascii="Calibri" w:eastAsia="Calibri" w:hAnsi="Calibri" w:cs="Calibri"/>
                <w:sz w:val="16"/>
                <w:szCs w:val="16"/>
              </w:rPr>
              <w:t>ue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i</w:t>
            </w:r>
            <w:r>
              <w:rPr>
                <w:rFonts w:ascii="Calibri" w:eastAsia="Calibri" w:hAnsi="Calibri" w:cs="Calibri"/>
                <w:sz w:val="16"/>
                <w:szCs w:val="16"/>
              </w:rPr>
              <w:t>n</w:t>
            </w:r>
            <w:r>
              <w:rPr>
                <w:rFonts w:ascii="Calibri" w:eastAsia="Calibri" w:hAnsi="Calibri" w:cs="Calibri"/>
                <w:spacing w:val="-1"/>
                <w:sz w:val="16"/>
                <w:szCs w:val="16"/>
              </w:rPr>
              <w:t>di</w:t>
            </w:r>
            <w:r>
              <w:rPr>
                <w:rFonts w:ascii="Calibri" w:eastAsia="Calibri" w:hAnsi="Calibri" w:cs="Calibri"/>
                <w:sz w:val="16"/>
                <w:szCs w:val="16"/>
              </w:rPr>
              <w:t>q</w:t>
            </w:r>
            <w:r>
              <w:rPr>
                <w:rFonts w:ascii="Calibri" w:eastAsia="Calibri" w:hAnsi="Calibri" w:cs="Calibri"/>
                <w:spacing w:val="-1"/>
                <w:sz w:val="16"/>
                <w:szCs w:val="16"/>
              </w:rPr>
              <w:t>u</w:t>
            </w:r>
            <w:r>
              <w:rPr>
                <w:rFonts w:ascii="Calibri" w:eastAsia="Calibri" w:hAnsi="Calibri" w:cs="Calibri"/>
                <w:sz w:val="16"/>
                <w:szCs w:val="16"/>
              </w:rPr>
              <w:t>e</w:t>
            </w:r>
            <w:r>
              <w:rPr>
                <w:rFonts w:ascii="Calibri" w:eastAsia="Calibri" w:hAnsi="Calibri" w:cs="Calibri"/>
                <w:spacing w:val="2"/>
                <w:sz w:val="16"/>
                <w:szCs w:val="16"/>
              </w:rPr>
              <w:t xml:space="preserve"> </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1"/>
                <w:sz w:val="16"/>
                <w:szCs w:val="16"/>
              </w:rPr>
              <w:t xml:space="preserve"> f</w:t>
            </w:r>
            <w:r>
              <w:rPr>
                <w:rFonts w:ascii="Calibri" w:eastAsia="Calibri" w:hAnsi="Calibri" w:cs="Calibri"/>
                <w:spacing w:val="1"/>
                <w:sz w:val="16"/>
                <w:szCs w:val="16"/>
              </w:rPr>
              <w:t>i</w:t>
            </w:r>
            <w:r>
              <w:rPr>
                <w:rFonts w:ascii="Calibri" w:eastAsia="Calibri" w:hAnsi="Calibri" w:cs="Calibri"/>
                <w:sz w:val="16"/>
                <w:szCs w:val="16"/>
              </w:rPr>
              <w:t>n</w:t>
            </w:r>
            <w:r>
              <w:rPr>
                <w:rFonts w:ascii="Calibri" w:eastAsia="Calibri" w:hAnsi="Calibri" w:cs="Calibri"/>
                <w:spacing w:val="-1"/>
                <w:sz w:val="16"/>
                <w:szCs w:val="16"/>
              </w:rPr>
              <w:t>ali</w:t>
            </w:r>
            <w:r>
              <w:rPr>
                <w:rFonts w:ascii="Calibri" w:eastAsia="Calibri" w:hAnsi="Calibri" w:cs="Calibri"/>
                <w:spacing w:val="1"/>
                <w:sz w:val="16"/>
                <w:szCs w:val="16"/>
              </w:rPr>
              <w:t>z</w:t>
            </w:r>
            <w:r>
              <w:rPr>
                <w:rFonts w:ascii="Calibri" w:eastAsia="Calibri" w:hAnsi="Calibri" w:cs="Calibri"/>
                <w:sz w:val="16"/>
                <w:szCs w:val="16"/>
              </w:rPr>
              <w:t>ar</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a</w:t>
            </w:r>
            <w:r>
              <w:rPr>
                <w:rFonts w:ascii="Calibri" w:eastAsia="Calibri" w:hAnsi="Calibri" w:cs="Calibri"/>
                <w:spacing w:val="1"/>
                <w:sz w:val="16"/>
                <w:szCs w:val="16"/>
              </w:rPr>
              <w:t>c</w:t>
            </w:r>
            <w:r>
              <w:rPr>
                <w:rFonts w:ascii="Calibri" w:eastAsia="Calibri" w:hAnsi="Calibri" w:cs="Calibri"/>
                <w:spacing w:val="-1"/>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pert</w:t>
            </w:r>
            <w:r>
              <w:rPr>
                <w:rFonts w:ascii="Calibri" w:eastAsia="Calibri" w:hAnsi="Calibri" w:cs="Calibri"/>
                <w:sz w:val="16"/>
                <w:szCs w:val="16"/>
              </w:rPr>
              <w:t>u</w:t>
            </w:r>
            <w:r>
              <w:rPr>
                <w:rFonts w:ascii="Calibri" w:eastAsia="Calibri" w:hAnsi="Calibri" w:cs="Calibri"/>
                <w:spacing w:val="-1"/>
                <w:sz w:val="16"/>
                <w:szCs w:val="16"/>
              </w:rPr>
              <w:t>r</w:t>
            </w:r>
            <w:r>
              <w:rPr>
                <w:rFonts w:ascii="Calibri" w:eastAsia="Calibri" w:hAnsi="Calibri" w:cs="Calibri"/>
                <w:sz w:val="16"/>
                <w:szCs w:val="16"/>
              </w:rPr>
              <w:t>a de</w:t>
            </w:r>
            <w:r>
              <w:rPr>
                <w:rFonts w:ascii="Calibri" w:eastAsia="Calibri" w:hAnsi="Calibri" w:cs="Calibri"/>
                <w:spacing w:val="-1"/>
                <w:sz w:val="16"/>
                <w:szCs w:val="16"/>
              </w:rPr>
              <w:t xml:space="preserve"> pro</w:t>
            </w:r>
            <w:r>
              <w:rPr>
                <w:rFonts w:ascii="Calibri" w:eastAsia="Calibri" w:hAnsi="Calibri" w:cs="Calibri"/>
                <w:sz w:val="16"/>
                <w:szCs w:val="16"/>
              </w:rPr>
              <w:t>p</w:t>
            </w:r>
            <w:r>
              <w:rPr>
                <w:rFonts w:ascii="Calibri" w:eastAsia="Calibri" w:hAnsi="Calibri" w:cs="Calibri"/>
                <w:spacing w:val="-1"/>
                <w:sz w:val="16"/>
                <w:szCs w:val="16"/>
              </w:rPr>
              <w:t>ue</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as</w:t>
            </w:r>
            <w:r>
              <w:rPr>
                <w:rFonts w:ascii="Calibri" w:eastAsia="Calibri" w:hAnsi="Calibri" w:cs="Calibri"/>
                <w:spacing w:val="1"/>
                <w:sz w:val="16"/>
                <w:szCs w:val="16"/>
              </w:rPr>
              <w:t xml:space="preserve"> </w:t>
            </w:r>
            <w:r>
              <w:rPr>
                <w:rFonts w:ascii="Calibri" w:eastAsia="Calibri" w:hAnsi="Calibri" w:cs="Calibri"/>
                <w:spacing w:val="-1"/>
                <w:sz w:val="16"/>
                <w:szCs w:val="16"/>
              </w:rPr>
              <w:t>eco</w:t>
            </w:r>
            <w:r>
              <w:rPr>
                <w:rFonts w:ascii="Calibri" w:eastAsia="Calibri" w:hAnsi="Calibri" w:cs="Calibri"/>
                <w:sz w:val="16"/>
                <w:szCs w:val="16"/>
              </w:rPr>
              <w:t>n</w:t>
            </w:r>
            <w:r>
              <w:rPr>
                <w:rFonts w:ascii="Calibri" w:eastAsia="Calibri" w:hAnsi="Calibri" w:cs="Calibri"/>
                <w:spacing w:val="-1"/>
                <w:sz w:val="16"/>
                <w:szCs w:val="16"/>
              </w:rPr>
              <w:t>ó</w:t>
            </w:r>
            <w:r>
              <w:rPr>
                <w:rFonts w:ascii="Calibri" w:eastAsia="Calibri" w:hAnsi="Calibri" w:cs="Calibri"/>
                <w:spacing w:val="1"/>
                <w:sz w:val="16"/>
                <w:szCs w:val="16"/>
              </w:rPr>
              <w:t>m</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l</w:t>
            </w:r>
            <w:r>
              <w:rPr>
                <w:rFonts w:ascii="Calibri" w:eastAsia="Calibri" w:hAnsi="Calibri" w:cs="Calibri"/>
                <w:spacing w:val="2"/>
                <w:sz w:val="16"/>
                <w:szCs w:val="16"/>
              </w:rPr>
              <w:t xml:space="preserve"> </w:t>
            </w:r>
            <w:r>
              <w:rPr>
                <w:rFonts w:ascii="Calibri" w:eastAsia="Calibri" w:hAnsi="Calibri" w:cs="Calibri"/>
                <w:spacing w:val="-1"/>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fi</w:t>
            </w:r>
            <w:r>
              <w:rPr>
                <w:rFonts w:ascii="Calibri" w:eastAsia="Calibri" w:hAnsi="Calibri" w:cs="Calibri"/>
                <w:sz w:val="16"/>
                <w:szCs w:val="16"/>
              </w:rPr>
              <w:t>ja</w:t>
            </w:r>
            <w:r>
              <w:rPr>
                <w:rFonts w:ascii="Calibri" w:eastAsia="Calibri" w:hAnsi="Calibri" w:cs="Calibri"/>
                <w:spacing w:val="-1"/>
                <w:sz w:val="16"/>
                <w:szCs w:val="16"/>
              </w:rPr>
              <w:t>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 d</w:t>
            </w:r>
            <w:r>
              <w:rPr>
                <w:rFonts w:ascii="Calibri" w:eastAsia="Calibri" w:hAnsi="Calibri" w:cs="Calibri"/>
                <w:spacing w:val="-1"/>
                <w:sz w:val="16"/>
                <w:szCs w:val="16"/>
              </w:rPr>
              <w:t>í</w:t>
            </w:r>
            <w:r>
              <w:rPr>
                <w:rFonts w:ascii="Calibri" w:eastAsia="Calibri" w:hAnsi="Calibri" w:cs="Calibri"/>
                <w:sz w:val="16"/>
                <w:szCs w:val="16"/>
              </w:rPr>
              <w:t>a, h</w:t>
            </w:r>
            <w:r>
              <w:rPr>
                <w:rFonts w:ascii="Calibri" w:eastAsia="Calibri" w:hAnsi="Calibri" w:cs="Calibri"/>
                <w:spacing w:val="-1"/>
                <w:sz w:val="16"/>
                <w:szCs w:val="16"/>
              </w:rPr>
              <w:t>or</w:t>
            </w:r>
            <w:r>
              <w:rPr>
                <w:rFonts w:ascii="Calibri" w:eastAsia="Calibri" w:hAnsi="Calibri" w:cs="Calibri"/>
                <w:sz w:val="16"/>
                <w:szCs w:val="16"/>
              </w:rPr>
              <w:t>a y</w:t>
            </w:r>
            <w:r>
              <w:rPr>
                <w:rFonts w:ascii="Calibri" w:eastAsia="Calibri" w:hAnsi="Calibri" w:cs="Calibri"/>
                <w:spacing w:val="-1"/>
                <w:sz w:val="16"/>
                <w:szCs w:val="16"/>
              </w:rPr>
              <w:t xml:space="preserve"> l</w:t>
            </w:r>
            <w:r>
              <w:rPr>
                <w:rFonts w:ascii="Calibri" w:eastAsia="Calibri" w:hAnsi="Calibri" w:cs="Calibri"/>
                <w:sz w:val="16"/>
                <w:szCs w:val="16"/>
              </w:rPr>
              <w:t>ugar</w:t>
            </w:r>
            <w:r>
              <w:rPr>
                <w:rFonts w:ascii="Calibri" w:eastAsia="Calibri" w:hAnsi="Calibri" w:cs="Calibri"/>
                <w:spacing w:val="-1"/>
                <w:sz w:val="16"/>
                <w:szCs w:val="16"/>
              </w:rPr>
              <w:t xml:space="preserve"> do</w:t>
            </w:r>
            <w:r>
              <w:rPr>
                <w:rFonts w:ascii="Calibri" w:eastAsia="Calibri" w:hAnsi="Calibri" w:cs="Calibri"/>
                <w:sz w:val="16"/>
                <w:szCs w:val="16"/>
              </w:rPr>
              <w:t>n</w:t>
            </w:r>
            <w:r>
              <w:rPr>
                <w:rFonts w:ascii="Calibri" w:eastAsia="Calibri" w:hAnsi="Calibri" w:cs="Calibri"/>
                <w:spacing w:val="-1"/>
                <w:sz w:val="16"/>
                <w:szCs w:val="16"/>
              </w:rPr>
              <w:t>d</w:t>
            </w:r>
            <w:r>
              <w:rPr>
                <w:rFonts w:ascii="Calibri" w:eastAsia="Calibri" w:hAnsi="Calibri" w:cs="Calibri"/>
                <w:sz w:val="16"/>
                <w:szCs w:val="16"/>
              </w:rPr>
              <w:t>e</w:t>
            </w:r>
            <w:r>
              <w:rPr>
                <w:rFonts w:ascii="Calibri" w:eastAsia="Calibri" w:hAnsi="Calibri" w:cs="Calibri"/>
                <w:spacing w:val="-1"/>
                <w:sz w:val="16"/>
                <w:szCs w:val="16"/>
              </w:rPr>
              <w:t xml:space="preserve"> 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pacing w:val="-1"/>
                <w:sz w:val="16"/>
                <w:szCs w:val="16"/>
              </w:rPr>
              <w:t>itir</w:t>
            </w:r>
            <w:r>
              <w:rPr>
                <w:rFonts w:ascii="Calibri" w:eastAsia="Calibri" w:hAnsi="Calibri" w:cs="Calibri"/>
                <w:sz w:val="16"/>
                <w:szCs w:val="16"/>
              </w:rPr>
              <w:t xml:space="preserve">á </w:t>
            </w:r>
            <w:r>
              <w:rPr>
                <w:rFonts w:ascii="Calibri" w:eastAsia="Calibri" w:hAnsi="Calibri" w:cs="Calibri"/>
                <w:spacing w:val="1"/>
                <w:sz w:val="16"/>
                <w:szCs w:val="16"/>
              </w:rPr>
              <w:t>e</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1"/>
                <w:sz w:val="16"/>
                <w:szCs w:val="16"/>
              </w:rPr>
              <w:t>f</w:t>
            </w:r>
            <w:r>
              <w:rPr>
                <w:rFonts w:ascii="Calibri" w:eastAsia="Calibri" w:hAnsi="Calibri" w:cs="Calibri"/>
                <w:sz w:val="16"/>
                <w:szCs w:val="16"/>
              </w:rPr>
              <w:t>a</w:t>
            </w:r>
            <w:r>
              <w:rPr>
                <w:rFonts w:ascii="Calibri" w:eastAsia="Calibri" w:hAnsi="Calibri" w:cs="Calibri"/>
                <w:spacing w:val="-1"/>
                <w:sz w:val="16"/>
                <w:szCs w:val="16"/>
              </w:rPr>
              <w:t>ll</w:t>
            </w:r>
            <w:r>
              <w:rPr>
                <w:rFonts w:ascii="Calibri" w:eastAsia="Calibri" w:hAnsi="Calibri" w:cs="Calibri"/>
                <w:sz w:val="16"/>
                <w:szCs w:val="16"/>
              </w:rPr>
              <w:t>o a</w:t>
            </w:r>
            <w:r>
              <w:rPr>
                <w:rFonts w:ascii="Calibri" w:eastAsia="Calibri" w:hAnsi="Calibri" w:cs="Calibri"/>
                <w:spacing w:val="-1"/>
                <w:sz w:val="16"/>
                <w:szCs w:val="16"/>
              </w:rPr>
              <w:t>d</w:t>
            </w:r>
            <w:r>
              <w:rPr>
                <w:rFonts w:ascii="Calibri" w:eastAsia="Calibri" w:hAnsi="Calibri" w:cs="Calibri"/>
                <w:sz w:val="16"/>
                <w:szCs w:val="16"/>
              </w:rPr>
              <w:t>ju</w:t>
            </w:r>
            <w:r>
              <w:rPr>
                <w:rFonts w:ascii="Calibri" w:eastAsia="Calibri" w:hAnsi="Calibri" w:cs="Calibri"/>
                <w:spacing w:val="-1"/>
                <w:sz w:val="16"/>
                <w:szCs w:val="16"/>
              </w:rPr>
              <w:t>dic</w:t>
            </w:r>
            <w:r>
              <w:rPr>
                <w:rFonts w:ascii="Calibri" w:eastAsia="Calibri" w:hAnsi="Calibri" w:cs="Calibri"/>
                <w:sz w:val="16"/>
                <w:szCs w:val="16"/>
              </w:rPr>
              <w:t>a</w:t>
            </w:r>
            <w:r>
              <w:rPr>
                <w:rFonts w:ascii="Calibri" w:eastAsia="Calibri" w:hAnsi="Calibri" w:cs="Calibri"/>
                <w:spacing w:val="-1"/>
                <w:sz w:val="16"/>
                <w:szCs w:val="16"/>
              </w:rPr>
              <w:t>tor</w:t>
            </w:r>
            <w:r>
              <w:rPr>
                <w:rFonts w:ascii="Calibri" w:eastAsia="Calibri" w:hAnsi="Calibri" w:cs="Calibri"/>
                <w:spacing w:val="1"/>
                <w:sz w:val="16"/>
                <w:szCs w:val="16"/>
              </w:rPr>
              <w:t>i</w:t>
            </w:r>
            <w:r>
              <w:rPr>
                <w:rFonts w:ascii="Calibri" w:eastAsia="Calibri" w:hAnsi="Calibri" w:cs="Calibri"/>
                <w:spacing w:val="-1"/>
                <w:sz w:val="16"/>
                <w:szCs w:val="16"/>
              </w:rPr>
              <w:t>o</w:t>
            </w:r>
            <w:r>
              <w:rPr>
                <w:rFonts w:ascii="Calibri" w:eastAsia="Calibri" w:hAnsi="Calibri" w:cs="Calibri"/>
                <w:sz w:val="16"/>
                <w:szCs w:val="16"/>
              </w:rPr>
              <w:t>.</w:t>
            </w:r>
          </w:p>
        </w:tc>
        <w:tc>
          <w:tcPr>
            <w:tcW w:w="5442" w:type="dxa"/>
            <w:tcBorders>
              <w:top w:val="single" w:sz="6" w:space="0" w:color="000000"/>
              <w:left w:val="single" w:sz="8" w:space="0" w:color="000000"/>
              <w:bottom w:val="single" w:sz="6" w:space="0" w:color="000000"/>
              <w:right w:val="single" w:sz="8" w:space="0" w:color="000000"/>
            </w:tcBorders>
          </w:tcPr>
          <w:p w14:paraId="16DBE4B3" w14:textId="77777777" w:rsidR="00B37FE7" w:rsidRDefault="00B37FE7" w:rsidP="006417E4">
            <w:pPr>
              <w:spacing w:after="0" w:line="240" w:lineRule="auto"/>
              <w:ind w:left="60" w:right="33"/>
              <w:jc w:val="both"/>
              <w:rPr>
                <w:rFonts w:ascii="Calibri" w:eastAsia="Calibri" w:hAnsi="Calibri" w:cs="Calibri"/>
                <w:sz w:val="16"/>
                <w:szCs w:val="16"/>
              </w:rPr>
            </w:pPr>
            <w:r>
              <w:rPr>
                <w:rFonts w:ascii="Calibri" w:eastAsia="Calibri" w:hAnsi="Calibri" w:cs="Calibri"/>
                <w:spacing w:val="1"/>
                <w:sz w:val="16"/>
                <w:szCs w:val="16"/>
              </w:rPr>
              <w:t>E</w:t>
            </w:r>
            <w:r>
              <w:rPr>
                <w:rFonts w:ascii="Calibri" w:eastAsia="Calibri" w:hAnsi="Calibri" w:cs="Calibri"/>
                <w:sz w:val="16"/>
                <w:szCs w:val="16"/>
              </w:rPr>
              <w:t xml:space="preserve">l </w:t>
            </w:r>
            <w:r>
              <w:rPr>
                <w:rFonts w:ascii="Calibri" w:eastAsia="Calibri" w:hAnsi="Calibri" w:cs="Calibri"/>
                <w:spacing w:val="-1"/>
                <w:sz w:val="16"/>
                <w:szCs w:val="16"/>
              </w:rPr>
              <w:t>eve</w:t>
            </w:r>
            <w:r>
              <w:rPr>
                <w:rFonts w:ascii="Calibri" w:eastAsia="Calibri" w:hAnsi="Calibri" w:cs="Calibri"/>
                <w:sz w:val="16"/>
                <w:szCs w:val="16"/>
              </w:rPr>
              <w:t>n</w:t>
            </w:r>
            <w:r>
              <w:rPr>
                <w:rFonts w:ascii="Calibri" w:eastAsia="Calibri" w:hAnsi="Calibri" w:cs="Calibri"/>
                <w:spacing w:val="-2"/>
                <w:sz w:val="16"/>
                <w:szCs w:val="16"/>
              </w:rPr>
              <w:t>t</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ú</w:t>
            </w:r>
            <w:r>
              <w:rPr>
                <w:rFonts w:ascii="Calibri" w:eastAsia="Calibri" w:hAnsi="Calibri" w:cs="Calibri"/>
                <w:sz w:val="16"/>
                <w:szCs w:val="16"/>
              </w:rPr>
              <w:t>b</w:t>
            </w:r>
            <w:r>
              <w:rPr>
                <w:rFonts w:ascii="Calibri" w:eastAsia="Calibri" w:hAnsi="Calibri" w:cs="Calibri"/>
                <w:spacing w:val="-1"/>
                <w:sz w:val="16"/>
                <w:szCs w:val="16"/>
              </w:rPr>
              <w:t>lic</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2"/>
                <w:sz w:val="16"/>
                <w:szCs w:val="16"/>
              </w:rPr>
              <w:t>s</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pacing w:val="-1"/>
                <w:sz w:val="16"/>
                <w:szCs w:val="16"/>
              </w:rPr>
              <w:t>llev</w:t>
            </w: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z w:val="16"/>
                <w:szCs w:val="16"/>
              </w:rPr>
              <w:t>á</w:t>
            </w:r>
            <w:r>
              <w:rPr>
                <w:rFonts w:ascii="Calibri" w:eastAsia="Calibri" w:hAnsi="Calibri" w:cs="Calibri"/>
                <w:spacing w:val="1"/>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pacing w:val="-1"/>
                <w:sz w:val="16"/>
                <w:szCs w:val="16"/>
              </w:rPr>
              <w:t>c</w:t>
            </w:r>
            <w:r>
              <w:rPr>
                <w:rFonts w:ascii="Calibri" w:eastAsia="Calibri" w:hAnsi="Calibri" w:cs="Calibri"/>
                <w:sz w:val="16"/>
                <w:szCs w:val="16"/>
              </w:rPr>
              <w:t>a</w:t>
            </w:r>
            <w:r>
              <w:rPr>
                <w:rFonts w:ascii="Calibri" w:eastAsia="Calibri" w:hAnsi="Calibri" w:cs="Calibri"/>
                <w:spacing w:val="2"/>
                <w:sz w:val="16"/>
                <w:szCs w:val="16"/>
              </w:rPr>
              <w:t>b</w:t>
            </w:r>
            <w:r>
              <w:rPr>
                <w:rFonts w:ascii="Calibri" w:eastAsia="Calibri" w:hAnsi="Calibri" w:cs="Calibri"/>
                <w:sz w:val="16"/>
                <w:szCs w:val="16"/>
              </w:rPr>
              <w:t>o</w:t>
            </w:r>
            <w:r>
              <w:rPr>
                <w:rFonts w:ascii="Calibri" w:eastAsia="Calibri" w:hAnsi="Calibri" w:cs="Calibri"/>
                <w:spacing w:val="1"/>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1"/>
                <w:sz w:val="16"/>
                <w:szCs w:val="16"/>
              </w:rPr>
              <w:t xml:space="preserve">el auditorio </w:t>
            </w:r>
            <w:r>
              <w:rPr>
                <w:rFonts w:ascii="Calibri" w:eastAsia="Calibri" w:hAnsi="Calibri" w:cs="Calibri"/>
                <w:sz w:val="16"/>
                <w:szCs w:val="16"/>
              </w:rPr>
              <w:t>u</w:t>
            </w:r>
            <w:r>
              <w:rPr>
                <w:rFonts w:ascii="Calibri" w:eastAsia="Calibri" w:hAnsi="Calibri" w:cs="Calibri"/>
                <w:spacing w:val="1"/>
                <w:sz w:val="16"/>
                <w:szCs w:val="16"/>
              </w:rPr>
              <w:t>b</w:t>
            </w:r>
            <w:r>
              <w:rPr>
                <w:rFonts w:ascii="Calibri" w:eastAsia="Calibri" w:hAnsi="Calibri" w:cs="Calibri"/>
                <w:spacing w:val="-1"/>
                <w:sz w:val="16"/>
                <w:szCs w:val="16"/>
              </w:rPr>
              <w:t>ic</w:t>
            </w:r>
            <w:r>
              <w:rPr>
                <w:rFonts w:ascii="Calibri" w:eastAsia="Calibri" w:hAnsi="Calibri" w:cs="Calibri"/>
                <w:sz w:val="16"/>
                <w:szCs w:val="16"/>
              </w:rPr>
              <w:t>a</w:t>
            </w:r>
            <w:r>
              <w:rPr>
                <w:rFonts w:ascii="Calibri" w:eastAsia="Calibri" w:hAnsi="Calibri" w:cs="Calibri"/>
                <w:spacing w:val="-1"/>
                <w:sz w:val="16"/>
                <w:szCs w:val="16"/>
              </w:rPr>
              <w:t>d</w:t>
            </w:r>
            <w:r>
              <w:rPr>
                <w:rFonts w:ascii="Calibri" w:eastAsia="Calibri" w:hAnsi="Calibri" w:cs="Calibri"/>
                <w:sz w:val="16"/>
                <w:szCs w:val="16"/>
              </w:rPr>
              <w:t>o</w:t>
            </w:r>
            <w:r>
              <w:rPr>
                <w:rFonts w:ascii="Calibri" w:eastAsia="Calibri" w:hAnsi="Calibri" w:cs="Calibri"/>
                <w:spacing w:val="1"/>
                <w:sz w:val="16"/>
                <w:szCs w:val="16"/>
              </w:rPr>
              <w:t xml:space="preserve"> e</w:t>
            </w:r>
            <w:r>
              <w:rPr>
                <w:rFonts w:ascii="Calibri" w:eastAsia="Calibri" w:hAnsi="Calibri" w:cs="Calibri"/>
                <w:sz w:val="16"/>
                <w:szCs w:val="16"/>
              </w:rPr>
              <w:t>n</w:t>
            </w:r>
            <w:r>
              <w:rPr>
                <w:rFonts w:ascii="Calibri" w:eastAsia="Calibri" w:hAnsi="Calibri" w:cs="Calibri"/>
                <w:spacing w:val="1"/>
                <w:sz w:val="16"/>
                <w:szCs w:val="16"/>
              </w:rPr>
              <w:t xml:space="preserve"> la planta alta del edificio de Consulta Externa de Pensiones Civiles del Estado de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2"/>
                <w:sz w:val="16"/>
                <w:szCs w:val="16"/>
              </w:rPr>
              <w:t xml:space="preserve"> </w:t>
            </w:r>
            <w:r>
              <w:rPr>
                <w:rFonts w:ascii="Calibri" w:eastAsia="Calibri" w:hAnsi="Calibri" w:cs="Calibri"/>
                <w:sz w:val="16"/>
                <w:szCs w:val="16"/>
              </w:rPr>
              <w:t>A</w:t>
            </w:r>
            <w:r>
              <w:rPr>
                <w:rFonts w:ascii="Calibri" w:eastAsia="Calibri" w:hAnsi="Calibri" w:cs="Calibri"/>
                <w:spacing w:val="-1"/>
                <w:sz w:val="16"/>
                <w:szCs w:val="16"/>
              </w:rPr>
              <w:t>ve</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 xml:space="preserve">Teófilo Borunda Ortiz </w:t>
            </w:r>
            <w:r>
              <w:rPr>
                <w:rFonts w:ascii="Calibri" w:eastAsia="Calibri" w:hAnsi="Calibri" w:cs="Calibri"/>
                <w:spacing w:val="-1"/>
                <w:sz w:val="16"/>
                <w:szCs w:val="16"/>
              </w:rPr>
              <w:t>No</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2900</w:t>
            </w:r>
            <w:r>
              <w:rPr>
                <w:rFonts w:ascii="Calibri" w:eastAsia="Calibri" w:hAnsi="Calibri" w:cs="Calibri"/>
                <w:spacing w:val="1"/>
                <w:sz w:val="16"/>
                <w:szCs w:val="16"/>
              </w:rPr>
              <w:t xml:space="preserve"> </w:t>
            </w:r>
            <w:r>
              <w:rPr>
                <w:rFonts w:ascii="Calibri" w:eastAsia="Calibri" w:hAnsi="Calibri" w:cs="Calibri"/>
                <w:sz w:val="16"/>
                <w:szCs w:val="16"/>
              </w:rPr>
              <w:t>C</w:t>
            </w:r>
            <w:r>
              <w:rPr>
                <w:rFonts w:ascii="Calibri" w:eastAsia="Calibri" w:hAnsi="Calibri" w:cs="Calibri"/>
                <w:spacing w:val="-1"/>
                <w:sz w:val="16"/>
                <w:szCs w:val="16"/>
              </w:rPr>
              <w:t>ol</w:t>
            </w:r>
            <w:r>
              <w:rPr>
                <w:rFonts w:ascii="Calibri" w:eastAsia="Calibri" w:hAnsi="Calibri" w:cs="Calibri"/>
                <w:sz w:val="16"/>
                <w:szCs w:val="16"/>
              </w:rPr>
              <w:t>.</w:t>
            </w:r>
            <w:r>
              <w:rPr>
                <w:rFonts w:ascii="Calibri" w:eastAsia="Calibri" w:hAnsi="Calibri" w:cs="Calibri"/>
                <w:spacing w:val="5"/>
                <w:sz w:val="16"/>
                <w:szCs w:val="16"/>
              </w:rPr>
              <w:t xml:space="preserve"> </w:t>
            </w:r>
            <w:r>
              <w:rPr>
                <w:rFonts w:ascii="Calibri" w:eastAsia="Calibri" w:hAnsi="Calibri" w:cs="Calibri"/>
                <w:spacing w:val="-1"/>
                <w:sz w:val="16"/>
                <w:szCs w:val="16"/>
              </w:rPr>
              <w:t>Centro</w:t>
            </w:r>
            <w:r>
              <w:rPr>
                <w:rFonts w:ascii="Calibri" w:eastAsia="Calibri" w:hAnsi="Calibri" w:cs="Calibri"/>
                <w:sz w:val="16"/>
                <w:szCs w:val="16"/>
              </w:rPr>
              <w:t xml:space="preserve"> </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 xml:space="preserve"> l</w:t>
            </w:r>
            <w:r>
              <w:rPr>
                <w:rFonts w:ascii="Calibri" w:eastAsia="Calibri" w:hAnsi="Calibri" w:cs="Calibri"/>
                <w:sz w:val="16"/>
                <w:szCs w:val="16"/>
              </w:rPr>
              <w:t>a C</w:t>
            </w:r>
            <w:r>
              <w:rPr>
                <w:rFonts w:ascii="Calibri" w:eastAsia="Calibri" w:hAnsi="Calibri" w:cs="Calibri"/>
                <w:spacing w:val="-1"/>
                <w:sz w:val="16"/>
                <w:szCs w:val="16"/>
              </w:rPr>
              <w:t>i</w:t>
            </w:r>
            <w:r>
              <w:rPr>
                <w:rFonts w:ascii="Calibri" w:eastAsia="Calibri" w:hAnsi="Calibri" w:cs="Calibri"/>
                <w:sz w:val="16"/>
                <w:szCs w:val="16"/>
              </w:rPr>
              <w:t>u</w:t>
            </w:r>
            <w:r>
              <w:rPr>
                <w:rFonts w:ascii="Calibri" w:eastAsia="Calibri" w:hAnsi="Calibri" w:cs="Calibri"/>
                <w:spacing w:val="-1"/>
                <w:sz w:val="16"/>
                <w:szCs w:val="16"/>
              </w:rPr>
              <w:t>d</w:t>
            </w:r>
            <w:r>
              <w:rPr>
                <w:rFonts w:ascii="Calibri" w:eastAsia="Calibri" w:hAnsi="Calibri" w:cs="Calibri"/>
                <w:sz w:val="16"/>
                <w:szCs w:val="16"/>
              </w:rPr>
              <w:t>ad</w:t>
            </w:r>
            <w:r>
              <w:rPr>
                <w:rFonts w:ascii="Calibri" w:eastAsia="Calibri" w:hAnsi="Calibri" w:cs="Calibri"/>
                <w:spacing w:val="-1"/>
                <w:sz w:val="16"/>
                <w:szCs w:val="16"/>
              </w:rPr>
              <w:t xml:space="preserve"> d</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r>
              <w:rPr>
                <w:rFonts w:ascii="Calibri" w:eastAsia="Calibri" w:hAnsi="Calibri" w:cs="Calibri"/>
                <w:spacing w:val="1"/>
                <w:sz w:val="16"/>
                <w:szCs w:val="16"/>
              </w:rPr>
              <w:t xml:space="preserve"> </w:t>
            </w:r>
            <w:r>
              <w:rPr>
                <w:rFonts w:ascii="Calibri" w:eastAsia="Calibri" w:hAnsi="Calibri" w:cs="Calibri"/>
                <w:sz w:val="16"/>
                <w:szCs w:val="16"/>
              </w:rPr>
              <w:t>Ch</w:t>
            </w:r>
            <w:r>
              <w:rPr>
                <w:rFonts w:ascii="Calibri" w:eastAsia="Calibri" w:hAnsi="Calibri" w:cs="Calibri"/>
                <w:spacing w:val="-1"/>
                <w:sz w:val="16"/>
                <w:szCs w:val="16"/>
              </w:rPr>
              <w:t>i</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a</w:t>
            </w:r>
            <w:r>
              <w:rPr>
                <w:rFonts w:ascii="Calibri" w:eastAsia="Calibri" w:hAnsi="Calibri" w:cs="Calibri"/>
                <w:spacing w:val="-1"/>
                <w:sz w:val="16"/>
                <w:szCs w:val="16"/>
              </w:rPr>
              <w:t>h</w:t>
            </w:r>
            <w:r>
              <w:rPr>
                <w:rFonts w:ascii="Calibri" w:eastAsia="Calibri" w:hAnsi="Calibri" w:cs="Calibri"/>
                <w:sz w:val="16"/>
                <w:szCs w:val="16"/>
              </w:rPr>
              <w:t>u</w:t>
            </w:r>
            <w:r>
              <w:rPr>
                <w:rFonts w:ascii="Calibri" w:eastAsia="Calibri" w:hAnsi="Calibri" w:cs="Calibri"/>
                <w:spacing w:val="-1"/>
                <w:sz w:val="16"/>
                <w:szCs w:val="16"/>
              </w:rPr>
              <w:t>a</w:t>
            </w:r>
            <w:r>
              <w:rPr>
                <w:rFonts w:ascii="Calibri" w:eastAsia="Calibri" w:hAnsi="Calibri" w:cs="Calibri"/>
                <w:sz w:val="16"/>
                <w:szCs w:val="16"/>
              </w:rPr>
              <w:t>.</w:t>
            </w:r>
          </w:p>
        </w:tc>
      </w:tr>
    </w:tbl>
    <w:p w14:paraId="7B1009D8" w14:textId="77777777" w:rsidR="009F6B15" w:rsidRPr="009F6B15" w:rsidRDefault="009F6B15" w:rsidP="006417E4">
      <w:pPr>
        <w:spacing w:after="0" w:line="240" w:lineRule="auto"/>
        <w:jc w:val="both"/>
      </w:pPr>
    </w:p>
    <w:p w14:paraId="3156A219" w14:textId="77777777" w:rsidR="009F6B15" w:rsidRPr="009F6B15" w:rsidRDefault="009F6B15" w:rsidP="006417E4">
      <w:pPr>
        <w:spacing w:after="0" w:line="240" w:lineRule="auto"/>
        <w:jc w:val="both"/>
        <w:rPr>
          <w:b/>
        </w:rPr>
      </w:pPr>
      <w:r w:rsidRPr="009F6B15">
        <w:rPr>
          <w:b/>
        </w:rPr>
        <w:t>REVISIÓN, DISPOSICIÓN Y ENTREGA DE LAS BASES.</w:t>
      </w:r>
    </w:p>
    <w:p w14:paraId="63957205" w14:textId="77777777" w:rsidR="009F6B15" w:rsidRPr="009F6B15" w:rsidRDefault="009F6B15" w:rsidP="006417E4">
      <w:pPr>
        <w:spacing w:after="0" w:line="240" w:lineRule="auto"/>
        <w:jc w:val="both"/>
      </w:pPr>
    </w:p>
    <w:p w14:paraId="2AD117DA" w14:textId="0EE45B2C" w:rsidR="009F6B15" w:rsidRPr="009F6B15" w:rsidRDefault="009F6B15" w:rsidP="006417E4">
      <w:pPr>
        <w:spacing w:after="0" w:line="240" w:lineRule="auto"/>
        <w:jc w:val="both"/>
      </w:pPr>
      <w:r w:rsidRPr="009F6B15">
        <w:t>Las bases para la licitación pública se pondrán a disposición de las y los interesados desde la publicación de la</w:t>
      </w:r>
      <w:r w:rsidR="00400D71">
        <w:t xml:space="preserve"> </w:t>
      </w:r>
      <w:r w:rsidRPr="009F6B15">
        <w:t xml:space="preserve">convocatoria, hasta un día hábil previo al acto de presentación y apertura de propuestas, para lo cual estarán disponibles en la página </w:t>
      </w:r>
      <w:r w:rsidR="005A75D4">
        <w:t>de Contrataciones Públicas del</w:t>
      </w:r>
      <w:r w:rsidRPr="009F6B15">
        <w:t xml:space="preserve"> Gobierno del Estado de Chihuahua  </w:t>
      </w:r>
      <w:hyperlink r:id="rId9">
        <w:r w:rsidRPr="009F6B15">
          <w:rPr>
            <w:rStyle w:val="Hipervnculo"/>
          </w:rPr>
          <w:t>https://contrataciones.chihuahua.gob.mx/</w:t>
        </w:r>
      </w:hyperlink>
      <w:r w:rsidR="00EB7090" w:rsidRPr="00EB7090">
        <w:rPr>
          <w:rStyle w:val="Hipervnculo"/>
          <w:u w:val="none"/>
        </w:rPr>
        <w:t xml:space="preserve"> </w:t>
      </w:r>
      <w:r w:rsidRPr="009F6B15">
        <w:t xml:space="preserve">y en el portal de internet de Pensiones Civiles del Estado de Chihuahua </w:t>
      </w:r>
      <w:r w:rsidRPr="00EB7090">
        <w:rPr>
          <w:color w:val="0070C0"/>
          <w:u w:val="single"/>
        </w:rPr>
        <w:t>https://www.pce.chihuahua.gob.mx/</w:t>
      </w:r>
      <w:r w:rsidRPr="00EB7090">
        <w:t>.</w:t>
      </w:r>
    </w:p>
    <w:p w14:paraId="328CDCD0" w14:textId="77777777" w:rsidR="009F6B15" w:rsidRPr="009F6B15" w:rsidRDefault="009F6B15" w:rsidP="006417E4">
      <w:pPr>
        <w:spacing w:after="0" w:line="240" w:lineRule="auto"/>
        <w:jc w:val="both"/>
      </w:pPr>
    </w:p>
    <w:p w14:paraId="60FFF080" w14:textId="698FBC0E" w:rsidR="009F6B15" w:rsidRPr="009F6B15" w:rsidRDefault="009F6B15" w:rsidP="006417E4">
      <w:pPr>
        <w:spacing w:after="0" w:line="240" w:lineRule="auto"/>
        <w:jc w:val="both"/>
      </w:pPr>
      <w:r w:rsidRPr="009F6B15">
        <w:t xml:space="preserve">El costo de participación que los interesados en participar en los procesos licitatorios serán por la cantidad de $2,100.00 (dos mil cien pesos 00/100 M.N.), monto que deberá enterarse con cheque certificado a favor de Pensiones Civiles del Estado de Chihuahua, en el Departamento de Tesorería ubicado en la planta baja del edificio administrativo de Pensiones Civiles del Estado de Chihuahua, en días hábiles a partir de la fecha de publicación y hasta el día </w:t>
      </w:r>
      <w:r w:rsidR="00944AB1">
        <w:t>01 de diciembre</w:t>
      </w:r>
      <w:r w:rsidRPr="0094175F">
        <w:t xml:space="preserve"> de 2025,</w:t>
      </w:r>
      <w:r w:rsidRPr="009F6B15">
        <w:t xml:space="preserve"> con un horario de 10:00 a.m. a 14:00 p:m horas, o bien mediante depósito bancario en la institución bancaria BBVA Bancomer al número de cuenta CLABE 012150001133427866 o cuenta número 0113342786 indicando el número de la licitación en la que deseen participar y el nombre del licitante participante.</w:t>
      </w:r>
    </w:p>
    <w:p w14:paraId="55BA4FA4" w14:textId="77777777" w:rsidR="009F6B15" w:rsidRPr="009F6B15" w:rsidRDefault="009F6B15" w:rsidP="006417E4">
      <w:pPr>
        <w:spacing w:after="0" w:line="240" w:lineRule="auto"/>
        <w:jc w:val="both"/>
      </w:pPr>
    </w:p>
    <w:p w14:paraId="575AF5C2" w14:textId="6459F919" w:rsidR="009F6B15" w:rsidRDefault="009F6B15" w:rsidP="006417E4">
      <w:pPr>
        <w:spacing w:after="0" w:line="240" w:lineRule="auto"/>
        <w:jc w:val="both"/>
        <w:rPr>
          <w:b/>
        </w:rPr>
      </w:pPr>
      <w:r w:rsidRPr="009F6B15">
        <w:rPr>
          <w:b/>
        </w:rPr>
        <w:t>PRIMERA JUNTA DE ACLARACIONES DE LA CONVOCATORIA Y BASES</w:t>
      </w:r>
    </w:p>
    <w:p w14:paraId="6AB622E6" w14:textId="77777777" w:rsidR="00EB7090" w:rsidRPr="009F6B15" w:rsidRDefault="00EB7090" w:rsidP="006417E4">
      <w:pPr>
        <w:spacing w:after="0" w:line="240" w:lineRule="auto"/>
        <w:jc w:val="both"/>
      </w:pPr>
    </w:p>
    <w:p w14:paraId="5792F661" w14:textId="77777777" w:rsidR="009F6B15" w:rsidRPr="009F6B15" w:rsidRDefault="009F6B15" w:rsidP="006417E4">
      <w:pPr>
        <w:spacing w:after="0" w:line="240" w:lineRule="auto"/>
        <w:jc w:val="both"/>
      </w:pPr>
      <w:r w:rsidRPr="009F6B15">
        <w:t xml:space="preserve">El evento público de la primera junta de aclaración de dudas sobre el contenido de las bases tendrá verificativo en el auditorio ubicado en la planta alta del edificio de Consulta Externa de Pensiones Civiles del Estado de Chihuahua en Ave. Teófilo Borunda Ortiz No. 2900 Col. Centro en la Ciudad de </w:t>
      </w:r>
      <w:r w:rsidRPr="009F6B15">
        <w:lastRenderedPageBreak/>
        <w:t xml:space="preserve">Chihuahua, Chihuahua, siendo optativa la participación de los licitantes, </w:t>
      </w:r>
      <w:r w:rsidRPr="009F6B15">
        <w:rPr>
          <w:b/>
          <w:u w:val="single"/>
        </w:rPr>
        <w:t>sin embargo, es responsabilidad de los mismos la</w:t>
      </w:r>
      <w:r w:rsidRPr="009F6B15">
        <w:rPr>
          <w:b/>
        </w:rPr>
        <w:t xml:space="preserve"> </w:t>
      </w:r>
      <w:r w:rsidRPr="009F6B15">
        <w:rPr>
          <w:b/>
          <w:u w:val="single"/>
        </w:rPr>
        <w:t>obtención del acta respectiva ya que los acuerdos que de ella emanen deberán considerarse para la elaboración</w:t>
      </w:r>
      <w:r w:rsidRPr="009F6B15">
        <w:t xml:space="preserve"> </w:t>
      </w:r>
      <w:r w:rsidRPr="009F6B15">
        <w:rPr>
          <w:b/>
          <w:u w:val="single"/>
        </w:rPr>
        <w:t>de sus propuestas, el no hacerlo será causa de descalificación de las propuestas.</w:t>
      </w:r>
    </w:p>
    <w:p w14:paraId="3C02DE73" w14:textId="77777777" w:rsidR="009F6B15" w:rsidRPr="009F6B15" w:rsidRDefault="009F6B15" w:rsidP="006417E4">
      <w:pPr>
        <w:spacing w:after="0" w:line="240" w:lineRule="auto"/>
        <w:jc w:val="both"/>
      </w:pPr>
    </w:p>
    <w:p w14:paraId="551CBB3E" w14:textId="77777777" w:rsidR="009F6B15" w:rsidRPr="009F6B15" w:rsidRDefault="009F6B15" w:rsidP="006417E4">
      <w:pPr>
        <w:spacing w:after="0" w:line="240" w:lineRule="auto"/>
        <w:jc w:val="both"/>
      </w:pPr>
      <w:r w:rsidRPr="009F6B15">
        <w:t xml:space="preserve">Las personas que pretendan solicitar aclaraciones a los aspectos contenidos en las bases, anexo a sus preguntas, deberán presentar un escrito debidamente firmado en el que expresen su interés en participar en la licitación, por si o en representación de un tercero, manifestando en todos los casos los datos generales de la persona interesada y, en su caso, de quien funja como representante legal del licitante. El manifiesto de interés de participación deberá contener como mínimo los siguientes datos y requisitos: nombre y domicilio del licitante, Registro Federal de Contribuyentes, así como, en su caso, nombre de su apoderado o representante legal, tratándose de personas morales, además se señalará la descripción completa del objeto social de la empresa. En el caso de personas físicas, indicarán su actividad empresarial. Los licitantes podrán utilizar para manifestar su interés de participación el formato </w:t>
      </w:r>
      <w:r w:rsidRPr="009F6B15">
        <w:rPr>
          <w:b/>
        </w:rPr>
        <w:t xml:space="preserve">Anexo 1 MANIFESTO DE INTERES </w:t>
      </w:r>
      <w:r w:rsidRPr="009F6B15">
        <w:t>de las presentes bases.</w:t>
      </w:r>
    </w:p>
    <w:p w14:paraId="4A480EB7" w14:textId="77777777" w:rsidR="009F6B15" w:rsidRPr="009F6B15" w:rsidRDefault="009F6B15" w:rsidP="006417E4">
      <w:pPr>
        <w:spacing w:after="0" w:line="240" w:lineRule="auto"/>
        <w:jc w:val="both"/>
      </w:pPr>
    </w:p>
    <w:p w14:paraId="4969707A" w14:textId="77777777" w:rsidR="009F6B15" w:rsidRPr="009F6B15" w:rsidRDefault="009F6B15" w:rsidP="006417E4">
      <w:pPr>
        <w:spacing w:after="0" w:line="240" w:lineRule="auto"/>
        <w:jc w:val="both"/>
      </w:pPr>
      <w:r w:rsidRPr="009F6B15">
        <w:t>El manifiesto de interés y las preguntas deberán ser presentados a más tardar veinticuatro horas antes de la fecha y hora en que se vaya a celebrar el acto de junta de aclaraciones, cuando se presenten fuera de este plazo o al inicio de la junta de aclaraciones, las preguntas no serán contestadas por la convocante por resultar extemporáneas, por lo que el licitante sólo tendrá derecho a formular preguntas sobre las respuestas o las aclaraciones que dé la convocante en la mencionada junta.</w:t>
      </w:r>
    </w:p>
    <w:p w14:paraId="6D0CC4AB" w14:textId="77777777" w:rsidR="009F6B15" w:rsidRPr="009F6B15" w:rsidRDefault="009F6B15" w:rsidP="006417E4">
      <w:pPr>
        <w:spacing w:after="0" w:line="240" w:lineRule="auto"/>
        <w:jc w:val="both"/>
      </w:pPr>
    </w:p>
    <w:p w14:paraId="1DE1D7D9" w14:textId="77777777" w:rsidR="009F6B15" w:rsidRPr="009F6B15" w:rsidRDefault="009F6B15" w:rsidP="006417E4">
      <w:pPr>
        <w:spacing w:after="0" w:line="240" w:lineRule="auto"/>
        <w:jc w:val="both"/>
      </w:pPr>
      <w:r w:rsidRPr="009F6B15">
        <w:t xml:space="preserve">Las dudas o preguntas a las bases además de ser presentadas firmadas por el licitante, estas se acompañarán de una versión electrónica en formato editable </w:t>
      </w:r>
      <w:r w:rsidRPr="009F6B15">
        <w:rPr>
          <w:b/>
        </w:rPr>
        <w:t xml:space="preserve">(por cuestiones de compatibilidad con el correo electrónico de la institución se les pide que el tipo de archivo sea “documento de Word, </w:t>
      </w:r>
      <w:proofErr w:type="spellStart"/>
      <w:r w:rsidRPr="009F6B15">
        <w:rPr>
          <w:b/>
        </w:rPr>
        <w:t>ext</w:t>
      </w:r>
      <w:proofErr w:type="spellEnd"/>
      <w:r w:rsidRPr="009F6B15">
        <w:rPr>
          <w:b/>
        </w:rPr>
        <w:t xml:space="preserve"> .docx”, NO IMAGEN, ni cuadros, sólo redacción continua), </w:t>
      </w:r>
      <w:r w:rsidRPr="009F6B15">
        <w:t xml:space="preserve">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 La falta de presentación de la versión electrónica editable </w:t>
      </w:r>
      <w:r w:rsidRPr="009F6B15">
        <w:rPr>
          <w:b/>
        </w:rPr>
        <w:t xml:space="preserve">NO </w:t>
      </w:r>
      <w:r w:rsidRPr="009F6B15">
        <w:t xml:space="preserve">será causa de </w:t>
      </w:r>
      <w:proofErr w:type="spellStart"/>
      <w:r w:rsidRPr="009F6B15">
        <w:t>desechamiento</w:t>
      </w:r>
      <w:proofErr w:type="spellEnd"/>
      <w:r w:rsidRPr="009F6B15">
        <w:t xml:space="preserve"> de las preguntas.</w:t>
      </w:r>
    </w:p>
    <w:p w14:paraId="7C225FE4" w14:textId="77777777" w:rsidR="009F6B15" w:rsidRPr="009F6B15" w:rsidRDefault="009F6B15" w:rsidP="006417E4">
      <w:pPr>
        <w:spacing w:after="0" w:line="240" w:lineRule="auto"/>
        <w:jc w:val="both"/>
      </w:pPr>
    </w:p>
    <w:p w14:paraId="4DC5B9A5" w14:textId="77777777" w:rsidR="009F6B15" w:rsidRPr="009F6B15" w:rsidRDefault="009F6B15" w:rsidP="006417E4">
      <w:pPr>
        <w:spacing w:after="0" w:line="240" w:lineRule="auto"/>
        <w:jc w:val="both"/>
      </w:pPr>
      <w:r w:rsidRPr="009F6B15">
        <w:t>Las solicitudes de aclaración deberán plantearse de manera concisa, 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356FC6AF" w14:textId="77777777" w:rsidR="009F6B15" w:rsidRPr="009F6B15" w:rsidRDefault="009F6B15" w:rsidP="006417E4">
      <w:pPr>
        <w:spacing w:after="0" w:line="240" w:lineRule="auto"/>
        <w:jc w:val="both"/>
      </w:pPr>
    </w:p>
    <w:p w14:paraId="1C25F5F4" w14:textId="40E3ECC5" w:rsidR="009F6B15" w:rsidRPr="009F6B15" w:rsidRDefault="009F6B15" w:rsidP="006417E4">
      <w:pPr>
        <w:spacing w:after="0" w:line="240" w:lineRule="auto"/>
        <w:jc w:val="both"/>
      </w:pPr>
      <w:r w:rsidRPr="009F6B15">
        <w:t xml:space="preserve">El escrito de interés de participación y las solicitudes de aclaración, podrán enviarse a los correos electrónicos: </w:t>
      </w:r>
      <w:hyperlink r:id="rId10" w:history="1">
        <w:r w:rsidRPr="009F6B15">
          <w:rPr>
            <w:rStyle w:val="Hipervnculo"/>
          </w:rPr>
          <w:t>elizabethperez.gill@chihuahua.gob.mx</w:t>
        </w:r>
      </w:hyperlink>
      <w:r w:rsidRPr="009F6B15">
        <w:t>,</w:t>
      </w:r>
      <w:r w:rsidR="00EB7090">
        <w:t xml:space="preserve"> </w:t>
      </w:r>
      <w:hyperlink r:id="rId11" w:history="1">
        <w:r w:rsidR="00EB7090" w:rsidRPr="00606D37">
          <w:rPr>
            <w:rStyle w:val="Hipervnculo"/>
          </w:rPr>
          <w:t>manuel.diaz@chihuahua.gob.mx</w:t>
        </w:r>
      </w:hyperlink>
      <w:r w:rsidR="00EB7090">
        <w:t xml:space="preserve"> </w:t>
      </w:r>
      <w:r w:rsidRPr="009F6B15">
        <w:t xml:space="preserve">y </w:t>
      </w:r>
      <w:r w:rsidR="00400D71">
        <w:rPr>
          <w:color w:val="0070C0"/>
          <w:u w:val="single"/>
        </w:rPr>
        <w:t>manuel.hinojos</w:t>
      </w:r>
      <w:r w:rsidRPr="00EB7090">
        <w:rPr>
          <w:color w:val="0070C0"/>
          <w:u w:val="single"/>
        </w:rPr>
        <w:t>@chihuahua.gob.mx</w:t>
      </w:r>
      <w:r w:rsidRPr="009F6B15">
        <w:rPr>
          <w:b/>
        </w:rPr>
        <w:t xml:space="preserve">, (se recomienda revisar que sus preguntas fueron correctamente recibidas comunicándose al teléfono 614-429-1330 </w:t>
      </w:r>
      <w:proofErr w:type="spellStart"/>
      <w:r w:rsidRPr="009F6B15">
        <w:rPr>
          <w:b/>
        </w:rPr>
        <w:t>ext</w:t>
      </w:r>
      <w:proofErr w:type="spellEnd"/>
      <w:r w:rsidRPr="009F6B15">
        <w:rPr>
          <w:b/>
        </w:rPr>
        <w:t xml:space="preserve"> </w:t>
      </w:r>
      <w:r w:rsidR="00434AFE">
        <w:rPr>
          <w:b/>
        </w:rPr>
        <w:t>12926</w:t>
      </w:r>
      <w:r w:rsidRPr="009F6B15">
        <w:rPr>
          <w:b/>
        </w:rPr>
        <w:t xml:space="preserve">) </w:t>
      </w:r>
      <w:r w:rsidRPr="009F6B15">
        <w:t>por lo cual será responsabilidad de los licitantes el verificar la recepción de las mismas, o entregarlos personalmente en las oficinas que ocupa el Departamento de Recursos Materiales y Servicios de Pensiones Civiles del Estado de Chihuahua, ubicado en Ave. Teófilo Borunda Ortiz No. 2900, Col. Centro de la Ciudad de Chihuahua, Chihuahua, dirigidas al Comité Adquisiciones, Arrendamientos y Servicios de Pensiones Civiles del Estado de Chihuahua.</w:t>
      </w:r>
    </w:p>
    <w:p w14:paraId="775944F7" w14:textId="77777777" w:rsidR="009F6B15" w:rsidRPr="009F6B15" w:rsidRDefault="009F6B15" w:rsidP="006417E4">
      <w:pPr>
        <w:spacing w:after="0" w:line="240" w:lineRule="auto"/>
        <w:jc w:val="both"/>
      </w:pPr>
    </w:p>
    <w:p w14:paraId="36B7A1D4" w14:textId="77777777" w:rsidR="009F6B15" w:rsidRPr="009F6B15" w:rsidRDefault="009F6B15" w:rsidP="006417E4">
      <w:pPr>
        <w:spacing w:after="0" w:line="240" w:lineRule="auto"/>
        <w:jc w:val="both"/>
      </w:pPr>
      <w:r w:rsidRPr="009F6B15">
        <w:t>Las respuestas a las dudas presentadas se efectuarán única y exclusivamente durante el desarrollo del evento antes citado, así mismo, podrán formular sus dudas o preguntas en relación con las respuestas y/o de las aclaraciones efectuadas por la convocante, en el acto mismo de celebración de la Junta de Aclaraciones o en el tiempo que para tal efecto determine la convocante. Fuera de estos periodos y horarios no se aceptará ninguna aclaración.</w:t>
      </w:r>
    </w:p>
    <w:p w14:paraId="3DC823A6" w14:textId="77777777" w:rsidR="009F6B15" w:rsidRPr="009F6B15" w:rsidRDefault="009F6B15" w:rsidP="006417E4">
      <w:pPr>
        <w:spacing w:after="0" w:line="240" w:lineRule="auto"/>
        <w:jc w:val="both"/>
      </w:pPr>
    </w:p>
    <w:p w14:paraId="420C64C8" w14:textId="77777777" w:rsidR="009F6B15" w:rsidRPr="009F6B15" w:rsidRDefault="009F6B15" w:rsidP="006417E4">
      <w:pPr>
        <w:spacing w:after="0" w:line="240" w:lineRule="auto"/>
        <w:jc w:val="both"/>
      </w:pPr>
      <w:r w:rsidRPr="009F6B15">
        <w:t>La convocante responderá las preguntas formuladas por los licitantes, una vez que se termine de dar respuesta se dará oportunidad a los licitantes para que formulen preguntas sobre las respuestas dadas, atendiendo al número de preguntas recibidas se informará a los licitantes si éstas serán contestadas en ese momento, si se suspende la sesión para reanudarla en hora posterior o si se convoca una nueva junta para responder debidamente las preguntas.</w:t>
      </w:r>
    </w:p>
    <w:p w14:paraId="70831F73" w14:textId="77777777" w:rsidR="009F6B15" w:rsidRPr="009F6B15" w:rsidRDefault="009F6B15" w:rsidP="006417E4">
      <w:pPr>
        <w:spacing w:after="0" w:line="240" w:lineRule="auto"/>
        <w:jc w:val="both"/>
      </w:pPr>
    </w:p>
    <w:p w14:paraId="715A73F6" w14:textId="77777777" w:rsidR="009F6B15" w:rsidRPr="009F6B15" w:rsidRDefault="009F6B15" w:rsidP="006417E4">
      <w:pPr>
        <w:spacing w:after="0" w:line="240" w:lineRule="auto"/>
        <w:jc w:val="both"/>
      </w:pPr>
      <w:r w:rsidRPr="009F6B15">
        <w:t>Las respuestas que se emitan junto con las preguntas serán proporcionadas a todos los licitantes que hayan asistido a la junta de aclaraciones y que así lo soliciten al término de la misma, así mismo, se difundirá un ejemplar de dichas actas en el Sistema de Contrataciones Públicas del Gobierno del Estado, así como en el portal de internet de Pensiones Civiles del Estado de Chihuahua para efectos de su notificación a las y los licitantes que no hayan asistido al acto. Dicho procedimiento sustituirá a la notificación personal.</w:t>
      </w:r>
    </w:p>
    <w:p w14:paraId="361FA7DE" w14:textId="77777777" w:rsidR="009F6B15" w:rsidRPr="009F6B15" w:rsidRDefault="009F6B15" w:rsidP="006417E4">
      <w:pPr>
        <w:spacing w:after="0" w:line="240" w:lineRule="auto"/>
        <w:jc w:val="both"/>
      </w:pPr>
    </w:p>
    <w:p w14:paraId="7777C118" w14:textId="77777777" w:rsidR="009F6B15" w:rsidRPr="009F6B15" w:rsidRDefault="009F6B15" w:rsidP="006417E4">
      <w:pPr>
        <w:spacing w:after="0" w:line="240" w:lineRule="auto"/>
        <w:jc w:val="both"/>
      </w:pPr>
      <w:r w:rsidRPr="009F6B15">
        <w:t>Las respuestas que por escrito emita la convocante formarán parte de la convocatoria y bases de la licitación y los documentos de la misma.</w:t>
      </w:r>
    </w:p>
    <w:p w14:paraId="4837A091" w14:textId="77777777" w:rsidR="009F6B15" w:rsidRPr="009F6B15" w:rsidRDefault="009F6B15" w:rsidP="006417E4">
      <w:pPr>
        <w:spacing w:after="0" w:line="240" w:lineRule="auto"/>
        <w:jc w:val="both"/>
      </w:pPr>
    </w:p>
    <w:p w14:paraId="1917B56B" w14:textId="77777777" w:rsidR="009F6B15" w:rsidRPr="009F6B15" w:rsidRDefault="009F6B15" w:rsidP="006417E4">
      <w:pPr>
        <w:spacing w:after="0" w:line="240" w:lineRule="auto"/>
        <w:jc w:val="both"/>
      </w:pPr>
      <w:r w:rsidRPr="009F6B15">
        <w:t>En caso de que el Comité considere que por la cantidad de preguntas o complejidad no es posible dar respuesta en la junta de aclaraciones prevista en convocatoria y en las presentes bases, en dicho evento podrá señalar fecha, hora y lugar en el que se desarrollará una siguiente junta de aclaraciones.</w:t>
      </w:r>
    </w:p>
    <w:p w14:paraId="3D977C13" w14:textId="77777777" w:rsidR="009F6B15" w:rsidRPr="009F6B15" w:rsidRDefault="009F6B15" w:rsidP="006417E4">
      <w:pPr>
        <w:spacing w:after="0" w:line="240" w:lineRule="auto"/>
        <w:jc w:val="both"/>
      </w:pPr>
    </w:p>
    <w:p w14:paraId="2859E2E5" w14:textId="0C101281" w:rsidR="009F6B15" w:rsidRPr="009F6B15" w:rsidRDefault="009F6B15" w:rsidP="006417E4">
      <w:pPr>
        <w:spacing w:after="0" w:line="240" w:lineRule="auto"/>
        <w:jc w:val="both"/>
      </w:pPr>
      <w:r w:rsidRPr="009F6B15">
        <w:t xml:space="preserve">De cada junta de aclaraciones se levantará acta en la que se harán constar los cuestionamientos formulados por las personas interesadas y las respuestas de la convocante. En el acta correspondiente a la última junta de aclaraciones se indicará expresamente esta circunstancia, así como la fecha y hora en que se celebrará el acto de presentación y apertura de proposiciones. </w:t>
      </w:r>
    </w:p>
    <w:p w14:paraId="1B62262A" w14:textId="77777777" w:rsidR="009F6B15" w:rsidRPr="009F6B15" w:rsidRDefault="009F6B15" w:rsidP="006417E4">
      <w:pPr>
        <w:spacing w:after="0" w:line="240" w:lineRule="auto"/>
        <w:jc w:val="both"/>
        <w:rPr>
          <w:b/>
        </w:rPr>
      </w:pPr>
      <w:r w:rsidRPr="009F6B15">
        <w:rPr>
          <w:b/>
        </w:rPr>
        <w:t>ACTO DE PRESENTACIÓN Y APERTURA DE PROPUESTAS</w:t>
      </w:r>
    </w:p>
    <w:p w14:paraId="1F5ECADD" w14:textId="77777777" w:rsidR="009F6B15" w:rsidRPr="009F6B15" w:rsidRDefault="009F6B15" w:rsidP="006417E4">
      <w:pPr>
        <w:spacing w:after="0" w:line="240" w:lineRule="auto"/>
        <w:jc w:val="both"/>
      </w:pPr>
    </w:p>
    <w:p w14:paraId="1BCDC138" w14:textId="129D5440" w:rsidR="009F6B15" w:rsidRPr="009F6B15" w:rsidRDefault="009F6B15" w:rsidP="006417E4">
      <w:pPr>
        <w:spacing w:after="0" w:line="240" w:lineRule="auto"/>
        <w:jc w:val="both"/>
      </w:pPr>
      <w:r w:rsidRPr="009F6B15">
        <w:t>Los licitantes llevarán a cabo la entrega de sus propuestas al Comité de Adquisiciones, Arrendamientos y Servicios,</w:t>
      </w:r>
      <w:r w:rsidR="00EB7090">
        <w:t xml:space="preserve"> </w:t>
      </w:r>
      <w:r w:rsidRPr="009F6B15">
        <w:t xml:space="preserve">en la fecha, hora y domicilio (lugar) señalados en el </w:t>
      </w:r>
      <w:r w:rsidRPr="009F6B15">
        <w:rPr>
          <w:b/>
        </w:rPr>
        <w:t xml:space="preserve">numeral III FORMA Y TERMINOS QUE REGIRAN LOS DIVERSOS ACTOS DEL PROCEDIMIENTO DE LICITACION PÚBLICA, inciso A) FECHA, HORA Y LUGAR DE LOS EVENTOS </w:t>
      </w:r>
      <w:r w:rsidRPr="009F6B15">
        <w:t>de las presentes bases, o en su caso, la que se señale en el acta correspondiente a la última junta de aclaraciones.</w:t>
      </w:r>
    </w:p>
    <w:p w14:paraId="3F7A4634" w14:textId="77777777" w:rsidR="009F6B15" w:rsidRPr="009F6B15" w:rsidRDefault="009F6B15" w:rsidP="006417E4">
      <w:pPr>
        <w:spacing w:after="0" w:line="240" w:lineRule="auto"/>
        <w:jc w:val="both"/>
      </w:pPr>
    </w:p>
    <w:p w14:paraId="50E40FF5" w14:textId="77777777" w:rsidR="009F6B15" w:rsidRPr="009F6B15" w:rsidRDefault="009F6B15" w:rsidP="006417E4">
      <w:pPr>
        <w:spacing w:after="0" w:line="240" w:lineRule="auto"/>
        <w:jc w:val="both"/>
      </w:pPr>
      <w:r w:rsidRPr="009F6B15">
        <w:t>La apertura de las propuestas que se hubieren recibido se llevará a cabo en dos etapas pudiendo en su caso estar presentes los licitantes, en la primera etapa se procederá a la apertura de las propuestas técnicas de los licitantes, incluyendo la documentación distinta a la propuesta técnica y económica, realizándose una revisión cuantitativa de los requisitos solicitados y haciendo constar la documentación presentada, señalando en su caso los documentos faltantes. Las propuestas recibidas se conservarán para su revisión detallada de acuerdo a la normatividad aplicable.</w:t>
      </w:r>
    </w:p>
    <w:p w14:paraId="58450664" w14:textId="77777777" w:rsidR="009F6B15" w:rsidRPr="009F6B15" w:rsidRDefault="009F6B15" w:rsidP="006417E4">
      <w:pPr>
        <w:spacing w:after="0" w:line="240" w:lineRule="auto"/>
        <w:jc w:val="both"/>
      </w:pPr>
    </w:p>
    <w:p w14:paraId="6B1302BE" w14:textId="77777777" w:rsidR="009F6B15" w:rsidRPr="009F6B15" w:rsidRDefault="009F6B15" w:rsidP="006417E4">
      <w:pPr>
        <w:spacing w:after="0" w:line="240" w:lineRule="auto"/>
        <w:jc w:val="both"/>
      </w:pPr>
      <w:r w:rsidRPr="009F6B15">
        <w:lastRenderedPageBreak/>
        <w:t>A continuación, se procederá a la apertura de los sobres que contengan las propuestas económicas de las personas licitantes haciendo constar el contenido del sobre y se manifestará para todos los y las presentes el importe de las propuestas recibidas.</w:t>
      </w:r>
    </w:p>
    <w:p w14:paraId="535D19C0" w14:textId="77777777" w:rsidR="009F6B15" w:rsidRPr="009F6B15" w:rsidRDefault="009F6B15" w:rsidP="006417E4">
      <w:pPr>
        <w:spacing w:after="0" w:line="240" w:lineRule="auto"/>
        <w:jc w:val="both"/>
      </w:pPr>
    </w:p>
    <w:p w14:paraId="35B1B5CA" w14:textId="77777777" w:rsidR="009F6B15" w:rsidRPr="009F6B15" w:rsidRDefault="009F6B15" w:rsidP="006417E4">
      <w:pPr>
        <w:spacing w:after="0" w:line="240" w:lineRule="auto"/>
        <w:jc w:val="both"/>
      </w:pPr>
      <w:r w:rsidRPr="009F6B15">
        <w:t>De lo anterior, la convocante levantará un acta, en la que se harán constar las propuestas que fueron recibidas y sus importes, así mismo, la fecha y hora para la celebración del fallo correspondiente. El acta será firmada por los licitantes asistentes al acto y se les entregará copia de la misma.</w:t>
      </w:r>
    </w:p>
    <w:p w14:paraId="7D97D474" w14:textId="77777777" w:rsidR="009F6B15" w:rsidRPr="009F6B15" w:rsidRDefault="009F6B15" w:rsidP="006417E4">
      <w:pPr>
        <w:spacing w:after="0" w:line="240" w:lineRule="auto"/>
        <w:jc w:val="both"/>
      </w:pPr>
    </w:p>
    <w:p w14:paraId="44BE70AF" w14:textId="77777777" w:rsidR="009F6B15" w:rsidRPr="009F6B15" w:rsidRDefault="009F6B15" w:rsidP="006417E4">
      <w:pPr>
        <w:spacing w:after="0" w:line="240" w:lineRule="auto"/>
        <w:jc w:val="both"/>
      </w:pPr>
      <w:r w:rsidRPr="009F6B15">
        <w:t>Ninguna de las condiciones contenidas en estas bases, ni las propuestas presentadas por los licitantes podrán ser negociadas.</w:t>
      </w:r>
    </w:p>
    <w:p w14:paraId="58F5BDDE" w14:textId="77777777" w:rsidR="009F6B15" w:rsidRPr="009F6B15" w:rsidRDefault="009F6B15" w:rsidP="006417E4">
      <w:pPr>
        <w:spacing w:after="0" w:line="240" w:lineRule="auto"/>
        <w:jc w:val="both"/>
      </w:pPr>
    </w:p>
    <w:p w14:paraId="6681D4BF" w14:textId="77777777" w:rsidR="009F6B15" w:rsidRPr="009F6B15" w:rsidRDefault="009F6B15" w:rsidP="006417E4">
      <w:pPr>
        <w:spacing w:after="0" w:line="240" w:lineRule="auto"/>
        <w:jc w:val="both"/>
      </w:pPr>
      <w:r w:rsidRPr="009F6B15">
        <w:t>A este acto, podrá asistir, con carácter de espectador, cualquier persona que así lo desee, bajo la condición de registrar su asistencia y abstenerse de intervenir en los mismos.</w:t>
      </w:r>
    </w:p>
    <w:p w14:paraId="1DCBA132" w14:textId="77777777" w:rsidR="009F6B15" w:rsidRPr="009F6B15" w:rsidRDefault="009F6B15" w:rsidP="006417E4">
      <w:pPr>
        <w:spacing w:after="0" w:line="240" w:lineRule="auto"/>
        <w:jc w:val="both"/>
      </w:pPr>
    </w:p>
    <w:p w14:paraId="27F3ADAB" w14:textId="77777777" w:rsidR="009F6B15" w:rsidRPr="009F6B15" w:rsidRDefault="009F6B15" w:rsidP="006417E4">
      <w:pPr>
        <w:spacing w:after="0" w:line="240" w:lineRule="auto"/>
        <w:jc w:val="both"/>
        <w:rPr>
          <w:b/>
        </w:rPr>
      </w:pPr>
      <w:r w:rsidRPr="009F6B15">
        <w:rPr>
          <w:b/>
        </w:rPr>
        <w:t>CANCELACION DE UNA LICITACIÓN, PARTIDAS O CONCEPTOS</w:t>
      </w:r>
    </w:p>
    <w:p w14:paraId="4A5A3CEE" w14:textId="77777777" w:rsidR="009F6B15" w:rsidRPr="009F6B15" w:rsidRDefault="009F6B15" w:rsidP="006417E4">
      <w:pPr>
        <w:spacing w:after="0" w:line="240" w:lineRule="auto"/>
        <w:jc w:val="both"/>
      </w:pPr>
    </w:p>
    <w:p w14:paraId="02E05F11" w14:textId="77777777" w:rsidR="009F6B15" w:rsidRPr="009F6B15" w:rsidRDefault="009F6B15" w:rsidP="006417E4">
      <w:pPr>
        <w:spacing w:after="0" w:line="240" w:lineRule="auto"/>
        <w:jc w:val="both"/>
      </w:pPr>
      <w:r w:rsidRPr="009F6B15">
        <w:t xml:space="preserve">De conformidad con el artículo 71 de la </w:t>
      </w:r>
      <w:r w:rsidRPr="009F6B15">
        <w:rPr>
          <w:b/>
        </w:rPr>
        <w:t xml:space="preserve">LAACSECH </w:t>
      </w:r>
      <w:r w:rsidRPr="009F6B15">
        <w:t>hasta antes de la firma del contrato, se podrá cancelar una licitación, partidas o conceptos incluidos en estas, cuando existan circunstancias justificadas que extingan la necesidad para adquirir los bienes, arrendamientos o servicios, o que de continuarse con el procedimiento se pudiera ocasionar un daño o perjuicio al ente público solicitante, salvo que se trate de caso fortuito o fuerza mayor, lo cual podrá ser en cualquier tiempo, así como el supuesto previsto en el artículo 68 fracción I de LAACSECH.</w:t>
      </w:r>
    </w:p>
    <w:p w14:paraId="74ABB22A" w14:textId="77777777" w:rsidR="009F6B15" w:rsidRPr="009F6B15" w:rsidRDefault="009F6B15" w:rsidP="006417E4">
      <w:pPr>
        <w:spacing w:after="0" w:line="240" w:lineRule="auto"/>
        <w:jc w:val="both"/>
      </w:pPr>
    </w:p>
    <w:p w14:paraId="79DEEECA" w14:textId="77777777" w:rsidR="009F6B15" w:rsidRPr="009F6B15" w:rsidRDefault="009F6B15" w:rsidP="006417E4">
      <w:pPr>
        <w:spacing w:after="0" w:line="240" w:lineRule="auto"/>
        <w:jc w:val="both"/>
      </w:pPr>
      <w:r w:rsidRPr="009F6B15">
        <w:t xml:space="preserve">La determinación de dar por cancelada la licitación, partidas o conceptos, deberá precisar el acontecimiento que motiva la decisión, la cual se hará del conocimiento de las personas licitantes, y no será procedente contra ella recurso alguno, sin embargo, los licitantes podrán interponer la inconformidad en términos del Título Decimo de la </w:t>
      </w:r>
      <w:r w:rsidRPr="009F6B15">
        <w:rPr>
          <w:b/>
        </w:rPr>
        <w:t>LAACSECH.</w:t>
      </w:r>
    </w:p>
    <w:p w14:paraId="787BC420" w14:textId="77777777" w:rsidR="009F6B15" w:rsidRPr="009F6B15" w:rsidRDefault="009F6B15" w:rsidP="006417E4">
      <w:pPr>
        <w:spacing w:after="0" w:line="240" w:lineRule="auto"/>
        <w:jc w:val="both"/>
      </w:pPr>
    </w:p>
    <w:p w14:paraId="3F1FEC7F" w14:textId="5E099928" w:rsidR="009F6B15" w:rsidRDefault="009F6B15" w:rsidP="006417E4">
      <w:pPr>
        <w:spacing w:after="0" w:line="240" w:lineRule="auto"/>
        <w:jc w:val="both"/>
        <w:rPr>
          <w:b/>
        </w:rPr>
      </w:pPr>
      <w:r w:rsidRPr="009F6B15">
        <w:rPr>
          <w:b/>
        </w:rPr>
        <w:t>B)    RECEPCIÓN DE PROPUESTAS A TRAVÉS DE MENSAJERÍA</w:t>
      </w:r>
    </w:p>
    <w:p w14:paraId="31456966" w14:textId="77777777" w:rsidR="00CD305C" w:rsidRPr="009F6B15" w:rsidRDefault="00CD305C" w:rsidP="006417E4">
      <w:pPr>
        <w:spacing w:after="0" w:line="240" w:lineRule="auto"/>
        <w:jc w:val="both"/>
      </w:pPr>
    </w:p>
    <w:p w14:paraId="46C09B21" w14:textId="77777777" w:rsidR="009F6B15" w:rsidRPr="009F6B15" w:rsidRDefault="009F6B15" w:rsidP="006417E4">
      <w:pPr>
        <w:spacing w:after="0" w:line="240" w:lineRule="auto"/>
        <w:jc w:val="both"/>
      </w:pPr>
      <w:r w:rsidRPr="009F6B15">
        <w:t>En el presente procedimiento no se recibirán proposiciones que sean enviadas a través de servicio postal o mensajería.</w:t>
      </w:r>
    </w:p>
    <w:p w14:paraId="660C1668" w14:textId="77777777" w:rsidR="009F6B15" w:rsidRPr="009F6B15" w:rsidRDefault="009F6B15" w:rsidP="006417E4">
      <w:pPr>
        <w:spacing w:after="0" w:line="240" w:lineRule="auto"/>
        <w:jc w:val="both"/>
      </w:pPr>
    </w:p>
    <w:p w14:paraId="78C47051" w14:textId="710BA945" w:rsidR="009F6B15" w:rsidRDefault="009F6B15" w:rsidP="006417E4">
      <w:pPr>
        <w:spacing w:after="0" w:line="240" w:lineRule="auto"/>
        <w:jc w:val="both"/>
        <w:rPr>
          <w:b/>
        </w:rPr>
      </w:pPr>
      <w:r w:rsidRPr="009F6B15">
        <w:rPr>
          <w:b/>
        </w:rPr>
        <w:t>C)    RECEPCIÓN DE PROPOSICIONES</w:t>
      </w:r>
    </w:p>
    <w:p w14:paraId="6769B9CB" w14:textId="77777777" w:rsidR="00CD305C" w:rsidRPr="009F6B15" w:rsidRDefault="00CD305C" w:rsidP="006417E4">
      <w:pPr>
        <w:spacing w:after="0" w:line="240" w:lineRule="auto"/>
        <w:jc w:val="both"/>
      </w:pPr>
    </w:p>
    <w:p w14:paraId="2315B9C8" w14:textId="77777777" w:rsidR="009F6B15" w:rsidRPr="009F6B15" w:rsidRDefault="009F6B15" w:rsidP="006417E4">
      <w:pPr>
        <w:spacing w:after="0" w:line="240" w:lineRule="auto"/>
        <w:jc w:val="both"/>
      </w:pPr>
      <w:r w:rsidRPr="009F6B15">
        <w:t>Una vez recibidas las proposiciones en la fecha, hora y lugar establecidos en las presentes bases, éstas no podrán retirarse o dejarse sin efecto, por lo que se considerarán vigentes dentro del procedimiento de licitación pública hasta su conclusión.</w:t>
      </w:r>
    </w:p>
    <w:p w14:paraId="1384E5EE" w14:textId="77777777" w:rsidR="009F6B15" w:rsidRPr="009F6B15" w:rsidRDefault="009F6B15" w:rsidP="006417E4">
      <w:pPr>
        <w:spacing w:after="0" w:line="240" w:lineRule="auto"/>
        <w:jc w:val="both"/>
      </w:pPr>
    </w:p>
    <w:p w14:paraId="6C759EBF" w14:textId="7707DE8E" w:rsidR="009F6B15" w:rsidRDefault="009F6B15" w:rsidP="006417E4">
      <w:pPr>
        <w:spacing w:after="0" w:line="240" w:lineRule="auto"/>
        <w:jc w:val="both"/>
        <w:rPr>
          <w:b/>
        </w:rPr>
      </w:pPr>
      <w:r w:rsidRPr="009F6B15">
        <w:rPr>
          <w:b/>
        </w:rPr>
        <w:t>D)   PROPOSICIONES CONJUNTAS</w:t>
      </w:r>
    </w:p>
    <w:p w14:paraId="03F1DF2E" w14:textId="77777777" w:rsidR="00CD305C" w:rsidRPr="009F6B15" w:rsidRDefault="00CD305C" w:rsidP="006417E4">
      <w:pPr>
        <w:spacing w:after="0" w:line="240" w:lineRule="auto"/>
        <w:jc w:val="both"/>
      </w:pPr>
    </w:p>
    <w:p w14:paraId="7757E392" w14:textId="77777777" w:rsidR="009F6B15" w:rsidRPr="009F6B15" w:rsidRDefault="009F6B15" w:rsidP="006417E4">
      <w:pPr>
        <w:spacing w:after="0" w:line="240" w:lineRule="auto"/>
        <w:jc w:val="both"/>
      </w:pPr>
      <w:r w:rsidRPr="009F6B15">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exigiría su cumplimiento. En este supuesto la propuesta deberá ser firmada autógrafamente por el representante común que para ese acto haya sido designado por el grupo de personas.</w:t>
      </w:r>
    </w:p>
    <w:p w14:paraId="01C23E52" w14:textId="77777777" w:rsidR="009F6B15" w:rsidRPr="009F6B15" w:rsidRDefault="009F6B15" w:rsidP="006417E4">
      <w:pPr>
        <w:spacing w:after="0" w:line="240" w:lineRule="auto"/>
        <w:jc w:val="both"/>
      </w:pPr>
    </w:p>
    <w:p w14:paraId="13DD8105" w14:textId="77777777" w:rsidR="009F6B15" w:rsidRPr="009F6B15" w:rsidRDefault="009F6B15" w:rsidP="006417E4">
      <w:pPr>
        <w:spacing w:after="0" w:line="240" w:lineRule="auto"/>
        <w:jc w:val="both"/>
      </w:pPr>
      <w:r w:rsidRPr="009F6B15">
        <w:t>Quienes deseen participar agrupados, deberán celebrar entre todas las personas que integran la agrupación, un convenio en los términos de la legislación aplicable, en el que se establecerán con precisión los aspectos siguientes:</w:t>
      </w:r>
    </w:p>
    <w:p w14:paraId="33AB5D42" w14:textId="77777777" w:rsidR="009F6B15" w:rsidRPr="009F6B15" w:rsidRDefault="009F6B15" w:rsidP="006417E4">
      <w:pPr>
        <w:spacing w:after="0" w:line="240" w:lineRule="auto"/>
        <w:jc w:val="both"/>
      </w:pPr>
    </w:p>
    <w:p w14:paraId="50257F8C" w14:textId="77777777" w:rsidR="009F6B15" w:rsidRPr="009F6B15" w:rsidRDefault="009F6B15" w:rsidP="006417E4">
      <w:pPr>
        <w:spacing w:after="0" w:line="240" w:lineRule="auto"/>
        <w:jc w:val="both"/>
      </w:pPr>
      <w:r w:rsidRPr="009F6B15">
        <w:rPr>
          <w:b/>
        </w:rPr>
        <w:t xml:space="preserve">I. </w:t>
      </w:r>
      <w:r w:rsidRPr="009F6B15">
        <w:t>Cualquiera de los integrantes de la agrupación, podrá presentar el escrito mediante el cual manifieste su interés en participar en la junta de aclaraciones y en el procedimiento de contratación;</w:t>
      </w:r>
    </w:p>
    <w:p w14:paraId="499AFE24" w14:textId="77777777" w:rsidR="009F6B15" w:rsidRPr="009F6B15" w:rsidRDefault="009F6B15" w:rsidP="006417E4">
      <w:pPr>
        <w:spacing w:after="0" w:line="240" w:lineRule="auto"/>
        <w:jc w:val="both"/>
      </w:pPr>
    </w:p>
    <w:p w14:paraId="5A149493" w14:textId="77777777" w:rsidR="009F6B15" w:rsidRPr="009F6B15" w:rsidRDefault="009F6B15" w:rsidP="006417E4">
      <w:pPr>
        <w:spacing w:after="0" w:line="240" w:lineRule="auto"/>
        <w:jc w:val="both"/>
      </w:pPr>
      <w:r w:rsidRPr="009F6B15">
        <w:rPr>
          <w:b/>
        </w:rPr>
        <w:t xml:space="preserve">II. </w:t>
      </w:r>
      <w:r w:rsidRPr="009F6B15">
        <w:t>Las personas que integran la agrupación deberán celebrar en los términos de la legislación aplicable el convenio de proposición conjunta, en el que se establecerán con precisión los aspectos siguientes:</w:t>
      </w:r>
    </w:p>
    <w:p w14:paraId="6294C203" w14:textId="77777777" w:rsidR="009F6B15" w:rsidRPr="009F6B15" w:rsidRDefault="009F6B15" w:rsidP="006417E4">
      <w:pPr>
        <w:spacing w:after="0" w:line="240" w:lineRule="auto"/>
        <w:jc w:val="both"/>
      </w:pPr>
    </w:p>
    <w:p w14:paraId="7FE3DB88" w14:textId="77777777" w:rsidR="009F6B15" w:rsidRPr="009F6B15" w:rsidRDefault="009F6B15" w:rsidP="006417E4">
      <w:pPr>
        <w:spacing w:after="0" w:line="240" w:lineRule="auto"/>
        <w:jc w:val="both"/>
      </w:pPr>
      <w:r w:rsidRPr="009F6B15">
        <w:rPr>
          <w:b/>
        </w:rPr>
        <w:t xml:space="preserve">a) </w:t>
      </w:r>
      <w:r w:rsidRPr="009F6B15">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369E691" w14:textId="77777777" w:rsidR="009F6B15" w:rsidRPr="009F6B15" w:rsidRDefault="009F6B15" w:rsidP="006417E4">
      <w:pPr>
        <w:spacing w:after="0" w:line="240" w:lineRule="auto"/>
        <w:jc w:val="both"/>
      </w:pPr>
    </w:p>
    <w:p w14:paraId="70BF33BF" w14:textId="77777777" w:rsidR="009F6B15" w:rsidRPr="009F6B15" w:rsidRDefault="009F6B15" w:rsidP="006417E4">
      <w:pPr>
        <w:spacing w:after="0" w:line="240" w:lineRule="auto"/>
        <w:jc w:val="both"/>
      </w:pPr>
      <w:r w:rsidRPr="009F6B15">
        <w:rPr>
          <w:b/>
        </w:rPr>
        <w:t xml:space="preserve">b) </w:t>
      </w:r>
      <w:r w:rsidRPr="009F6B15">
        <w:t>Nombre y domicilio de los representantes de cada una de las personas agrupadas, señalando, en su caso, los datos de las escrituras públicas con las que acrediten las facultades de representación.</w:t>
      </w:r>
    </w:p>
    <w:p w14:paraId="723115E1" w14:textId="77777777" w:rsidR="009F6B15" w:rsidRPr="009F6B15" w:rsidRDefault="009F6B15" w:rsidP="006417E4">
      <w:pPr>
        <w:spacing w:after="0" w:line="240" w:lineRule="auto"/>
        <w:jc w:val="both"/>
      </w:pPr>
    </w:p>
    <w:p w14:paraId="60213D5E" w14:textId="77777777" w:rsidR="009F6B15" w:rsidRPr="009F6B15" w:rsidRDefault="009F6B15" w:rsidP="006417E4">
      <w:pPr>
        <w:spacing w:after="0" w:line="240" w:lineRule="auto"/>
        <w:jc w:val="both"/>
      </w:pPr>
      <w:r w:rsidRPr="009F6B15">
        <w:rPr>
          <w:b/>
        </w:rPr>
        <w:t xml:space="preserve">c) </w:t>
      </w:r>
      <w:r w:rsidRPr="009F6B15">
        <w:t>Designación de un representante común, otorgándole poder amplio y suficiente, para atender todo lo relacionado con la proposición y con el procedimiento de licitación pública.</w:t>
      </w:r>
    </w:p>
    <w:p w14:paraId="763C16E3" w14:textId="77777777" w:rsidR="009F6B15" w:rsidRPr="009F6B15" w:rsidRDefault="009F6B15" w:rsidP="006417E4">
      <w:pPr>
        <w:spacing w:after="0" w:line="240" w:lineRule="auto"/>
        <w:jc w:val="both"/>
      </w:pPr>
    </w:p>
    <w:p w14:paraId="7A46F733" w14:textId="77777777" w:rsidR="009F6B15" w:rsidRPr="009F6B15" w:rsidRDefault="009F6B15" w:rsidP="006417E4">
      <w:pPr>
        <w:spacing w:after="0" w:line="240" w:lineRule="auto"/>
        <w:jc w:val="both"/>
      </w:pPr>
      <w:r w:rsidRPr="009F6B15">
        <w:rPr>
          <w:b/>
        </w:rPr>
        <w:t xml:space="preserve">d) </w:t>
      </w:r>
      <w:r w:rsidRPr="009F6B15">
        <w:t>Descripción de las obligaciones del contrato que a cada una de las partes le corresponderá cumplir, así como la manera en que se exigirá el cumplimiento de las mismas, incluyendo quién será el responsable de facturar y quién de otorgar las garantías que se requieran en las bases de licitación;</w:t>
      </w:r>
    </w:p>
    <w:p w14:paraId="0F865FBC" w14:textId="77777777" w:rsidR="009F6B15" w:rsidRPr="009F6B15" w:rsidRDefault="009F6B15" w:rsidP="006417E4">
      <w:pPr>
        <w:spacing w:after="0" w:line="240" w:lineRule="auto"/>
        <w:jc w:val="both"/>
      </w:pPr>
    </w:p>
    <w:p w14:paraId="31135AAE" w14:textId="77777777" w:rsidR="009F6B15" w:rsidRPr="009F6B15" w:rsidRDefault="009F6B15" w:rsidP="006417E4">
      <w:pPr>
        <w:spacing w:after="0" w:line="240" w:lineRule="auto"/>
        <w:jc w:val="both"/>
      </w:pPr>
      <w:r w:rsidRPr="009F6B15">
        <w:rPr>
          <w:b/>
        </w:rPr>
        <w:t xml:space="preserve">e) </w:t>
      </w:r>
      <w:r w:rsidRPr="009F6B15">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E8AA591" w14:textId="77777777" w:rsidR="009F6B15" w:rsidRPr="009F6B15" w:rsidRDefault="009F6B15" w:rsidP="006417E4">
      <w:pPr>
        <w:spacing w:after="0" w:line="240" w:lineRule="auto"/>
        <w:jc w:val="both"/>
      </w:pPr>
    </w:p>
    <w:p w14:paraId="37FE9C25" w14:textId="77777777" w:rsidR="009F6B15" w:rsidRPr="009F6B15" w:rsidRDefault="009F6B15" w:rsidP="006417E4">
      <w:pPr>
        <w:spacing w:after="0" w:line="240" w:lineRule="auto"/>
        <w:jc w:val="both"/>
      </w:pPr>
      <w:r w:rsidRPr="009F6B15">
        <w:rPr>
          <w:b/>
        </w:rPr>
        <w:t xml:space="preserve">f) </w:t>
      </w:r>
      <w:r w:rsidRPr="009F6B15">
        <w:t>Las empresas asociadas deberán tener objetos sociales que estén relacionados con la materia de los bienes o servicios materia de licitación.</w:t>
      </w:r>
    </w:p>
    <w:p w14:paraId="3DB90392" w14:textId="77777777" w:rsidR="009F6B15" w:rsidRPr="009F6B15" w:rsidRDefault="009F6B15" w:rsidP="006417E4">
      <w:pPr>
        <w:spacing w:after="0" w:line="240" w:lineRule="auto"/>
        <w:jc w:val="both"/>
      </w:pPr>
    </w:p>
    <w:p w14:paraId="7DCAC07E" w14:textId="77777777" w:rsidR="009F6B15" w:rsidRPr="009F6B15" w:rsidRDefault="009F6B15" w:rsidP="006417E4">
      <w:pPr>
        <w:spacing w:after="0" w:line="240" w:lineRule="auto"/>
        <w:jc w:val="both"/>
      </w:pPr>
      <w:r w:rsidRPr="009F6B15">
        <w:rPr>
          <w:b/>
        </w:rPr>
        <w:t xml:space="preserve">III. </w:t>
      </w:r>
      <w:r w:rsidRPr="009F6B15">
        <w:t>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El convenio a que hace referencia la fracción II del artículo 62 del Reglamento de la LAACSECH se presentará con la propuesta y, en caso de que a los licitantes que la hubieren presentado se les adjudique el contrato, dicho convenio, formará parte integrante del mismo como uno de sus anexos.</w:t>
      </w:r>
    </w:p>
    <w:p w14:paraId="66479469" w14:textId="77777777" w:rsidR="009F6B15" w:rsidRPr="009F6B15" w:rsidRDefault="009F6B15" w:rsidP="006417E4">
      <w:pPr>
        <w:spacing w:after="0" w:line="240" w:lineRule="auto"/>
        <w:jc w:val="both"/>
      </w:pPr>
    </w:p>
    <w:p w14:paraId="63157D0C" w14:textId="77777777" w:rsidR="009F6B15" w:rsidRPr="009F6B15" w:rsidRDefault="009F6B15" w:rsidP="006417E4">
      <w:pPr>
        <w:spacing w:after="0" w:line="240" w:lineRule="auto"/>
        <w:jc w:val="both"/>
      </w:pPr>
      <w:r w:rsidRPr="009F6B15">
        <w:rPr>
          <w:b/>
        </w:rPr>
        <w:t xml:space="preserve">IV. </w:t>
      </w:r>
      <w:r w:rsidRPr="009F6B15">
        <w:t>Para cumplir con capital contable, en su caso, requeridos por la convocante, se podrán sumar los correspondientes a cada una de las personas integrantes de la agrupación.</w:t>
      </w:r>
    </w:p>
    <w:p w14:paraId="4A6B2DB2" w14:textId="77777777" w:rsidR="009F6B15" w:rsidRPr="009F6B15" w:rsidRDefault="009F6B15" w:rsidP="006417E4">
      <w:pPr>
        <w:spacing w:after="0" w:line="240" w:lineRule="auto"/>
        <w:jc w:val="both"/>
      </w:pPr>
    </w:p>
    <w:p w14:paraId="0CC4D491" w14:textId="77777777" w:rsidR="009F6B15" w:rsidRPr="009F6B15" w:rsidRDefault="009F6B15" w:rsidP="006417E4">
      <w:pPr>
        <w:spacing w:after="0" w:line="240" w:lineRule="auto"/>
        <w:jc w:val="both"/>
      </w:pPr>
      <w:r w:rsidRPr="009F6B15">
        <w:rPr>
          <w:b/>
        </w:rPr>
        <w:lastRenderedPageBreak/>
        <w:t xml:space="preserve">V. </w:t>
      </w:r>
      <w:r w:rsidRPr="009F6B15">
        <w:t>La facturación y cobro se realizará por la persona o empresa que determinen los integrantes en el convenio de la propuesta conjunta;</w:t>
      </w:r>
    </w:p>
    <w:p w14:paraId="761B7C6A" w14:textId="77777777" w:rsidR="009F6B15" w:rsidRPr="009F6B15" w:rsidRDefault="009F6B15" w:rsidP="006417E4">
      <w:pPr>
        <w:spacing w:after="0" w:line="240" w:lineRule="auto"/>
        <w:jc w:val="both"/>
      </w:pPr>
    </w:p>
    <w:p w14:paraId="1780E220" w14:textId="77777777" w:rsidR="009F6B15" w:rsidRPr="009F6B15" w:rsidRDefault="009F6B15" w:rsidP="006417E4">
      <w:pPr>
        <w:spacing w:after="0" w:line="240" w:lineRule="auto"/>
        <w:jc w:val="both"/>
      </w:pPr>
      <w:r w:rsidRPr="009F6B15">
        <w:rPr>
          <w:b/>
        </w:rPr>
        <w:t xml:space="preserve">VI. </w:t>
      </w:r>
      <w:r w:rsidRPr="009F6B15">
        <w:t>Los demás que la convocante estime necesarios de acuerdo con las particularidades del procedimiento de contratación.</w:t>
      </w:r>
    </w:p>
    <w:p w14:paraId="466FA397" w14:textId="77777777" w:rsidR="009F6B15" w:rsidRPr="009F6B15" w:rsidRDefault="009F6B15" w:rsidP="006417E4">
      <w:pPr>
        <w:spacing w:after="0" w:line="240" w:lineRule="auto"/>
        <w:jc w:val="both"/>
      </w:pPr>
    </w:p>
    <w:p w14:paraId="43E3BA03" w14:textId="77777777" w:rsidR="009F6B15" w:rsidRPr="009F6B15" w:rsidRDefault="009F6B15" w:rsidP="006417E4">
      <w:pPr>
        <w:spacing w:after="0" w:line="240" w:lineRule="auto"/>
        <w:jc w:val="both"/>
      </w:pPr>
      <w:r w:rsidRPr="009F6B15">
        <w:t>En el supuesto de que se adjudique el contrato a los licitantes que presentaron una proposición conjunta, el contrato será firmado por todas las personas que integran la agrupación que formula la proposición conjunta o por sus representantes legales, quienes, en lo individual, deberán acreditar su respectiva personalidad. Lo anterior, salvo que el convenio indicado en la fracción II del artículo 62 del Reglamento de la LAACSECH, se haya formalizado en escritura pública, designando representante común con facultades para la suscripción del contrato.</w:t>
      </w:r>
    </w:p>
    <w:p w14:paraId="1263DCFC" w14:textId="77777777" w:rsidR="009F6B15" w:rsidRPr="009F6B15" w:rsidRDefault="009F6B15" w:rsidP="006417E4">
      <w:pPr>
        <w:spacing w:after="0" w:line="240" w:lineRule="auto"/>
        <w:jc w:val="both"/>
      </w:pPr>
    </w:p>
    <w:p w14:paraId="1C21657F" w14:textId="05C6D53E" w:rsidR="009F6B15" w:rsidRDefault="009F6B15" w:rsidP="006417E4">
      <w:pPr>
        <w:spacing w:after="0" w:line="240" w:lineRule="auto"/>
        <w:jc w:val="both"/>
        <w:rPr>
          <w:b/>
        </w:rPr>
      </w:pPr>
      <w:r w:rsidRPr="009F6B15">
        <w:rPr>
          <w:b/>
        </w:rPr>
        <w:t>E) PRESENTACIÓN DE PROPUESTAS</w:t>
      </w:r>
    </w:p>
    <w:p w14:paraId="37EF6BD0" w14:textId="77777777" w:rsidR="00CD305C" w:rsidRPr="009F6B15" w:rsidRDefault="00CD305C" w:rsidP="006417E4">
      <w:pPr>
        <w:spacing w:after="0" w:line="240" w:lineRule="auto"/>
        <w:jc w:val="both"/>
      </w:pPr>
    </w:p>
    <w:p w14:paraId="483F8A95" w14:textId="77777777" w:rsidR="009F6B15" w:rsidRPr="009F6B15" w:rsidRDefault="009F6B15" w:rsidP="006417E4">
      <w:pPr>
        <w:spacing w:after="0" w:line="240" w:lineRule="auto"/>
        <w:jc w:val="both"/>
      </w:pPr>
      <w:r w:rsidRPr="009F6B15">
        <w:t>Los licitantes solo podrán presentar una propuesta por licitación pública y en su caso por partida.</w:t>
      </w:r>
    </w:p>
    <w:p w14:paraId="48B460FA" w14:textId="77777777" w:rsidR="009F6B15" w:rsidRPr="009F6B15" w:rsidRDefault="009F6B15" w:rsidP="006417E4">
      <w:pPr>
        <w:spacing w:after="0" w:line="240" w:lineRule="auto"/>
        <w:jc w:val="both"/>
      </w:pPr>
    </w:p>
    <w:p w14:paraId="4AF93169" w14:textId="7E4D2E0C" w:rsidR="009F6B15" w:rsidRPr="009F6B15" w:rsidRDefault="009F6B15" w:rsidP="006417E4">
      <w:pPr>
        <w:spacing w:after="0" w:line="240" w:lineRule="auto"/>
        <w:jc w:val="both"/>
      </w:pPr>
      <w:r w:rsidRPr="009F6B15">
        <w:t>Siendo el día y la hora establecidos para el acto de presentación y apertura de propuestas, no se recibirán más propuestas por lo que en su caso la puerta del precitado auditorio se cerrará y no se permitirá el acceso de más licitantes o propuestas.</w:t>
      </w:r>
    </w:p>
    <w:p w14:paraId="54E953C6" w14:textId="77777777" w:rsidR="009F6B15" w:rsidRPr="009F6B15" w:rsidRDefault="009F6B15" w:rsidP="006417E4">
      <w:pPr>
        <w:spacing w:after="0" w:line="240" w:lineRule="auto"/>
        <w:jc w:val="both"/>
      </w:pPr>
    </w:p>
    <w:p w14:paraId="163FA97A" w14:textId="77777777" w:rsidR="009F6B15" w:rsidRPr="009F6B15" w:rsidRDefault="009F6B15" w:rsidP="006417E4">
      <w:pPr>
        <w:spacing w:after="0" w:line="240" w:lineRule="auto"/>
        <w:jc w:val="both"/>
      </w:pPr>
      <w:r w:rsidRPr="009F6B15">
        <w:t>Los licitantes reconocen y aceptan que todos los gastos que se generen por la elaboración de su propuesta serán a su cargo.</w:t>
      </w:r>
    </w:p>
    <w:p w14:paraId="235558EE" w14:textId="77777777" w:rsidR="009F6B15" w:rsidRPr="009F6B15" w:rsidRDefault="009F6B15" w:rsidP="006417E4">
      <w:pPr>
        <w:spacing w:after="0" w:line="240" w:lineRule="auto"/>
        <w:jc w:val="both"/>
      </w:pPr>
    </w:p>
    <w:p w14:paraId="1C41715D" w14:textId="37721486" w:rsidR="009F6B15" w:rsidRDefault="009F6B15" w:rsidP="006417E4">
      <w:pPr>
        <w:spacing w:after="0" w:line="240" w:lineRule="auto"/>
        <w:jc w:val="both"/>
        <w:rPr>
          <w:b/>
        </w:rPr>
      </w:pPr>
      <w:r w:rsidRPr="009F6B15">
        <w:rPr>
          <w:b/>
        </w:rPr>
        <w:t>F) SEÑALAMIENTO DE FOLIO Y FIRMA</w:t>
      </w:r>
    </w:p>
    <w:p w14:paraId="2E8A2C00" w14:textId="77777777" w:rsidR="00CD305C" w:rsidRPr="009F6B15" w:rsidRDefault="00CD305C" w:rsidP="006417E4">
      <w:pPr>
        <w:spacing w:after="0" w:line="240" w:lineRule="auto"/>
        <w:jc w:val="both"/>
      </w:pPr>
    </w:p>
    <w:p w14:paraId="15A6BA87" w14:textId="77777777" w:rsidR="009F6B15" w:rsidRPr="009F6B15" w:rsidRDefault="009F6B15" w:rsidP="006417E4">
      <w:pPr>
        <w:spacing w:after="0" w:line="240" w:lineRule="auto"/>
        <w:jc w:val="both"/>
      </w:pPr>
      <w:r w:rsidRPr="009F6B15">
        <w:t>La propuesta deberá estar totalmente foliada y firmada autógrafamente de manera consecutiva en cada uno de los documentos que la integren. El folio será colocado en cada hoja que contenga texto de la propuesta. En su caso, los catálogos, folletos o fichas técnicas solicitadas por la convocante, deberán ser rubricados o firmados por los licitantes.</w:t>
      </w:r>
    </w:p>
    <w:p w14:paraId="384E9A4B" w14:textId="77777777" w:rsidR="009F6B15" w:rsidRPr="009F6B15" w:rsidRDefault="009F6B15" w:rsidP="006417E4">
      <w:pPr>
        <w:spacing w:after="0" w:line="240" w:lineRule="auto"/>
        <w:jc w:val="both"/>
      </w:pPr>
    </w:p>
    <w:p w14:paraId="3A821380" w14:textId="27CFB8DE" w:rsidR="009F6B15" w:rsidRDefault="009F6B15" w:rsidP="006417E4">
      <w:pPr>
        <w:spacing w:after="0" w:line="240" w:lineRule="auto"/>
        <w:jc w:val="both"/>
        <w:rPr>
          <w:b/>
        </w:rPr>
      </w:pPr>
      <w:r w:rsidRPr="009F6B15">
        <w:rPr>
          <w:b/>
        </w:rPr>
        <w:t>G) ENTREGA DE LA PROPUESTA</w:t>
      </w:r>
    </w:p>
    <w:p w14:paraId="66F3F104" w14:textId="77777777" w:rsidR="00CD305C" w:rsidRPr="009F6B15" w:rsidRDefault="00CD305C" w:rsidP="006417E4">
      <w:pPr>
        <w:spacing w:after="0" w:line="240" w:lineRule="auto"/>
        <w:jc w:val="both"/>
      </w:pPr>
    </w:p>
    <w:p w14:paraId="2B32F0B0" w14:textId="5CB8177A" w:rsidR="009F6B15" w:rsidRPr="009F6B15" w:rsidRDefault="009F6B15" w:rsidP="006417E4">
      <w:pPr>
        <w:spacing w:after="0" w:line="240" w:lineRule="auto"/>
        <w:jc w:val="both"/>
      </w:pPr>
      <w:r w:rsidRPr="009F6B15">
        <w:t>La entrega o envío de la propuesta según sea el caso se hará en dos sobres cerrados, en uno se presentará la propuesta técnica y en el otro la propuesta económica, la documentación distinta a las propuestas podrá entregarse dentro del sobre de la propuesta técnica o a elección del licitante, fuera del sobre que las contengan. Los sobres cerrados que contengan la propuesta de los licitantes, deberán entregarse en la forma y medios que se pr</w:t>
      </w:r>
      <w:r>
        <w:t>e</w:t>
      </w:r>
      <w:r w:rsidRPr="009F6B15">
        <w:t>vean en las presentes bases a la licitación pública.</w:t>
      </w:r>
    </w:p>
    <w:p w14:paraId="5C486BF3" w14:textId="77777777" w:rsidR="009F6B15" w:rsidRPr="009F6B15" w:rsidRDefault="009F6B15" w:rsidP="006417E4">
      <w:pPr>
        <w:spacing w:after="0" w:line="240" w:lineRule="auto"/>
        <w:jc w:val="both"/>
      </w:pPr>
    </w:p>
    <w:p w14:paraId="61622536" w14:textId="05F542EE" w:rsidR="009F6B15" w:rsidRDefault="009F6B15" w:rsidP="006417E4">
      <w:pPr>
        <w:spacing w:after="0" w:line="240" w:lineRule="auto"/>
        <w:jc w:val="both"/>
        <w:rPr>
          <w:b/>
        </w:rPr>
      </w:pPr>
      <w:r w:rsidRPr="009F6B15">
        <w:rPr>
          <w:b/>
        </w:rPr>
        <w:t>H)   REGISTRO DE LOS LICITANTES</w:t>
      </w:r>
    </w:p>
    <w:p w14:paraId="2D155E4F" w14:textId="77777777" w:rsidR="00CD305C" w:rsidRPr="009F6B15" w:rsidRDefault="00CD305C" w:rsidP="006417E4">
      <w:pPr>
        <w:spacing w:after="0" w:line="240" w:lineRule="auto"/>
        <w:jc w:val="both"/>
      </w:pPr>
    </w:p>
    <w:p w14:paraId="0D3A83F4" w14:textId="77777777" w:rsidR="009F6B15" w:rsidRPr="009F6B15" w:rsidRDefault="009F6B15" w:rsidP="006417E4">
      <w:pPr>
        <w:spacing w:after="0" w:line="240" w:lineRule="auto"/>
        <w:jc w:val="both"/>
      </w:pPr>
      <w:r w:rsidRPr="009F6B15">
        <w:t>Previo al inicio del acto de presentación y apertura de propuestas, se llevará a cabo el registro de los licitantes interesados en participar, siendo el día y la hora establecidos para el acto de presentación y apertura de propuestas, no se recibirán más propuestas por lo que en su caso la puerta del auditorio donde se lleve a cabo el evento público se cerrará y no se permitirá el acceso de más licitantes o propuestas.</w:t>
      </w:r>
    </w:p>
    <w:p w14:paraId="18E4DA5F" w14:textId="77777777" w:rsidR="009F6B15" w:rsidRPr="009F6B15" w:rsidRDefault="009F6B15" w:rsidP="006417E4">
      <w:pPr>
        <w:spacing w:after="0" w:line="240" w:lineRule="auto"/>
        <w:jc w:val="both"/>
      </w:pPr>
    </w:p>
    <w:p w14:paraId="1E9A20DE" w14:textId="77777777" w:rsidR="009F6B15" w:rsidRPr="009F6B15" w:rsidRDefault="009F6B15" w:rsidP="006417E4">
      <w:pPr>
        <w:spacing w:after="0" w:line="240" w:lineRule="auto"/>
        <w:jc w:val="both"/>
      </w:pPr>
      <w:r w:rsidRPr="009F6B15">
        <w:t xml:space="preserve">Para participar en la licitación se deberá incluir dentro del sobre con la propuesta técnica el comprobante de pago de participación y este a su vez deberá tener el número de la licitación y el nombre del licitante. </w:t>
      </w:r>
      <w:r w:rsidRPr="009F6B15">
        <w:rPr>
          <w:b/>
        </w:rPr>
        <w:t xml:space="preserve">La No presentación de este documento o no contener los datos solicitados será causal de </w:t>
      </w:r>
      <w:proofErr w:type="spellStart"/>
      <w:r w:rsidRPr="009F6B15">
        <w:rPr>
          <w:b/>
        </w:rPr>
        <w:t>desechamiento</w:t>
      </w:r>
      <w:proofErr w:type="spellEnd"/>
      <w:r w:rsidRPr="009F6B15">
        <w:rPr>
          <w:b/>
        </w:rPr>
        <w:t xml:space="preserve"> de la propuesta</w:t>
      </w:r>
      <w:r w:rsidRPr="009F6B15">
        <w:t>.</w:t>
      </w:r>
    </w:p>
    <w:p w14:paraId="19EB9A86" w14:textId="77777777" w:rsidR="009F6B15" w:rsidRPr="009F6B15" w:rsidRDefault="009F6B15" w:rsidP="006417E4">
      <w:pPr>
        <w:spacing w:after="0" w:line="240" w:lineRule="auto"/>
        <w:jc w:val="both"/>
      </w:pPr>
    </w:p>
    <w:p w14:paraId="7E93D128" w14:textId="77777777" w:rsidR="009F6B15" w:rsidRPr="009F6B15" w:rsidRDefault="009F6B15" w:rsidP="006417E4">
      <w:pPr>
        <w:spacing w:after="0" w:line="240" w:lineRule="auto"/>
        <w:jc w:val="both"/>
      </w:pPr>
      <w:r w:rsidRPr="009F6B15">
        <w:t>Se informa a los licitantes que no se llevará a cabo revisión preliminar a la documentación distinta a las propuestas técnica y económica antes de su presentación.</w:t>
      </w:r>
    </w:p>
    <w:p w14:paraId="07CBDA81" w14:textId="77777777" w:rsidR="009F6B15" w:rsidRPr="009F6B15" w:rsidRDefault="009F6B15" w:rsidP="006417E4">
      <w:pPr>
        <w:spacing w:after="0" w:line="240" w:lineRule="auto"/>
        <w:jc w:val="both"/>
      </w:pPr>
    </w:p>
    <w:p w14:paraId="328A3ACA" w14:textId="5CF0A6FD" w:rsidR="009F6B15" w:rsidRDefault="009F6B15" w:rsidP="006417E4">
      <w:pPr>
        <w:spacing w:after="0" w:line="240" w:lineRule="auto"/>
        <w:jc w:val="both"/>
        <w:rPr>
          <w:b/>
        </w:rPr>
      </w:pPr>
      <w:r w:rsidRPr="009F6B15">
        <w:rPr>
          <w:b/>
        </w:rPr>
        <w:t>I) FORMA DE ACREDITACIÓN DE LA EXISTENCIA LEGAL</w:t>
      </w:r>
    </w:p>
    <w:p w14:paraId="17432529" w14:textId="77777777" w:rsidR="00CD305C" w:rsidRPr="009F6B15" w:rsidRDefault="00CD305C" w:rsidP="006417E4">
      <w:pPr>
        <w:spacing w:after="0" w:line="240" w:lineRule="auto"/>
        <w:jc w:val="both"/>
      </w:pPr>
    </w:p>
    <w:p w14:paraId="0DF33898" w14:textId="274F7AF1" w:rsidR="009F6B15" w:rsidRPr="009F6B15" w:rsidRDefault="009F6B15" w:rsidP="006417E4">
      <w:pPr>
        <w:spacing w:after="0" w:line="240" w:lineRule="auto"/>
        <w:jc w:val="both"/>
      </w:pPr>
      <w:bookmarkStart w:id="1" w:name="_Hlk214024913"/>
      <w:r w:rsidRPr="009F6B15">
        <w:t xml:space="preserve">Los licitantes deberán </w:t>
      </w:r>
      <w:r w:rsidR="009910B6">
        <w:t>presentar</w:t>
      </w:r>
      <w:r w:rsidRPr="009F6B15">
        <w:t xml:space="preserv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9F6B15">
        <w:rPr>
          <w:b/>
        </w:rPr>
        <w:t>Anexo</w:t>
      </w:r>
      <w:r>
        <w:rPr>
          <w:b/>
        </w:rPr>
        <w:t xml:space="preserve"> </w:t>
      </w:r>
      <w:r w:rsidR="00EB7090">
        <w:rPr>
          <w:b/>
        </w:rPr>
        <w:t>2</w:t>
      </w:r>
      <w:r w:rsidRPr="009F6B15">
        <w:rPr>
          <w:b/>
        </w:rPr>
        <w:t>.</w:t>
      </w:r>
    </w:p>
    <w:bookmarkEnd w:id="1"/>
    <w:p w14:paraId="46CEDCCF" w14:textId="77777777" w:rsidR="009F6B15" w:rsidRPr="009F6B15" w:rsidRDefault="009F6B15" w:rsidP="006417E4">
      <w:pPr>
        <w:spacing w:after="0" w:line="240" w:lineRule="auto"/>
        <w:jc w:val="both"/>
      </w:pPr>
    </w:p>
    <w:p w14:paraId="08F9D6E1" w14:textId="27072640" w:rsidR="009F6B15" w:rsidRPr="009F6B15" w:rsidRDefault="009F6B15" w:rsidP="006417E4">
      <w:pPr>
        <w:spacing w:after="0" w:line="240" w:lineRule="auto"/>
        <w:jc w:val="both"/>
      </w:pPr>
      <w:r w:rsidRPr="009F6B15">
        <w:t xml:space="preserve">Si la persona que presenta la propuesta no es el representante legal del licitante, para poder intervenir en el acto de presentación y apertura de propuestas, deberá presentar el </w:t>
      </w:r>
      <w:r w:rsidRPr="009F6B15">
        <w:rPr>
          <w:b/>
        </w:rPr>
        <w:t xml:space="preserve">Anexo </w:t>
      </w:r>
      <w:r w:rsidR="00EB7090">
        <w:rPr>
          <w:b/>
        </w:rPr>
        <w:t>2</w:t>
      </w:r>
      <w:r w:rsidRPr="009F6B15">
        <w:rPr>
          <w:b/>
        </w:rPr>
        <w:t>-A</w:t>
      </w:r>
      <w:r w:rsidRPr="009F6B15">
        <w:t>, en caso de no hacerlo, el compareciente al evento solo podrá participar durante el desarrollo del acto con el carácter de espectador estando facultado únicamente para entregar la propuesta y recibir documentos originales cotejados.</w:t>
      </w:r>
    </w:p>
    <w:p w14:paraId="73B53BDE" w14:textId="77777777" w:rsidR="009F6B15" w:rsidRPr="009F6B15" w:rsidRDefault="009F6B15" w:rsidP="006417E4">
      <w:pPr>
        <w:spacing w:after="0" w:line="240" w:lineRule="auto"/>
        <w:jc w:val="both"/>
      </w:pPr>
    </w:p>
    <w:p w14:paraId="0AC6B474" w14:textId="70713FA3" w:rsidR="009F6B15" w:rsidRDefault="009F6B15" w:rsidP="006417E4">
      <w:pPr>
        <w:spacing w:after="0" w:line="240" w:lineRule="auto"/>
        <w:jc w:val="both"/>
        <w:rPr>
          <w:b/>
        </w:rPr>
      </w:pPr>
      <w:r w:rsidRPr="009F6B15">
        <w:rPr>
          <w:b/>
        </w:rPr>
        <w:t>J) RUBRICA DE PROPOSICIONES</w:t>
      </w:r>
    </w:p>
    <w:p w14:paraId="43A33598" w14:textId="77777777" w:rsidR="00CD305C" w:rsidRPr="009F6B15" w:rsidRDefault="00CD305C" w:rsidP="006417E4">
      <w:pPr>
        <w:spacing w:after="0" w:line="240" w:lineRule="auto"/>
        <w:jc w:val="both"/>
      </w:pPr>
    </w:p>
    <w:p w14:paraId="040582E9" w14:textId="7395192E" w:rsidR="009F6B15" w:rsidRDefault="009F6B15" w:rsidP="006417E4">
      <w:pPr>
        <w:spacing w:after="0" w:line="240" w:lineRule="auto"/>
        <w:jc w:val="both"/>
      </w:pPr>
      <w:r w:rsidRPr="009F6B15">
        <w:t>Para los procedimientos a través de licitación pública presencial o mixta en caso de que se presenten proposiciones de manera presencial, los licitantes participantes elegirán como mínimo a una de ellas, la cual rubricará todas las propuestas técnicas y económicas</w:t>
      </w:r>
      <w:r w:rsidR="00EB7090">
        <w:t>.</w:t>
      </w:r>
    </w:p>
    <w:p w14:paraId="5DD056C3" w14:textId="77777777" w:rsidR="009F6B15" w:rsidRPr="009F6B15" w:rsidRDefault="009F6B15" w:rsidP="006417E4">
      <w:pPr>
        <w:spacing w:after="0" w:line="240" w:lineRule="auto"/>
        <w:jc w:val="both"/>
      </w:pPr>
    </w:p>
    <w:p w14:paraId="627BE408" w14:textId="674BD8EA" w:rsidR="009F6B15" w:rsidRDefault="009F6B15" w:rsidP="006417E4">
      <w:pPr>
        <w:spacing w:after="0" w:line="240" w:lineRule="auto"/>
        <w:jc w:val="both"/>
        <w:rPr>
          <w:b/>
        </w:rPr>
      </w:pPr>
      <w:r w:rsidRPr="009F6B15">
        <w:rPr>
          <w:b/>
        </w:rPr>
        <w:t>K)</w:t>
      </w:r>
      <w:r>
        <w:rPr>
          <w:b/>
        </w:rPr>
        <w:t xml:space="preserve"> </w:t>
      </w:r>
      <w:r w:rsidRPr="009F6B15">
        <w:rPr>
          <w:b/>
        </w:rPr>
        <w:t>INDICACIONES RELATIVAS AL FALLO Y A LA FIRMA DEL CONTRATO FALLO ADJUDICATORIO</w:t>
      </w:r>
    </w:p>
    <w:p w14:paraId="63CD7AE6" w14:textId="77777777" w:rsidR="00CD305C" w:rsidRPr="009F6B15" w:rsidRDefault="00CD305C" w:rsidP="006417E4">
      <w:pPr>
        <w:spacing w:after="0" w:line="240" w:lineRule="auto"/>
        <w:jc w:val="both"/>
      </w:pPr>
    </w:p>
    <w:p w14:paraId="45E7FA5F" w14:textId="77777777" w:rsidR="009F6B15" w:rsidRPr="009F6B15" w:rsidRDefault="009F6B15" w:rsidP="006417E4">
      <w:pPr>
        <w:spacing w:after="0" w:line="240" w:lineRule="auto"/>
        <w:jc w:val="both"/>
      </w:pPr>
      <w:r w:rsidRPr="009F6B15">
        <w:t>En el acta de presentación y apertura de propuestas se señalará la fecha, hora y lugar en el que se dará a conocer el fallo de la licitación, el cual se emitirá en junta publica a la que libremente podrán asistir los licitantes que hubieren presentado propuesta en el acto de presentación y apertura de propuestas, realizando el acta respectiva que firmarán los asistentes, a quienes se entregará copia de la misma.</w:t>
      </w:r>
    </w:p>
    <w:p w14:paraId="6F7CE4D4" w14:textId="77777777" w:rsidR="009F6B15" w:rsidRPr="009F6B15" w:rsidRDefault="009F6B15" w:rsidP="006417E4">
      <w:pPr>
        <w:spacing w:after="0" w:line="240" w:lineRule="auto"/>
        <w:jc w:val="both"/>
      </w:pPr>
    </w:p>
    <w:p w14:paraId="25637C73" w14:textId="39F3E948" w:rsidR="009F6B15" w:rsidRDefault="009F6B15" w:rsidP="006417E4">
      <w:pPr>
        <w:spacing w:after="0" w:line="240" w:lineRule="auto"/>
        <w:jc w:val="both"/>
      </w:pPr>
      <w:r w:rsidRPr="009F6B15">
        <w:t>Con la notificación del fallo, las partes se obligan a la realización del contrato que ha sido adjudicado, por lo que deberán firmarlo en la fecha y términos señalados.</w:t>
      </w:r>
    </w:p>
    <w:p w14:paraId="5D493477" w14:textId="77777777" w:rsidR="00EB7090" w:rsidRPr="009F6B15" w:rsidRDefault="00EB7090" w:rsidP="006417E4">
      <w:pPr>
        <w:spacing w:after="0" w:line="240" w:lineRule="auto"/>
        <w:jc w:val="both"/>
      </w:pPr>
    </w:p>
    <w:p w14:paraId="74A9FCC0" w14:textId="77777777" w:rsidR="009F6B15" w:rsidRPr="009F6B15" w:rsidRDefault="009F6B15" w:rsidP="006417E4">
      <w:pPr>
        <w:spacing w:after="0" w:line="240" w:lineRule="auto"/>
        <w:jc w:val="both"/>
      </w:pPr>
      <w:r w:rsidRPr="009F6B15">
        <w:t xml:space="preserve">Contra el fallo procederá el recurso de inconformidad en los términos que señala el Titulo Decimo de la </w:t>
      </w:r>
      <w:r w:rsidRPr="009F6B15">
        <w:rPr>
          <w:b/>
        </w:rPr>
        <w:t>LAACSECH</w:t>
      </w:r>
      <w:r w:rsidRPr="009F6B15">
        <w:t>.</w:t>
      </w:r>
    </w:p>
    <w:p w14:paraId="45C915DF" w14:textId="77777777" w:rsidR="009F6B15" w:rsidRPr="009F6B15" w:rsidRDefault="009F6B15" w:rsidP="006417E4">
      <w:pPr>
        <w:spacing w:after="0" w:line="240" w:lineRule="auto"/>
        <w:jc w:val="both"/>
      </w:pPr>
    </w:p>
    <w:p w14:paraId="4E58EFAA" w14:textId="77777777" w:rsidR="009F6B15" w:rsidRPr="009F6B15" w:rsidRDefault="009F6B15" w:rsidP="006417E4">
      <w:pPr>
        <w:spacing w:after="0" w:line="240" w:lineRule="auto"/>
        <w:jc w:val="both"/>
      </w:pPr>
      <w:r w:rsidRPr="009F6B15">
        <w:t xml:space="preserve">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la  persona  titular  del  área  responsable del procedimiento de la contratación procederá a su corrección con la intervención de quien tenga superioridad jerárquica, aclarando o rectificando el </w:t>
      </w:r>
      <w:r w:rsidRPr="009F6B15">
        <w:lastRenderedPageBreak/>
        <w:t>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 la Función Pública u Órgano Interno de Control, dentro de los cinco días posteriores a la fecha de su firma.</w:t>
      </w:r>
    </w:p>
    <w:p w14:paraId="44EF3CED" w14:textId="77777777" w:rsidR="009F6B15" w:rsidRPr="009F6B15" w:rsidRDefault="009F6B15" w:rsidP="006417E4">
      <w:pPr>
        <w:spacing w:after="0" w:line="240" w:lineRule="auto"/>
        <w:jc w:val="both"/>
      </w:pPr>
    </w:p>
    <w:p w14:paraId="290126B7" w14:textId="77777777" w:rsidR="009F6B15" w:rsidRPr="009F6B15" w:rsidRDefault="009F6B15" w:rsidP="006417E4">
      <w:pPr>
        <w:spacing w:after="0" w:line="240" w:lineRule="auto"/>
        <w:jc w:val="both"/>
      </w:pPr>
      <w:r w:rsidRPr="009F6B15">
        <w:t xml:space="preserve">Si el error cometido en el fallo no fuera susceptible de corrección conforme a lo dispuesto en el párrafo anterior, la o el servidor responsable podrá proceder acorde a cualquiera de los 2 supuestos previstos en el artículo 68 fracciones I y II de la </w:t>
      </w:r>
      <w:r w:rsidRPr="009F6B15">
        <w:rPr>
          <w:b/>
        </w:rPr>
        <w:t>LAACSECH</w:t>
      </w:r>
      <w:r w:rsidRPr="009F6B15">
        <w:t>.</w:t>
      </w:r>
    </w:p>
    <w:p w14:paraId="2C37136C" w14:textId="77777777" w:rsidR="009F6B15" w:rsidRPr="009F6B15" w:rsidRDefault="009F6B15" w:rsidP="006417E4">
      <w:pPr>
        <w:spacing w:after="0" w:line="240" w:lineRule="auto"/>
        <w:jc w:val="both"/>
      </w:pPr>
    </w:p>
    <w:p w14:paraId="57F0E103" w14:textId="77777777" w:rsidR="009F6B15" w:rsidRPr="009F6B15" w:rsidRDefault="009F6B15" w:rsidP="006417E4">
      <w:pPr>
        <w:spacing w:after="0" w:line="240" w:lineRule="auto"/>
        <w:jc w:val="both"/>
      </w:pPr>
      <w:r w:rsidRPr="009F6B15">
        <w:t>A este acto, podrá asistir, con carácter de espectador, cualquier persona que así lo desee, bajo la condición de registrar su asistencia y abstenerse de intervenir en el mismo.</w:t>
      </w:r>
    </w:p>
    <w:p w14:paraId="4EF51491" w14:textId="77777777" w:rsidR="009F6B15" w:rsidRPr="009F6B15" w:rsidRDefault="009F6B15" w:rsidP="006417E4">
      <w:pPr>
        <w:spacing w:after="0" w:line="240" w:lineRule="auto"/>
        <w:jc w:val="both"/>
      </w:pPr>
    </w:p>
    <w:p w14:paraId="2B22EEC5" w14:textId="079DF32B" w:rsidR="009F6B15" w:rsidRDefault="009F6B15" w:rsidP="006417E4">
      <w:pPr>
        <w:spacing w:after="0" w:line="240" w:lineRule="auto"/>
        <w:jc w:val="both"/>
        <w:rPr>
          <w:b/>
        </w:rPr>
      </w:pPr>
      <w:r w:rsidRPr="009F6B15">
        <w:rPr>
          <w:b/>
        </w:rPr>
        <w:t>DECLARACIÓN DE LICITACIÓN DESIERTA</w:t>
      </w:r>
    </w:p>
    <w:p w14:paraId="5186619B" w14:textId="77777777" w:rsidR="009F6B15" w:rsidRPr="009F6B15" w:rsidRDefault="009F6B15" w:rsidP="006417E4">
      <w:pPr>
        <w:spacing w:after="0" w:line="240" w:lineRule="auto"/>
        <w:jc w:val="both"/>
      </w:pPr>
    </w:p>
    <w:p w14:paraId="762ECB36" w14:textId="77777777" w:rsidR="009F6B15" w:rsidRPr="009F6B15" w:rsidRDefault="009F6B15" w:rsidP="006417E4">
      <w:pPr>
        <w:spacing w:after="0" w:line="240" w:lineRule="auto"/>
        <w:jc w:val="both"/>
      </w:pPr>
      <w:r w:rsidRPr="009F6B15">
        <w:t>El Comité de Adquisiciones, Arrendamientos y Contratación de Servicios declarará desierta la presente licitación, cuando en el acto de apertura de propuestas, ningún licitante se presente para participar o cuando, derivado de la revisión a detalle, la totalidad de las propuestas presentadas no reúnan los requisitos solicitados, o bien, cuando los precios de todos los bienes, arrendamientos o servicios ofertados no resulten aceptables o convenientes, así como si se encuentren fuera del alcance del presupuesto en la partida correspondiente.</w:t>
      </w:r>
    </w:p>
    <w:p w14:paraId="7C36DA0A" w14:textId="77777777" w:rsidR="009F6B15" w:rsidRPr="009F6B15" w:rsidRDefault="009F6B15" w:rsidP="006417E4">
      <w:pPr>
        <w:spacing w:after="0" w:line="240" w:lineRule="auto"/>
        <w:jc w:val="both"/>
      </w:pPr>
    </w:p>
    <w:p w14:paraId="5F57A28C" w14:textId="71734D70" w:rsidR="009F6B15" w:rsidRDefault="009F6B15" w:rsidP="006417E4">
      <w:pPr>
        <w:spacing w:after="0" w:line="240" w:lineRule="auto"/>
        <w:jc w:val="both"/>
        <w:rPr>
          <w:b/>
        </w:rPr>
      </w:pPr>
      <w:r w:rsidRPr="009F6B15">
        <w:rPr>
          <w:b/>
        </w:rPr>
        <w:t>DISPOSICIÓN DE LAS ACTAS</w:t>
      </w:r>
    </w:p>
    <w:p w14:paraId="6F6EC58F" w14:textId="77777777" w:rsidR="009F6B15" w:rsidRPr="009F6B15" w:rsidRDefault="009F6B15" w:rsidP="006417E4">
      <w:pPr>
        <w:spacing w:after="0" w:line="240" w:lineRule="auto"/>
        <w:jc w:val="both"/>
      </w:pPr>
    </w:p>
    <w:p w14:paraId="4003CADF" w14:textId="77777777" w:rsidR="009F6B15" w:rsidRPr="009F6B15" w:rsidRDefault="009F6B15" w:rsidP="006417E4">
      <w:pPr>
        <w:spacing w:after="0" w:line="240" w:lineRule="auto"/>
        <w:jc w:val="both"/>
      </w:pPr>
      <w:r w:rsidRPr="009F6B15">
        <w:t xml:space="preserve">Las actas de junta de aclaraciones, del acto de presentación y apertura de propuestas, y de la junta pública en la que se dé a conocer el fallo serán firmadas por las y los licitantes que hubieran asistido, sin que la falta de firma de alguno de ellos reste validez o efectos a las mismas, de las cuales se podrá entregar una copia a dichas personas asistentes, y al finalizar cada acto se difundirá un ejemplar de dichas actas en el Sistema de Contrataciones Públicas en la página </w:t>
      </w:r>
      <w:hyperlink w:history="1">
        <w:r w:rsidRPr="009F6B15">
          <w:rPr>
            <w:rStyle w:val="Hipervnculo"/>
          </w:rPr>
          <w:t xml:space="preserve">https://contrataciones.chihuahua.gob.mx, así como en el portal de la institución </w:t>
        </w:r>
        <w:r w:rsidRPr="00577FBB">
          <w:rPr>
            <w:rStyle w:val="Hipervnculo"/>
          </w:rPr>
          <w:t>http://www.pce.chihuahua.gob.mx/</w:t>
        </w:r>
        <w:r w:rsidRPr="00EB7090">
          <w:rPr>
            <w:rStyle w:val="Hipervnculo"/>
            <w:color w:val="auto"/>
            <w:u w:val="none"/>
          </w:rPr>
          <w:t xml:space="preserve"> p</w:t>
        </w:r>
      </w:hyperlink>
      <w:r w:rsidRPr="009F6B15">
        <w:t>ara efectos de su notificación a las y los licitantes que no hayan asistido al acto. Dicho procedimiento sustituirá a la notificación personal.</w:t>
      </w:r>
    </w:p>
    <w:p w14:paraId="6C8AAA12" w14:textId="77777777" w:rsidR="009F6B15" w:rsidRPr="009F6B15" w:rsidRDefault="009F6B15" w:rsidP="006417E4">
      <w:pPr>
        <w:spacing w:after="0" w:line="240" w:lineRule="auto"/>
        <w:jc w:val="both"/>
      </w:pPr>
    </w:p>
    <w:p w14:paraId="1EAB654F" w14:textId="1C9D6AC2" w:rsidR="009F6B15" w:rsidRDefault="009F6B15" w:rsidP="006417E4">
      <w:pPr>
        <w:spacing w:after="0" w:line="240" w:lineRule="auto"/>
        <w:jc w:val="both"/>
        <w:rPr>
          <w:b/>
        </w:rPr>
      </w:pPr>
      <w:r w:rsidRPr="009F6B15">
        <w:rPr>
          <w:b/>
        </w:rPr>
        <w:t>FIRMA DEL CONTRATO</w:t>
      </w:r>
    </w:p>
    <w:p w14:paraId="5E1547E0" w14:textId="77777777" w:rsidR="009F6B15" w:rsidRPr="009F6B15" w:rsidRDefault="009F6B15" w:rsidP="006417E4">
      <w:pPr>
        <w:spacing w:after="0" w:line="240" w:lineRule="auto"/>
        <w:jc w:val="both"/>
      </w:pPr>
    </w:p>
    <w:p w14:paraId="305A496A" w14:textId="77777777" w:rsidR="009F6B15" w:rsidRPr="009F6B15" w:rsidRDefault="009F6B15" w:rsidP="006417E4">
      <w:pPr>
        <w:spacing w:after="0" w:line="240" w:lineRule="auto"/>
        <w:jc w:val="both"/>
      </w:pPr>
      <w:r w:rsidRPr="009F6B15">
        <w:t>Una vez notificado el fallo adjudicatorio correspondiente, el contrato deberá suscribirse en la fecha, hora y lugar previstos en el propio fallo, en la convocatoria a la licitación pública o en su defecto, dentro de los diez días hábiles siguientes al de la citada notificación.</w:t>
      </w:r>
    </w:p>
    <w:p w14:paraId="12BF2673" w14:textId="77777777" w:rsidR="009F6B15" w:rsidRPr="009F6B15" w:rsidRDefault="009F6B15" w:rsidP="006417E4">
      <w:pPr>
        <w:spacing w:after="0" w:line="240" w:lineRule="auto"/>
        <w:jc w:val="both"/>
      </w:pPr>
    </w:p>
    <w:p w14:paraId="4A32D36E" w14:textId="3729D38B" w:rsidR="009F6B15" w:rsidRPr="009F6B15" w:rsidRDefault="009F6B15" w:rsidP="006417E4">
      <w:pPr>
        <w:spacing w:after="0" w:line="240" w:lineRule="auto"/>
        <w:jc w:val="both"/>
      </w:pPr>
      <w:r w:rsidRPr="009F6B15">
        <w:t xml:space="preserve">El instrumento contractual que se celebre según sea el caso, será por cantidades fijas o por contrato abierto de conformidad a lo establecido en el </w:t>
      </w:r>
      <w:r w:rsidRPr="009F6B15">
        <w:rPr>
          <w:b/>
        </w:rPr>
        <w:t xml:space="preserve">numeral II “OBJETO Y ALCANCE DE LA LICITACIÓN”, inciso D) “TIPO DE CONTRATACIÓN”, </w:t>
      </w:r>
      <w:r w:rsidRPr="009F6B15">
        <w:t xml:space="preserve">de acuerdo al (a los) precio(s) unitario(s) ofertado(s) por el </w:t>
      </w:r>
      <w:r w:rsidR="00434AFE">
        <w:t xml:space="preserve">(los) </w:t>
      </w:r>
      <w:r w:rsidRPr="009F6B15">
        <w:t>licitante</w:t>
      </w:r>
      <w:r w:rsidR="00434AFE">
        <w:t xml:space="preserve"> (s)</w:t>
      </w:r>
      <w:r w:rsidRPr="009F6B15">
        <w:t xml:space="preserve"> adjudicado</w:t>
      </w:r>
      <w:r w:rsidR="00434AFE">
        <w:t xml:space="preserve"> (s)</w:t>
      </w:r>
      <w:r w:rsidRPr="009F6B15">
        <w:t>.</w:t>
      </w:r>
    </w:p>
    <w:p w14:paraId="1AE61202" w14:textId="77777777" w:rsidR="009F6B15" w:rsidRPr="009F6B15" w:rsidRDefault="009F6B15" w:rsidP="006417E4">
      <w:pPr>
        <w:spacing w:after="0" w:line="240" w:lineRule="auto"/>
        <w:jc w:val="both"/>
      </w:pPr>
    </w:p>
    <w:p w14:paraId="074D918D" w14:textId="58545507" w:rsidR="009F6B15" w:rsidRPr="009F6B15" w:rsidRDefault="009F6B15" w:rsidP="006417E4">
      <w:pPr>
        <w:spacing w:after="0" w:line="240" w:lineRule="auto"/>
        <w:jc w:val="both"/>
      </w:pPr>
      <w:r w:rsidRPr="009F6B15">
        <w:t xml:space="preserve">Marcas y patentes. - El </w:t>
      </w:r>
      <w:r w:rsidR="000563DE">
        <w:t xml:space="preserve">(los) </w:t>
      </w:r>
      <w:r w:rsidRPr="009F6B15">
        <w:t>licitante</w:t>
      </w:r>
      <w:r w:rsidR="000563DE">
        <w:t xml:space="preserve"> (s)</w:t>
      </w:r>
      <w:r w:rsidRPr="009F6B15">
        <w:t xml:space="preserve"> a quien</w:t>
      </w:r>
      <w:r w:rsidR="000563DE">
        <w:t xml:space="preserve"> (es)</w:t>
      </w:r>
      <w:r w:rsidRPr="009F6B15">
        <w:t xml:space="preserve"> se le</w:t>
      </w:r>
      <w:r w:rsidR="000563DE">
        <w:t xml:space="preserve"> (s)</w:t>
      </w:r>
      <w:r w:rsidRPr="009F6B15">
        <w:t xml:space="preserve"> adjudique el</w:t>
      </w:r>
      <w:r w:rsidR="000563DE">
        <w:t xml:space="preserve"> (los)</w:t>
      </w:r>
      <w:r w:rsidRPr="009F6B15">
        <w:t xml:space="preserve"> contrato</w:t>
      </w:r>
      <w:r w:rsidR="000563DE">
        <w:t xml:space="preserve"> (s)</w:t>
      </w:r>
      <w:r w:rsidRPr="009F6B15">
        <w:t>, deberá</w:t>
      </w:r>
      <w:r w:rsidR="000563DE">
        <w:t xml:space="preserve"> (n)</w:t>
      </w:r>
      <w:r w:rsidRPr="009F6B15">
        <w:t xml:space="preserve"> asumir la responsabilidad total para el caso de que al proporcionar los bienes y/o la prestación de los servicios a la convocante violen patentes, marcas o registros de derecho de autor.  Lo anterior </w:t>
      </w:r>
      <w:r w:rsidRPr="009F6B15">
        <w:lastRenderedPageBreak/>
        <w:t>será un requisito indispensable para la suscripción del contrato correspondiente una vez emitido el fallo adjudicatorio.</w:t>
      </w:r>
    </w:p>
    <w:p w14:paraId="45D571E3" w14:textId="77777777" w:rsidR="009F6B15" w:rsidRPr="009F6B15" w:rsidRDefault="009F6B15" w:rsidP="006417E4">
      <w:pPr>
        <w:spacing w:after="0" w:line="240" w:lineRule="auto"/>
        <w:jc w:val="both"/>
      </w:pPr>
    </w:p>
    <w:p w14:paraId="287EFCFD" w14:textId="77777777" w:rsidR="009F6B15" w:rsidRPr="009F6B15" w:rsidRDefault="009F6B15" w:rsidP="006417E4">
      <w:pPr>
        <w:spacing w:after="0" w:line="240" w:lineRule="auto"/>
        <w:jc w:val="both"/>
      </w:pPr>
      <w:r w:rsidRPr="009F6B15">
        <w:t>Verificación de la entrega de los bienes y/o prestación de los servicios. – La vigencia y verificación será de acuerdo a las condiciones establecidas en el Anexo Técnico contenido dentro de las presentes bases.</w:t>
      </w:r>
    </w:p>
    <w:p w14:paraId="2ABC427D" w14:textId="77777777" w:rsidR="009F6B15" w:rsidRPr="009F6B15" w:rsidRDefault="009F6B15" w:rsidP="006417E4">
      <w:pPr>
        <w:spacing w:after="0" w:line="240" w:lineRule="auto"/>
        <w:jc w:val="both"/>
      </w:pPr>
    </w:p>
    <w:p w14:paraId="134F8151" w14:textId="77777777" w:rsidR="009F6B15" w:rsidRPr="009F6B15" w:rsidRDefault="009F6B15" w:rsidP="006417E4">
      <w:pPr>
        <w:spacing w:after="0" w:line="240" w:lineRule="auto"/>
        <w:jc w:val="both"/>
        <w:rPr>
          <w:b/>
        </w:rPr>
      </w:pPr>
      <w:r w:rsidRPr="009F6B15">
        <w:rPr>
          <w:b/>
        </w:rPr>
        <w:t>MODIFICACIONES A LOS CONTRATOS</w:t>
      </w:r>
    </w:p>
    <w:p w14:paraId="6C20B3F9" w14:textId="77777777" w:rsidR="009F6B15" w:rsidRPr="009F6B15" w:rsidRDefault="009F6B15" w:rsidP="006417E4">
      <w:pPr>
        <w:spacing w:after="0" w:line="240" w:lineRule="auto"/>
        <w:jc w:val="both"/>
      </w:pPr>
    </w:p>
    <w:p w14:paraId="3DA55676" w14:textId="77777777" w:rsidR="009F6B15" w:rsidRPr="009F6B15" w:rsidRDefault="009F6B15" w:rsidP="006417E4">
      <w:pPr>
        <w:spacing w:after="0" w:line="240" w:lineRule="auto"/>
        <w:jc w:val="both"/>
      </w:pPr>
      <w:r w:rsidRPr="009F6B15">
        <w:t xml:space="preserve">Conforme a la </w:t>
      </w:r>
      <w:r w:rsidRPr="009F6B15">
        <w:rPr>
          <w:b/>
        </w:rPr>
        <w:t xml:space="preserve">LAACSECH </w:t>
      </w:r>
      <w:r w:rsidRPr="009F6B15">
        <w:t>previa autorización del Comité de Adquisiciones, Arrendamientos y Servicios, el Administrador del Contrato podrá bajo su responsabilidad y por razones fundadas y explicitas, acordar el incremento del monto del contrato o de la cantidad de los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0AF2C237" w14:textId="77777777" w:rsidR="009F6B15" w:rsidRPr="009F6B15" w:rsidRDefault="009F6B15" w:rsidP="006417E4">
      <w:pPr>
        <w:spacing w:after="0" w:line="240" w:lineRule="auto"/>
        <w:jc w:val="both"/>
      </w:pPr>
    </w:p>
    <w:p w14:paraId="1E116730" w14:textId="77777777" w:rsidR="009F6B15" w:rsidRPr="009F6B15" w:rsidRDefault="009F6B15" w:rsidP="006417E4">
      <w:pPr>
        <w:spacing w:after="0" w:line="240" w:lineRule="auto"/>
        <w:jc w:val="both"/>
      </w:pPr>
      <w:r w:rsidRPr="009F6B15">
        <w:t>Tratándose de contratos en los que se incluyan dos o más partidas, el porcentaje al que hace referencia el párrafo anterior se aplicara para cada una de ellas.</w:t>
      </w:r>
    </w:p>
    <w:p w14:paraId="1CB0608D" w14:textId="77777777" w:rsidR="009F6B15" w:rsidRPr="009F6B15" w:rsidRDefault="009F6B15" w:rsidP="006417E4">
      <w:pPr>
        <w:spacing w:after="0" w:line="240" w:lineRule="auto"/>
        <w:jc w:val="both"/>
      </w:pPr>
    </w:p>
    <w:p w14:paraId="3574B8F8" w14:textId="3D6AE055" w:rsidR="009F6B15" w:rsidRPr="009F6B15" w:rsidRDefault="009F6B15" w:rsidP="006417E4">
      <w:pPr>
        <w:spacing w:after="0" w:line="240" w:lineRule="auto"/>
        <w:jc w:val="both"/>
      </w:pPr>
      <w:r w:rsidRPr="009F6B15">
        <w:t xml:space="preserve">Los entes públicos, con la aceptación del proveedor, podrán realizar modificaciones a los contratos o pedidos hasta en un </w:t>
      </w:r>
      <w:r w:rsidR="000563DE">
        <w:t>treinta</w:t>
      </w:r>
      <w:r w:rsidRPr="009F6B15">
        <w:t xml:space="preserve"> por ciento de la cantidad o presupuesto máximo de alguna partida originalmente pactada, utilizando para su pago el presupuesto de otra u otras partidas previstas en el propio contrato, siempre que no resulte un incremento en el monto máximo total del contrato, sin perjuicio de lo dispuesto en el artículo 88 de la Ley.</w:t>
      </w:r>
    </w:p>
    <w:p w14:paraId="59E8E154" w14:textId="77777777" w:rsidR="009F6B15" w:rsidRPr="009F6B15" w:rsidRDefault="009F6B15" w:rsidP="006417E4">
      <w:pPr>
        <w:spacing w:after="0" w:line="240" w:lineRule="auto"/>
        <w:jc w:val="both"/>
      </w:pPr>
    </w:p>
    <w:p w14:paraId="5619282F" w14:textId="77777777" w:rsidR="009F6B15" w:rsidRPr="009F6B15" w:rsidRDefault="009F6B15" w:rsidP="006417E4">
      <w:pPr>
        <w:spacing w:after="0" w:line="240" w:lineRule="auto"/>
        <w:jc w:val="both"/>
      </w:pPr>
      <w:r w:rsidRPr="009F6B15">
        <w:t>Cuando los proveedores demuestren la existencia de causas justificadas que les impidan cumplir con la entrega total de los bienes y/o prestación de los servicios conforme a las cantidades pactadas en los contratos, los entes públicos podrán modificarlos mediante la cancelación de partidas o parte de las cantidades originalmente estipuladas, siempre y cuando no rebasen el diez por ciento del importe total del contrato respectivo.</w:t>
      </w:r>
    </w:p>
    <w:p w14:paraId="1E2776A8" w14:textId="77777777" w:rsidR="009F6B15" w:rsidRPr="009F6B15" w:rsidRDefault="009F6B15" w:rsidP="006417E4">
      <w:pPr>
        <w:spacing w:after="0" w:line="240" w:lineRule="auto"/>
        <w:jc w:val="both"/>
      </w:pPr>
    </w:p>
    <w:p w14:paraId="6AFFCDDD" w14:textId="77777777" w:rsidR="009F6B15" w:rsidRPr="009F6B15" w:rsidRDefault="009F6B15" w:rsidP="006417E4">
      <w:pPr>
        <w:spacing w:after="0" w:line="240" w:lineRule="auto"/>
        <w:jc w:val="both"/>
      </w:pPr>
      <w:r w:rsidRPr="009F6B15">
        <w:t>Cualquier modificación a los contratos deberá formalizarse por escrito por parte de Pensiones Civiles del Estado de Chihuahua; los instrumentos legales respectivos serán suscritos por la o el Servidor Público facultado para ello.</w:t>
      </w:r>
    </w:p>
    <w:p w14:paraId="72899862" w14:textId="77777777" w:rsidR="009F6B15" w:rsidRPr="009F6B15" w:rsidRDefault="009F6B15" w:rsidP="006417E4">
      <w:pPr>
        <w:spacing w:after="0" w:line="240" w:lineRule="auto"/>
        <w:jc w:val="both"/>
      </w:pPr>
    </w:p>
    <w:p w14:paraId="23A7E69B" w14:textId="77777777" w:rsidR="009F6B15" w:rsidRPr="009F6B15" w:rsidRDefault="009F6B15" w:rsidP="006417E4">
      <w:pPr>
        <w:spacing w:after="0" w:line="240" w:lineRule="auto"/>
        <w:jc w:val="both"/>
      </w:pPr>
      <w:r w:rsidRPr="009F6B15">
        <w:t>Los Administradores de los Contratos se abstendrán de hacer modificaciones que se refieran a precios, anticipos, pagos progresivos, especificaciones y, en general, cualquier cambio que implique otorgar condiciones más ventajosas a un proveedor comparadas con las establecidas originalmente.</w:t>
      </w:r>
    </w:p>
    <w:p w14:paraId="7B469DA6" w14:textId="77777777" w:rsidR="009F6B15" w:rsidRPr="009F6B15" w:rsidRDefault="009F6B15" w:rsidP="006417E4">
      <w:pPr>
        <w:spacing w:after="0" w:line="240" w:lineRule="auto"/>
        <w:jc w:val="both"/>
      </w:pPr>
    </w:p>
    <w:p w14:paraId="5F1AE53C" w14:textId="77777777" w:rsidR="009F6B15" w:rsidRPr="009F6B15" w:rsidRDefault="009F6B15" w:rsidP="006417E4">
      <w:pPr>
        <w:spacing w:after="0" w:line="240" w:lineRule="auto"/>
        <w:jc w:val="both"/>
        <w:rPr>
          <w:b/>
        </w:rPr>
      </w:pPr>
      <w:r w:rsidRPr="009F6B15">
        <w:rPr>
          <w:b/>
        </w:rPr>
        <w:t>CONDICIONES DE PRECIO Y PAGO</w:t>
      </w:r>
    </w:p>
    <w:p w14:paraId="25D9196C" w14:textId="77777777" w:rsidR="009F6B15" w:rsidRPr="009F6B15" w:rsidRDefault="009F6B15" w:rsidP="006417E4">
      <w:pPr>
        <w:spacing w:after="0" w:line="240" w:lineRule="auto"/>
        <w:jc w:val="both"/>
      </w:pPr>
    </w:p>
    <w:p w14:paraId="14B109EC" w14:textId="117BBA45" w:rsidR="009F6B15" w:rsidRDefault="009F6B15" w:rsidP="006417E4">
      <w:pPr>
        <w:spacing w:after="0" w:line="240" w:lineRule="auto"/>
        <w:jc w:val="both"/>
      </w:pPr>
      <w:r w:rsidRPr="009F6B15">
        <w:t xml:space="preserve">El precio ofertado deberá ser fijo.  El pago se realizará de conformidad a lo indicado en el anexo técnico, previa recepción de los bienes a entera satisfacción del Área Técnica, dentro de los 20 días hábiles posteriores de haber ingresado y recibido la factura que reúna los requisitos de acuerdo a la normatividad aplicable, esto con fundamento en el artículo 87 de la </w:t>
      </w:r>
      <w:r w:rsidRPr="009F6B15">
        <w:rPr>
          <w:b/>
        </w:rPr>
        <w:t>LAACSECH</w:t>
      </w:r>
      <w:r w:rsidRPr="009F6B15">
        <w:t>, de conformidad a lo señalado en el anexo técnico de las bases.</w:t>
      </w:r>
    </w:p>
    <w:p w14:paraId="52A5AEE6" w14:textId="3933927C" w:rsidR="0094175F" w:rsidRDefault="0094175F" w:rsidP="006417E4">
      <w:pPr>
        <w:spacing w:after="0" w:line="240" w:lineRule="auto"/>
        <w:jc w:val="both"/>
      </w:pPr>
    </w:p>
    <w:p w14:paraId="4748EC34" w14:textId="0324AF3C" w:rsidR="009F6B15" w:rsidRDefault="009F6B15" w:rsidP="006417E4">
      <w:pPr>
        <w:spacing w:after="0" w:line="240" w:lineRule="auto"/>
        <w:jc w:val="both"/>
        <w:rPr>
          <w:b/>
        </w:rPr>
      </w:pPr>
      <w:r w:rsidRPr="009F6B15">
        <w:rPr>
          <w:b/>
        </w:rPr>
        <w:t>PLAZO, LUGAR Y CONDICIONES DE ENTREGA.</w:t>
      </w:r>
    </w:p>
    <w:p w14:paraId="3163459F" w14:textId="77777777" w:rsidR="009F6B15" w:rsidRPr="009F6B15" w:rsidRDefault="009F6B15" w:rsidP="006417E4">
      <w:pPr>
        <w:spacing w:after="0" w:line="240" w:lineRule="auto"/>
        <w:jc w:val="both"/>
      </w:pPr>
    </w:p>
    <w:p w14:paraId="539A636D" w14:textId="77777777" w:rsidR="009F6B15" w:rsidRPr="009F6B15" w:rsidRDefault="009F6B15" w:rsidP="006417E4">
      <w:pPr>
        <w:spacing w:after="0" w:line="240" w:lineRule="auto"/>
        <w:jc w:val="both"/>
      </w:pPr>
      <w:r w:rsidRPr="009F6B15">
        <w:t>El (Los) licitante(s) que resulte(n) adjudicado(s) deberá(n) suministrar los bienes o prestar los servicios, de conformidad a lo señalado en el Anexo Técnico de las presentes bases, o en su caso, conforme le sean solicitados durante la vigencia del contrato.</w:t>
      </w:r>
    </w:p>
    <w:p w14:paraId="64E532F3" w14:textId="77777777" w:rsidR="009F6B15" w:rsidRPr="009F6B15" w:rsidRDefault="009F6B15" w:rsidP="006417E4">
      <w:pPr>
        <w:spacing w:after="0" w:line="240" w:lineRule="auto"/>
        <w:jc w:val="both"/>
      </w:pPr>
    </w:p>
    <w:p w14:paraId="17C79C55" w14:textId="77777777" w:rsidR="009F6B15" w:rsidRDefault="009F6B15" w:rsidP="006417E4">
      <w:pPr>
        <w:spacing w:after="0" w:line="240" w:lineRule="auto"/>
        <w:jc w:val="both"/>
      </w:pPr>
      <w:r w:rsidRPr="009F6B15">
        <w:t>La entrega de los bienes o el inicio de la prestación del servicio podrán darse el día hábil siguiente al de la notificación del fallo, si el área requirente así lo solicita por escrito al proveedor y este se encuentra en condiciones de realizarlo. En su defecto, el plazo para la entrega de los bienes o inicio de la prestación del servicio será el que se establezca en el anexo técnico y se determine en el contrato</w:t>
      </w:r>
      <w:r>
        <w:t>.</w:t>
      </w:r>
    </w:p>
    <w:p w14:paraId="28DA955A" w14:textId="77777777" w:rsidR="009F6B15" w:rsidRDefault="009F6B15" w:rsidP="006417E4">
      <w:pPr>
        <w:spacing w:after="0" w:line="240" w:lineRule="auto"/>
        <w:jc w:val="both"/>
      </w:pPr>
    </w:p>
    <w:p w14:paraId="69C6CDA6" w14:textId="5FC522F2" w:rsidR="009F6B15" w:rsidRPr="009F6B15" w:rsidRDefault="009F6B15" w:rsidP="006417E4">
      <w:pPr>
        <w:spacing w:after="0" w:line="240" w:lineRule="auto"/>
        <w:jc w:val="both"/>
      </w:pPr>
      <w:r w:rsidRPr="009F6B15">
        <w:t>El Área Técnica será la responsable y encargada de vigilar que los bienes y/o servicios sean entregados o prestados a su entera satisfacción, de conformidad a lo solicitado en el Anexo Técnico de las presentes bases.</w:t>
      </w:r>
    </w:p>
    <w:p w14:paraId="0ACC3EC3" w14:textId="77777777" w:rsidR="009F6B15" w:rsidRPr="009F6B15" w:rsidRDefault="009F6B15" w:rsidP="006417E4">
      <w:pPr>
        <w:spacing w:after="0" w:line="240" w:lineRule="auto"/>
        <w:jc w:val="both"/>
      </w:pPr>
    </w:p>
    <w:p w14:paraId="58907011" w14:textId="26F65CEA" w:rsidR="009F6B15" w:rsidRDefault="009F6B15" w:rsidP="006417E4">
      <w:pPr>
        <w:spacing w:after="0" w:line="240" w:lineRule="auto"/>
        <w:jc w:val="both"/>
        <w:rPr>
          <w:b/>
        </w:rPr>
      </w:pPr>
      <w:r w:rsidRPr="009F6B15">
        <w:rPr>
          <w:b/>
        </w:rPr>
        <w:t>ANTICIPOS</w:t>
      </w:r>
    </w:p>
    <w:p w14:paraId="545756FF" w14:textId="77777777" w:rsidR="009F6B15" w:rsidRPr="009F6B15" w:rsidRDefault="009F6B15" w:rsidP="006417E4">
      <w:pPr>
        <w:spacing w:after="0" w:line="240" w:lineRule="auto"/>
        <w:jc w:val="both"/>
      </w:pPr>
    </w:p>
    <w:p w14:paraId="382822FA" w14:textId="77777777" w:rsidR="009F6B15" w:rsidRPr="009F6B15" w:rsidRDefault="009F6B15" w:rsidP="006417E4">
      <w:pPr>
        <w:spacing w:after="0" w:line="240" w:lineRule="auto"/>
        <w:jc w:val="both"/>
      </w:pPr>
      <w:r w:rsidRPr="009F6B15">
        <w:t>En el presente procedimiento no se tiene contemplado otorgar anticipo.</w:t>
      </w:r>
    </w:p>
    <w:p w14:paraId="0C20591A" w14:textId="77777777" w:rsidR="009F6B15" w:rsidRPr="009F6B15" w:rsidRDefault="009F6B15" w:rsidP="006417E4">
      <w:pPr>
        <w:spacing w:after="0" w:line="240" w:lineRule="auto"/>
        <w:jc w:val="both"/>
      </w:pPr>
    </w:p>
    <w:p w14:paraId="5006FCE8" w14:textId="73153CF2" w:rsidR="009F6B15" w:rsidRDefault="009F6B15" w:rsidP="006417E4">
      <w:pPr>
        <w:spacing w:after="0" w:line="240" w:lineRule="auto"/>
        <w:jc w:val="both"/>
        <w:rPr>
          <w:b/>
        </w:rPr>
      </w:pPr>
      <w:r w:rsidRPr="009F6B15">
        <w:rPr>
          <w:b/>
        </w:rPr>
        <w:t>PENAS CONVENCIONALES</w:t>
      </w:r>
      <w:r w:rsidR="00F3153E">
        <w:rPr>
          <w:b/>
        </w:rPr>
        <w:t xml:space="preserve"> Y DEDUCTIVAS</w:t>
      </w:r>
    </w:p>
    <w:p w14:paraId="6EF9C608" w14:textId="77777777" w:rsidR="009F6B15" w:rsidRPr="009F6B15" w:rsidRDefault="009F6B15" w:rsidP="006417E4">
      <w:pPr>
        <w:spacing w:after="0" w:line="240" w:lineRule="auto"/>
        <w:jc w:val="both"/>
      </w:pPr>
    </w:p>
    <w:p w14:paraId="37212E8B" w14:textId="77777777" w:rsidR="009F6B15" w:rsidRPr="009F6B15" w:rsidRDefault="009F6B15" w:rsidP="006417E4">
      <w:pPr>
        <w:spacing w:after="0" w:line="240" w:lineRule="auto"/>
        <w:jc w:val="both"/>
      </w:pPr>
      <w:bookmarkStart w:id="2" w:name="_Hlk214011783"/>
      <w:r w:rsidRPr="009F6B15">
        <w:t>Las penas convencionales y/o deductivas en caso de incumplimiento del contrato o atraso en la entrega de los bienes o la prestación de los servicios se describen en el Anexo Técnico de las presentes bases.</w:t>
      </w:r>
    </w:p>
    <w:bookmarkEnd w:id="2"/>
    <w:p w14:paraId="40DEC22B" w14:textId="03888484" w:rsidR="009F6B15" w:rsidRPr="009F6B15" w:rsidRDefault="009F6B15" w:rsidP="006417E4">
      <w:pPr>
        <w:spacing w:after="0" w:line="240" w:lineRule="auto"/>
        <w:jc w:val="both"/>
      </w:pPr>
    </w:p>
    <w:p w14:paraId="71A2232E" w14:textId="7F2F163E" w:rsidR="009F6B15" w:rsidRPr="009F6B15" w:rsidRDefault="009F6B15" w:rsidP="006417E4">
      <w:pPr>
        <w:spacing w:after="0" w:line="240" w:lineRule="auto"/>
        <w:jc w:val="both"/>
      </w:pPr>
      <w:r w:rsidRPr="009F6B15">
        <w:rPr>
          <w:b/>
        </w:rPr>
        <w:t>GARANTÍA</w:t>
      </w:r>
    </w:p>
    <w:p w14:paraId="742C9E62" w14:textId="77777777" w:rsidR="009F6B15" w:rsidRPr="009F6B15" w:rsidRDefault="009F6B15" w:rsidP="006417E4">
      <w:pPr>
        <w:spacing w:after="0" w:line="240" w:lineRule="auto"/>
        <w:jc w:val="both"/>
      </w:pPr>
    </w:p>
    <w:p w14:paraId="6EC50D69" w14:textId="77777777" w:rsidR="009F6B15" w:rsidRPr="009F6B15" w:rsidRDefault="009F6B15" w:rsidP="006417E4">
      <w:pPr>
        <w:spacing w:after="0" w:line="240" w:lineRule="auto"/>
        <w:jc w:val="both"/>
        <w:rPr>
          <w:b/>
        </w:rPr>
      </w:pPr>
      <w:r w:rsidRPr="009F6B15">
        <w:rPr>
          <w:b/>
        </w:rPr>
        <w:t xml:space="preserve">GARANTÍA DE CUMPLIMIENTO DE CONTRATO </w:t>
      </w:r>
    </w:p>
    <w:p w14:paraId="18A06012" w14:textId="77777777" w:rsidR="009F6B15" w:rsidRPr="009F6B15" w:rsidRDefault="009F6B15" w:rsidP="006417E4">
      <w:pPr>
        <w:spacing w:after="0" w:line="240" w:lineRule="auto"/>
        <w:jc w:val="both"/>
      </w:pPr>
    </w:p>
    <w:p w14:paraId="24CBB613" w14:textId="165A60B7" w:rsidR="0094175F" w:rsidRDefault="009F6B15" w:rsidP="006417E4">
      <w:pPr>
        <w:spacing w:after="0" w:line="240" w:lineRule="auto"/>
        <w:jc w:val="both"/>
      </w:pPr>
      <w:r w:rsidRPr="009F6B15">
        <w:t xml:space="preserve">El licitante que resulte adjudicado deberá presentar a más tardar dentro de los diez días hábiles siguientes a la firma del contrato, garantía de cumplimiento del contrato la cual podrá presentarse mediante cheque de caja, cheque certificado, depósito en garantía, fianza (invariablemente sólo se aceptarán de aquellas instituciones legalmente autorizadas y con representante para responder de sus obligaciones, domiciliado en el estado de Chihuahua ) a favor de Pensiones Civiles del Estado de Chihuahua por un importe del 10% (diez por ciento) del monto máximo o total del contrato, sin incluir lo correspondiente al Impuesto al Valor Agregado, la cual deberá tener una vigencia de </w:t>
      </w:r>
      <w:r w:rsidR="000563DE">
        <w:t>12</w:t>
      </w:r>
      <w:r w:rsidRPr="009F6B15">
        <w:t xml:space="preserve"> meses posteriores al término de la vigencia del contrato.</w:t>
      </w:r>
    </w:p>
    <w:p w14:paraId="53C1C6ED" w14:textId="77777777" w:rsidR="0094175F" w:rsidRPr="009F6B15" w:rsidRDefault="0094175F" w:rsidP="006417E4">
      <w:pPr>
        <w:spacing w:after="0" w:line="240" w:lineRule="auto"/>
        <w:jc w:val="both"/>
      </w:pPr>
    </w:p>
    <w:p w14:paraId="1374E4FB" w14:textId="4C7533BF" w:rsidR="009F6B15" w:rsidRDefault="009F6B15" w:rsidP="006417E4">
      <w:pPr>
        <w:spacing w:after="0" w:line="240" w:lineRule="auto"/>
        <w:jc w:val="both"/>
        <w:rPr>
          <w:b/>
        </w:rPr>
      </w:pPr>
      <w:r w:rsidRPr="009F6B15">
        <w:rPr>
          <w:b/>
        </w:rPr>
        <w:t>CAUSALES DE RESCISIÓN DE LOS CONTRATOS</w:t>
      </w:r>
    </w:p>
    <w:p w14:paraId="474EFD87" w14:textId="77777777" w:rsidR="009F6B15" w:rsidRPr="009F6B15" w:rsidRDefault="009F6B15" w:rsidP="006417E4">
      <w:pPr>
        <w:spacing w:after="0" w:line="240" w:lineRule="auto"/>
        <w:jc w:val="both"/>
      </w:pPr>
    </w:p>
    <w:p w14:paraId="06812EB4" w14:textId="77777777" w:rsidR="009F6B15" w:rsidRPr="009F6B15" w:rsidRDefault="009F6B15" w:rsidP="006417E4">
      <w:pPr>
        <w:spacing w:after="0" w:line="240" w:lineRule="auto"/>
        <w:jc w:val="both"/>
      </w:pPr>
      <w:r w:rsidRPr="009F6B15">
        <w:t xml:space="preserve">De conformidad con el artículo 90 de la </w:t>
      </w:r>
      <w:r w:rsidRPr="009F6B15">
        <w:rPr>
          <w:b/>
        </w:rPr>
        <w:t>LAACSECH</w:t>
      </w:r>
      <w:r w:rsidRPr="009F6B15">
        <w:t>, los entes públicos podrán en cualquier momento rescindir administrativamente los contratos cuando el proveedor o prestador del servicio incurra en incumplimiento de sus obligaciones.</w:t>
      </w:r>
    </w:p>
    <w:p w14:paraId="24E967BD" w14:textId="77777777" w:rsidR="009F6B15" w:rsidRPr="009F6B15" w:rsidRDefault="009F6B15" w:rsidP="006417E4">
      <w:pPr>
        <w:spacing w:after="0" w:line="240" w:lineRule="auto"/>
        <w:jc w:val="both"/>
      </w:pPr>
    </w:p>
    <w:p w14:paraId="293D87EA" w14:textId="4EED0456" w:rsidR="009F6B15" w:rsidRPr="00577FBB" w:rsidRDefault="009F6B15" w:rsidP="006417E4">
      <w:pPr>
        <w:pStyle w:val="Prrafodelista"/>
        <w:numPr>
          <w:ilvl w:val="0"/>
          <w:numId w:val="16"/>
        </w:numPr>
        <w:spacing w:after="0" w:line="240" w:lineRule="auto"/>
        <w:jc w:val="both"/>
        <w:rPr>
          <w:lang w:val="es-MX"/>
        </w:rPr>
      </w:pPr>
      <w:r w:rsidRPr="00577FBB">
        <w:rPr>
          <w:b/>
          <w:lang w:val="es-MX"/>
        </w:rPr>
        <w:lastRenderedPageBreak/>
        <w:t>INSTRUCCIONES PARA LA ELABORACIÓN DE LAS PROPUESTAS Y REQUISITOS QUE LOS LICITANTES DEBERÁN CUMPLIR.</w:t>
      </w:r>
    </w:p>
    <w:p w14:paraId="3893F613" w14:textId="77777777" w:rsidR="009F6B15" w:rsidRPr="009F6B15" w:rsidRDefault="009F6B15" w:rsidP="006417E4">
      <w:pPr>
        <w:spacing w:after="0" w:line="240" w:lineRule="auto"/>
        <w:jc w:val="both"/>
      </w:pPr>
    </w:p>
    <w:p w14:paraId="1F53F71E" w14:textId="3C610766" w:rsidR="009F6B15" w:rsidRDefault="009F6B15" w:rsidP="006417E4">
      <w:pPr>
        <w:spacing w:after="0" w:line="240" w:lineRule="auto"/>
        <w:jc w:val="both"/>
        <w:rPr>
          <w:b/>
        </w:rPr>
      </w:pPr>
      <w:r w:rsidRPr="009F6B15">
        <w:rPr>
          <w:b/>
        </w:rPr>
        <w:t>INSTRUCCIONES PARA LA ELABORACIÓN DE LAS PROPUESTAS</w:t>
      </w:r>
    </w:p>
    <w:p w14:paraId="7165A859" w14:textId="77777777" w:rsidR="009F6B15" w:rsidRPr="009F6B15" w:rsidRDefault="009F6B15" w:rsidP="006417E4">
      <w:pPr>
        <w:spacing w:after="0" w:line="240" w:lineRule="auto"/>
        <w:jc w:val="both"/>
      </w:pPr>
    </w:p>
    <w:p w14:paraId="733C06EC" w14:textId="77777777" w:rsidR="009F6B15" w:rsidRPr="009F6B15" w:rsidRDefault="009F6B15" w:rsidP="006417E4">
      <w:pPr>
        <w:spacing w:after="0" w:line="240" w:lineRule="auto"/>
        <w:jc w:val="both"/>
      </w:pPr>
      <w:r w:rsidRPr="009F6B15">
        <w:t>A efecto de agilizar el acto de presentación y apertura de propuestas, se sugiere que los documentos entregados sean identificados mediante carátula, debidamente separados y entregados en orden conforme a lo solicitado en estas bases, indicando el documento a que se refiere.</w:t>
      </w:r>
    </w:p>
    <w:p w14:paraId="60E28172" w14:textId="77777777" w:rsidR="009F6B15" w:rsidRPr="009F6B15" w:rsidRDefault="009F6B15" w:rsidP="006417E4">
      <w:pPr>
        <w:spacing w:after="0" w:line="240" w:lineRule="auto"/>
        <w:jc w:val="both"/>
      </w:pPr>
    </w:p>
    <w:p w14:paraId="6C8CDA0A" w14:textId="77777777" w:rsidR="009F6B15" w:rsidRPr="009F6B15" w:rsidRDefault="009F6B15" w:rsidP="006417E4">
      <w:pPr>
        <w:spacing w:after="0" w:line="240" w:lineRule="auto"/>
        <w:jc w:val="both"/>
      </w:pPr>
      <w:r w:rsidRPr="009F6B15">
        <w:t xml:space="preserve">Cada uno de los documentos que integren la propuesta y aquellos distintos a esta, deberán presentarse </w:t>
      </w:r>
      <w:bookmarkStart w:id="3" w:name="_Hlk214011818"/>
      <w:r w:rsidRPr="009F6B15">
        <w:t xml:space="preserve">sin tachaduras </w:t>
      </w:r>
      <w:bookmarkEnd w:id="3"/>
      <w:r w:rsidRPr="009F6B15">
        <w:t>ni enmendaduras, deberán estar firmados o rubricados de manera autógrafa por la persona facultada para ello en cada una de sus fojas, la última foja de cada uno de los documentos que forman parte de la misma deberá ser firmada.</w:t>
      </w:r>
    </w:p>
    <w:p w14:paraId="7295937D" w14:textId="77777777" w:rsidR="009F6B15" w:rsidRPr="009F6B15" w:rsidRDefault="009F6B15" w:rsidP="006417E4">
      <w:pPr>
        <w:spacing w:after="0" w:line="240" w:lineRule="auto"/>
        <w:jc w:val="both"/>
      </w:pPr>
    </w:p>
    <w:p w14:paraId="6F4804F0" w14:textId="77777777" w:rsidR="009F6B15" w:rsidRPr="009F6B15" w:rsidRDefault="009F6B15" w:rsidP="006417E4">
      <w:pPr>
        <w:spacing w:after="0" w:line="240" w:lineRule="auto"/>
        <w:jc w:val="both"/>
      </w:pPr>
      <w:r w:rsidRPr="009F6B15">
        <w:t>Así mismo, se adjuntan anexos, que pueden servir de base para la elaboración de sus propuestas, los cuales se presentarán debidamente requisitados y firmados de manera autógrafa por la persona facultada para ello, dichos formatos se deberán presentarse preferentemente en hoja membretada del licitante.</w:t>
      </w:r>
    </w:p>
    <w:p w14:paraId="38F265FF" w14:textId="77777777" w:rsidR="009F6B15" w:rsidRPr="009F6B15" w:rsidRDefault="009F6B15" w:rsidP="006417E4">
      <w:pPr>
        <w:spacing w:after="0" w:line="240" w:lineRule="auto"/>
        <w:jc w:val="both"/>
      </w:pPr>
    </w:p>
    <w:p w14:paraId="463FB663" w14:textId="63F8456E" w:rsidR="009F6B15" w:rsidRDefault="009F6B15" w:rsidP="006417E4">
      <w:pPr>
        <w:spacing w:after="0" w:line="240" w:lineRule="auto"/>
        <w:jc w:val="both"/>
        <w:rPr>
          <w:b/>
        </w:rPr>
      </w:pPr>
      <w:r w:rsidRPr="009F6B15">
        <w:rPr>
          <w:b/>
        </w:rPr>
        <w:t>REQUISITOS QUE LOS LICITANTES DEBERÁN CUMPLIR</w:t>
      </w:r>
    </w:p>
    <w:p w14:paraId="468C8AC4" w14:textId="77777777" w:rsidR="009F6B15" w:rsidRPr="009F6B15" w:rsidRDefault="009F6B15" w:rsidP="006417E4">
      <w:pPr>
        <w:spacing w:after="0" w:line="240" w:lineRule="auto"/>
        <w:jc w:val="both"/>
      </w:pPr>
    </w:p>
    <w:p w14:paraId="1544CA23" w14:textId="77777777" w:rsidR="009F6B15" w:rsidRPr="009F6B15" w:rsidRDefault="009F6B15" w:rsidP="006417E4">
      <w:pPr>
        <w:spacing w:after="0" w:line="240" w:lineRule="auto"/>
        <w:jc w:val="both"/>
      </w:pPr>
      <w:r w:rsidRPr="009F6B15">
        <w:t>Para efectos de lo anterior, los licitantes deberán considerar lo siguiente:</w:t>
      </w:r>
    </w:p>
    <w:p w14:paraId="0B0B4FD9" w14:textId="77777777" w:rsidR="009F6B15" w:rsidRPr="009F6B15" w:rsidRDefault="009F6B15" w:rsidP="006417E4">
      <w:pPr>
        <w:spacing w:after="0" w:line="240" w:lineRule="auto"/>
        <w:jc w:val="both"/>
      </w:pPr>
    </w:p>
    <w:p w14:paraId="4C02F4F9" w14:textId="024C016E" w:rsidR="009F6B15" w:rsidRPr="009F6B15" w:rsidRDefault="009F6B15" w:rsidP="006417E4">
      <w:pPr>
        <w:spacing w:after="0" w:line="240" w:lineRule="auto"/>
        <w:jc w:val="both"/>
      </w:pPr>
      <w:r w:rsidRPr="009F6B15">
        <w:t xml:space="preserve">1. Entregar la documentación o información que se solicita en el Anexo Técnico, así como, la que se refiere en el </w:t>
      </w:r>
      <w:r w:rsidRPr="009F6B15">
        <w:rPr>
          <w:b/>
        </w:rPr>
        <w:t xml:space="preserve">numeral VI “Documentos y datos que deberán presentar los licitantes” </w:t>
      </w:r>
      <w:r w:rsidRPr="009F6B15">
        <w:t>de estas bases, en el lugar, fecha y hora señalada para llevar a cabo el acto de presentación y apertura de propuestas.</w:t>
      </w:r>
    </w:p>
    <w:p w14:paraId="287CD6B1" w14:textId="77777777" w:rsidR="009F6B15" w:rsidRPr="009F6B15" w:rsidRDefault="009F6B15" w:rsidP="006417E4">
      <w:pPr>
        <w:spacing w:after="0" w:line="240" w:lineRule="auto"/>
        <w:jc w:val="both"/>
      </w:pPr>
    </w:p>
    <w:p w14:paraId="5844FCCC" w14:textId="47F7C2CE" w:rsidR="009F6B15" w:rsidRPr="009F6B15" w:rsidRDefault="009F6B15" w:rsidP="006417E4">
      <w:pPr>
        <w:spacing w:after="0" w:line="240" w:lineRule="auto"/>
        <w:jc w:val="both"/>
      </w:pPr>
      <w:r w:rsidRPr="009F6B15">
        <w:t>2.</w:t>
      </w:r>
      <w:r>
        <w:t xml:space="preserve"> </w:t>
      </w:r>
      <w:r w:rsidRPr="009F6B15">
        <w:t>Deberán presentar sus propuestas debiendo sujetarse a los requisitos de las presentes bases y sus Anexos.</w:t>
      </w:r>
    </w:p>
    <w:p w14:paraId="69A2F64C" w14:textId="77777777" w:rsidR="009F6B15" w:rsidRPr="009F6B15" w:rsidRDefault="009F6B15" w:rsidP="006417E4">
      <w:pPr>
        <w:spacing w:after="0" w:line="240" w:lineRule="auto"/>
        <w:jc w:val="both"/>
      </w:pPr>
    </w:p>
    <w:p w14:paraId="2BCFB9CC" w14:textId="1FA43956" w:rsidR="009F6B15" w:rsidRPr="009F6B15" w:rsidRDefault="009F6B15" w:rsidP="006417E4">
      <w:pPr>
        <w:spacing w:after="0" w:line="240" w:lineRule="auto"/>
        <w:jc w:val="both"/>
      </w:pPr>
      <w:r w:rsidRPr="009F6B15">
        <w:t>3. Las propuestas presentadas deberán ser firmadas autógrafamente por quienes funjan como licitantes o sus personas apoderadas.</w:t>
      </w:r>
    </w:p>
    <w:p w14:paraId="5B178812" w14:textId="77777777" w:rsidR="009F6B15" w:rsidRPr="009F6B15" w:rsidRDefault="009F6B15" w:rsidP="006417E4">
      <w:pPr>
        <w:spacing w:after="0" w:line="240" w:lineRule="auto"/>
        <w:jc w:val="both"/>
      </w:pPr>
    </w:p>
    <w:p w14:paraId="30CC06E3" w14:textId="52C2781D" w:rsidR="009F6B15" w:rsidRPr="009F6B15" w:rsidRDefault="009F6B15" w:rsidP="006417E4">
      <w:pPr>
        <w:spacing w:after="0" w:line="240" w:lineRule="auto"/>
        <w:jc w:val="both"/>
      </w:pPr>
      <w:r w:rsidRPr="009F6B15">
        <w:t>4.</w:t>
      </w:r>
      <w:r>
        <w:t xml:space="preserve"> </w:t>
      </w:r>
      <w:r w:rsidRPr="009F6B15">
        <w:t>La documentación Legal y/o Financiera deberá presentarse preferentemente en hoja membretada del licitante, en su caso, conforme a los anexos de las presentes bases o en formato libre incluyendo todos los datos e información requerida en dichos anexos.</w:t>
      </w:r>
    </w:p>
    <w:p w14:paraId="1E30FEF8" w14:textId="77777777" w:rsidR="009F6B15" w:rsidRPr="009F6B15" w:rsidRDefault="009F6B15" w:rsidP="006417E4">
      <w:pPr>
        <w:spacing w:after="0" w:line="240" w:lineRule="auto"/>
        <w:jc w:val="both"/>
      </w:pPr>
    </w:p>
    <w:p w14:paraId="47A92B94" w14:textId="60A4F040" w:rsidR="009F6B15" w:rsidRPr="009F6B15" w:rsidRDefault="009F6B15" w:rsidP="006417E4">
      <w:pPr>
        <w:spacing w:after="0" w:line="240" w:lineRule="auto"/>
        <w:jc w:val="both"/>
      </w:pPr>
      <w:r w:rsidRPr="009F6B15">
        <w:t>5.</w:t>
      </w:r>
      <w:r>
        <w:t xml:space="preserve"> </w:t>
      </w:r>
      <w:r w:rsidRPr="009F6B15">
        <w:t xml:space="preserve">La propuesta técnica deberá presentarse preferentemente en hoja membretada del licitante conforme al </w:t>
      </w:r>
      <w:r w:rsidR="00EB7090">
        <w:t xml:space="preserve">anexo </w:t>
      </w:r>
      <w:r w:rsidR="00EB7090">
        <w:rPr>
          <w:b/>
        </w:rPr>
        <w:t>PCE-LPP-00</w:t>
      </w:r>
      <w:r w:rsidR="002E1EAC">
        <w:rPr>
          <w:b/>
        </w:rPr>
        <w:t>4</w:t>
      </w:r>
      <w:r w:rsidR="00EB7090">
        <w:rPr>
          <w:b/>
        </w:rPr>
        <w:t>-202</w:t>
      </w:r>
      <w:r w:rsidR="000563DE">
        <w:rPr>
          <w:b/>
        </w:rPr>
        <w:t>6</w:t>
      </w:r>
      <w:r w:rsidR="00EB7090">
        <w:rPr>
          <w:b/>
        </w:rPr>
        <w:t xml:space="preserve"> PROPUESTA TÉCNICA</w:t>
      </w:r>
      <w:r w:rsidRPr="009F6B15">
        <w:rPr>
          <w:b/>
        </w:rPr>
        <w:t xml:space="preserve"> </w:t>
      </w:r>
      <w:r w:rsidRPr="009F6B15">
        <w:t>de las presentes bases, o en formato libre incluyendo todos los datos e información requerida en dicho formato, donde se describirán de manera clara y precisa todas las condiciones, cantidades y características técnicas de los bienes y/o servicios requeridos en el Anexo Técnico de las presentes bases, especificando la marca del bien ofertado cuando se trate de bienes, sin indicar el costo. Deberá presentarse en un sobre cerrado de manera inviolable, debidamente identificado con los datos del licitante en el que se haga la aclaración de tratarse de la propuesta técnica, preferentemente en este sobre incluir la documentación distinta a la propuesta técnica y económica.</w:t>
      </w:r>
    </w:p>
    <w:p w14:paraId="3FF9A508" w14:textId="77777777" w:rsidR="009F6B15" w:rsidRPr="009F6B15" w:rsidRDefault="009F6B15" w:rsidP="006417E4">
      <w:pPr>
        <w:spacing w:after="0" w:line="240" w:lineRule="auto"/>
        <w:jc w:val="both"/>
      </w:pPr>
    </w:p>
    <w:p w14:paraId="15CB899E" w14:textId="53DB6BA7" w:rsidR="009F6B15" w:rsidRPr="009F6B15" w:rsidRDefault="009F6B15" w:rsidP="006417E4">
      <w:pPr>
        <w:spacing w:after="0" w:line="240" w:lineRule="auto"/>
        <w:jc w:val="both"/>
      </w:pPr>
      <w:r w:rsidRPr="009F6B15">
        <w:t>6.</w:t>
      </w:r>
      <w:r>
        <w:t xml:space="preserve"> </w:t>
      </w:r>
      <w:r w:rsidRPr="009F6B15">
        <w:t>La propuesta económica deberá presentarse preferentemente en hoja membretada del licitante conforme al</w:t>
      </w:r>
      <w:r>
        <w:t xml:space="preserve"> </w:t>
      </w:r>
      <w:r w:rsidR="00EB7090">
        <w:t xml:space="preserve">anexo </w:t>
      </w:r>
      <w:r w:rsidR="00EB7090">
        <w:rPr>
          <w:b/>
        </w:rPr>
        <w:t>PCE-LPP-00</w:t>
      </w:r>
      <w:r w:rsidR="002E1EAC">
        <w:rPr>
          <w:b/>
        </w:rPr>
        <w:t>4</w:t>
      </w:r>
      <w:r w:rsidR="00EB7090">
        <w:rPr>
          <w:b/>
        </w:rPr>
        <w:t>-202</w:t>
      </w:r>
      <w:r w:rsidR="000563DE">
        <w:rPr>
          <w:b/>
        </w:rPr>
        <w:t>6</w:t>
      </w:r>
      <w:r w:rsidR="00EB7090">
        <w:rPr>
          <w:b/>
        </w:rPr>
        <w:t xml:space="preserve"> PROPUESTA ECONÓMICA</w:t>
      </w:r>
      <w:r w:rsidRPr="009F6B15">
        <w:rPr>
          <w:b/>
        </w:rPr>
        <w:t xml:space="preserve"> </w:t>
      </w:r>
      <w:r w:rsidRPr="009F6B15">
        <w:t>de las presentes bases, o en formato libre incluyendo todos los datos e información requerida en dicho</w:t>
      </w:r>
      <w:r>
        <w:t xml:space="preserve"> </w:t>
      </w:r>
      <w:r w:rsidRPr="009F6B15">
        <w:t>formato, cotizando el precio unitario de los bienes y/o servicios de acuerdo con lo requerido en el</w:t>
      </w:r>
      <w:r w:rsidR="00EB7090">
        <w:t xml:space="preserve"> anexo</w:t>
      </w:r>
      <w:r w:rsidRPr="009F6B15">
        <w:t xml:space="preserve"> </w:t>
      </w:r>
      <w:r w:rsidR="00EB7090">
        <w:rPr>
          <w:b/>
        </w:rPr>
        <w:t>PCE-LPP-00</w:t>
      </w:r>
      <w:r w:rsidR="002E1EAC">
        <w:rPr>
          <w:b/>
        </w:rPr>
        <w:t>4</w:t>
      </w:r>
      <w:r w:rsidR="00EB7090">
        <w:rPr>
          <w:b/>
        </w:rPr>
        <w:t>-202</w:t>
      </w:r>
      <w:r w:rsidR="000563DE">
        <w:rPr>
          <w:b/>
        </w:rPr>
        <w:t>6</w:t>
      </w:r>
      <w:r w:rsidR="00EB7090">
        <w:rPr>
          <w:b/>
        </w:rPr>
        <w:t xml:space="preserve"> PROPUESTA ECONÓMICA</w:t>
      </w:r>
      <w:r w:rsidRPr="009F6B15">
        <w:rPr>
          <w:b/>
        </w:rPr>
        <w:t xml:space="preserve"> </w:t>
      </w:r>
      <w:r w:rsidRPr="009F6B15">
        <w:t xml:space="preserve">de las presentes bases, el precio </w:t>
      </w:r>
      <w:r w:rsidRPr="009F6B15">
        <w:rPr>
          <w:b/>
        </w:rPr>
        <w:t>deberá ser trunco a dos dígitos (solo se acepta precios expresados hasta centavos sin redondeo)</w:t>
      </w:r>
      <w:r w:rsidRPr="009F6B15">
        <w:t>, así mismo se deberá realizar la sumatoria total de los costos unitarios con I.V.A. en moneda nacional. Deberá presentarse en un sobre cerrado de manera inviolable, debidamente identificado con los datos del licitante en el que se haga la aclaración de tratarse de la propuesta económica.</w:t>
      </w:r>
    </w:p>
    <w:p w14:paraId="3C6B39F5" w14:textId="77777777" w:rsidR="009F6B15" w:rsidRPr="009F6B15" w:rsidRDefault="009F6B15" w:rsidP="006417E4">
      <w:pPr>
        <w:spacing w:after="0" w:line="240" w:lineRule="auto"/>
        <w:jc w:val="both"/>
      </w:pPr>
    </w:p>
    <w:p w14:paraId="789B3162" w14:textId="274AFD2A" w:rsidR="009F6B15" w:rsidRPr="009F6B15" w:rsidRDefault="009F6B15" w:rsidP="006417E4">
      <w:pPr>
        <w:spacing w:after="0" w:line="240" w:lineRule="auto"/>
        <w:jc w:val="both"/>
      </w:pPr>
      <w:r w:rsidRPr="009F6B15">
        <w:t>7. Cada uno de los documentos que integren la proposición y aquéllos distintos a ésta, deberán estar foliados en todas y cada una de las hojas que los integren de manera consecutiva. Al efecto, el licitante deberá numerar de manera total la propuesta técnica y económica, así como el resto de los documentos que entregue.</w:t>
      </w:r>
    </w:p>
    <w:p w14:paraId="74C28472" w14:textId="77777777" w:rsidR="009F6B15" w:rsidRPr="009F6B15" w:rsidRDefault="009F6B15" w:rsidP="006417E4">
      <w:pPr>
        <w:spacing w:after="0" w:line="240" w:lineRule="auto"/>
        <w:jc w:val="both"/>
      </w:pPr>
    </w:p>
    <w:p w14:paraId="655FEF64" w14:textId="77777777" w:rsidR="009F6B15" w:rsidRPr="009F6B15" w:rsidRDefault="009F6B15" w:rsidP="006417E4">
      <w:pPr>
        <w:spacing w:after="0" w:line="240" w:lineRule="auto"/>
        <w:jc w:val="both"/>
      </w:pPr>
      <w:r w:rsidRPr="009F6B15">
        <w:t xml:space="preserve">La ausencia total de folio en la propuesta será </w:t>
      </w:r>
      <w:r w:rsidRPr="00EB7090">
        <w:rPr>
          <w:u w:val="single"/>
        </w:rPr>
        <w:t xml:space="preserve">causa de </w:t>
      </w:r>
      <w:proofErr w:type="spellStart"/>
      <w:r w:rsidRPr="00EB7090">
        <w:rPr>
          <w:u w:val="single"/>
        </w:rPr>
        <w:t>desechamiento</w:t>
      </w:r>
      <w:proofErr w:type="spellEnd"/>
      <w:r w:rsidRPr="009F6B15">
        <w:t>. En el caso de que alguna o algunas hojas de los documentos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2C6FB169" w14:textId="77777777" w:rsidR="009F6B15" w:rsidRPr="009F6B15" w:rsidRDefault="009F6B15" w:rsidP="006417E4">
      <w:pPr>
        <w:spacing w:after="0" w:line="240" w:lineRule="auto"/>
        <w:jc w:val="both"/>
      </w:pPr>
    </w:p>
    <w:p w14:paraId="53F5DA11" w14:textId="4BF94172" w:rsidR="009F6B15" w:rsidRPr="009F6B15" w:rsidRDefault="009F6B15" w:rsidP="006417E4">
      <w:pPr>
        <w:spacing w:after="0" w:line="240" w:lineRule="auto"/>
        <w:jc w:val="both"/>
      </w:pPr>
      <w:r w:rsidRPr="009F6B15">
        <w:t xml:space="preserve">8. Los precios unitarios serán fijos a partir de la entrega de la proposición y durante la vigencia del contrato, en caso de que el licitante oferte precios escalonados y no sea solicitado en las presentes bases, será causa de </w:t>
      </w:r>
      <w:proofErr w:type="spellStart"/>
      <w:r w:rsidRPr="009F6B15">
        <w:t>desechamiento</w:t>
      </w:r>
      <w:proofErr w:type="spellEnd"/>
      <w:r w:rsidRPr="009F6B15">
        <w:t xml:space="preserve"> de sus propuestas.</w:t>
      </w:r>
    </w:p>
    <w:p w14:paraId="19BB9E9C" w14:textId="77777777" w:rsidR="009F6B15" w:rsidRPr="009F6B15" w:rsidRDefault="009F6B15" w:rsidP="006417E4">
      <w:pPr>
        <w:spacing w:after="0" w:line="240" w:lineRule="auto"/>
        <w:jc w:val="both"/>
      </w:pPr>
    </w:p>
    <w:p w14:paraId="4DC097BE" w14:textId="76B2CC03" w:rsidR="009F6B15" w:rsidRDefault="009F6B15" w:rsidP="006417E4">
      <w:pPr>
        <w:spacing w:after="0" w:line="240" w:lineRule="auto"/>
        <w:jc w:val="both"/>
        <w:rPr>
          <w:b/>
        </w:rPr>
      </w:pPr>
      <w:r w:rsidRPr="009F6B15">
        <w:rPr>
          <w:b/>
        </w:rPr>
        <w:t>DESECHAMIENTO DE PROPUESTAS</w:t>
      </w:r>
    </w:p>
    <w:p w14:paraId="44499822" w14:textId="77777777" w:rsidR="00CD305C" w:rsidRPr="009F6B15" w:rsidRDefault="00CD305C" w:rsidP="006417E4">
      <w:pPr>
        <w:spacing w:after="0" w:line="240" w:lineRule="auto"/>
        <w:jc w:val="both"/>
      </w:pPr>
    </w:p>
    <w:p w14:paraId="0321E587" w14:textId="64A065B3" w:rsidR="009F6B15" w:rsidRPr="009F6B15" w:rsidRDefault="009F6B15" w:rsidP="006417E4">
      <w:pPr>
        <w:spacing w:after="0" w:line="240" w:lineRule="auto"/>
        <w:jc w:val="both"/>
      </w:pPr>
      <w:r w:rsidRPr="009F6B15">
        <w:t>Se desecharán las propuestas de los licitantes que incurran en una o varias de las siguientes situaciones:</w:t>
      </w:r>
    </w:p>
    <w:p w14:paraId="466F0E6F" w14:textId="77777777" w:rsidR="009F6B15" w:rsidRPr="009F6B15" w:rsidRDefault="009F6B15" w:rsidP="006417E4">
      <w:pPr>
        <w:spacing w:after="0" w:line="240" w:lineRule="auto"/>
        <w:jc w:val="both"/>
      </w:pPr>
    </w:p>
    <w:p w14:paraId="2D89A07A" w14:textId="3729B7A9" w:rsidR="009F6B15" w:rsidRPr="009F6B15" w:rsidRDefault="009F6B15" w:rsidP="006417E4">
      <w:pPr>
        <w:spacing w:after="0" w:line="240" w:lineRule="auto"/>
        <w:jc w:val="both"/>
      </w:pPr>
      <w:r w:rsidRPr="009F6B15">
        <w:t>a) No encontrarse identificados los sobres con los datos del licitante y debidamente identificados de tratarse de propuesta técnica y económica, considerando que ello priva de la certeza de quien es el oferente e impide conocer cuál sobre se abrirá en primer término.</w:t>
      </w:r>
    </w:p>
    <w:p w14:paraId="13DE453C" w14:textId="77777777" w:rsidR="009F6B15" w:rsidRPr="009F6B15" w:rsidRDefault="009F6B15" w:rsidP="006417E4">
      <w:pPr>
        <w:spacing w:after="0" w:line="240" w:lineRule="auto"/>
        <w:jc w:val="both"/>
      </w:pPr>
    </w:p>
    <w:p w14:paraId="5112CB43" w14:textId="2B7F0308" w:rsidR="009F6B15" w:rsidRPr="009F6B15" w:rsidRDefault="009F6B15" w:rsidP="006417E4">
      <w:pPr>
        <w:spacing w:after="0" w:line="240" w:lineRule="auto"/>
        <w:jc w:val="both"/>
      </w:pPr>
      <w:r w:rsidRPr="009F6B15">
        <w:t xml:space="preserve">b) Si no cumple con alguno de los requisitos o documentos exigidos en las bases de esta licitación que afecte la solvencia de la propuesta o incurra en violaciones a la </w:t>
      </w:r>
      <w:r w:rsidRPr="009F6B15">
        <w:rPr>
          <w:b/>
        </w:rPr>
        <w:t>LAACSECH</w:t>
      </w:r>
      <w:r w:rsidRPr="009F6B15">
        <w:t xml:space="preserve">, su </w:t>
      </w:r>
      <w:r w:rsidRPr="009F6B15">
        <w:rPr>
          <w:b/>
        </w:rPr>
        <w:t xml:space="preserve">Reglamento o </w:t>
      </w:r>
      <w:r w:rsidRPr="009F6B15">
        <w:t>algún otro ordenamiento legal aplicable.</w:t>
      </w:r>
    </w:p>
    <w:p w14:paraId="590CB995" w14:textId="77777777" w:rsidR="009F6B15" w:rsidRPr="009F6B15" w:rsidRDefault="009F6B15" w:rsidP="006417E4">
      <w:pPr>
        <w:spacing w:after="0" w:line="240" w:lineRule="auto"/>
        <w:jc w:val="both"/>
      </w:pPr>
    </w:p>
    <w:p w14:paraId="583866B7" w14:textId="14E07ECD" w:rsidR="009F6B15" w:rsidRPr="009F6B15" w:rsidRDefault="009F6B15" w:rsidP="006417E4">
      <w:pPr>
        <w:spacing w:after="0" w:line="240" w:lineRule="auto"/>
        <w:jc w:val="both"/>
      </w:pPr>
      <w:r w:rsidRPr="009F6B15">
        <w:t>c) En caso de que se compruebe que algún licitante ha acordado con otro u otros elevar el costo de los bienes arrendamientos o servicios, o cualquier otro acuerdo que tenga como fin obtener una ventaja sobre los demás licitantes.</w:t>
      </w:r>
    </w:p>
    <w:p w14:paraId="06C94F4E" w14:textId="77777777" w:rsidR="009F6B15" w:rsidRPr="009F6B15" w:rsidRDefault="009F6B15" w:rsidP="006417E4">
      <w:pPr>
        <w:spacing w:after="0" w:line="240" w:lineRule="auto"/>
        <w:jc w:val="both"/>
      </w:pPr>
    </w:p>
    <w:p w14:paraId="73F4081F" w14:textId="40D71F4F" w:rsidR="009F6B15" w:rsidRPr="009F6B15" w:rsidRDefault="009F6B15" w:rsidP="006417E4">
      <w:pPr>
        <w:spacing w:after="0" w:line="240" w:lineRule="auto"/>
        <w:jc w:val="both"/>
      </w:pPr>
      <w:r w:rsidRPr="009F6B15">
        <w:t xml:space="preserve">d) Si se encuentra dentro de los supuestos de los artículos 86 y 100 de la </w:t>
      </w:r>
      <w:r w:rsidRPr="009F6B15">
        <w:rPr>
          <w:b/>
        </w:rPr>
        <w:t>LAACSECH</w:t>
      </w:r>
      <w:r w:rsidRPr="009F6B15">
        <w:t>.</w:t>
      </w:r>
    </w:p>
    <w:p w14:paraId="73E89494" w14:textId="77777777" w:rsidR="009F6B15" w:rsidRPr="009F6B15" w:rsidRDefault="009F6B15" w:rsidP="006417E4">
      <w:pPr>
        <w:spacing w:after="0" w:line="240" w:lineRule="auto"/>
        <w:jc w:val="both"/>
      </w:pPr>
    </w:p>
    <w:p w14:paraId="3C98F3C4" w14:textId="77BC158B" w:rsidR="009F6B15" w:rsidRPr="009F6B15" w:rsidRDefault="009F6B15" w:rsidP="006417E4">
      <w:pPr>
        <w:spacing w:after="0" w:line="240" w:lineRule="auto"/>
        <w:jc w:val="both"/>
      </w:pPr>
      <w:r w:rsidRPr="009F6B15">
        <w:t>e) Cuando los documentos que integren sus propuestas no sean firmados autógrafamente por quienes funjan como licitantes o sus personas apoderadas.</w:t>
      </w:r>
    </w:p>
    <w:p w14:paraId="52CC85BC" w14:textId="77777777" w:rsidR="009F6B15" w:rsidRPr="009F6B15" w:rsidRDefault="009F6B15" w:rsidP="006417E4">
      <w:pPr>
        <w:spacing w:after="0" w:line="240" w:lineRule="auto"/>
        <w:jc w:val="both"/>
      </w:pPr>
    </w:p>
    <w:p w14:paraId="0B336DD8" w14:textId="06701642" w:rsidR="009F6B15" w:rsidRPr="009F6B15" w:rsidRDefault="009F6B15" w:rsidP="006417E4">
      <w:pPr>
        <w:spacing w:after="0" w:line="240" w:lineRule="auto"/>
        <w:jc w:val="both"/>
      </w:pPr>
      <w:r w:rsidRPr="009F6B15">
        <w:t xml:space="preserve">f) Cuando el importe de la propuesta económica presentada por el licitante exceda el monto de la suficiencia presupuestal programada para la contratación o el precio aceptable determinado, lo anterior sin perjuicio de lo establecido en el artículo 69 del Reglamento de la </w:t>
      </w:r>
      <w:r w:rsidRPr="009F6B15">
        <w:rPr>
          <w:b/>
        </w:rPr>
        <w:t>LAACSECH.</w:t>
      </w:r>
    </w:p>
    <w:p w14:paraId="4F09A433" w14:textId="77777777" w:rsidR="009F6B15" w:rsidRPr="009F6B15" w:rsidRDefault="009F6B15" w:rsidP="006417E4">
      <w:pPr>
        <w:spacing w:after="0" w:line="240" w:lineRule="auto"/>
        <w:jc w:val="both"/>
      </w:pPr>
    </w:p>
    <w:p w14:paraId="076D34BA" w14:textId="78A3AF50" w:rsidR="009F6B15" w:rsidRDefault="009F6B15" w:rsidP="006417E4">
      <w:pPr>
        <w:spacing w:after="0" w:line="240" w:lineRule="auto"/>
        <w:jc w:val="both"/>
      </w:pPr>
      <w:r w:rsidRPr="009F6B15">
        <w:t>g) Si no presenta la totalidad del contenido de los anexos al transcribirse al papel membretado del licitante.</w:t>
      </w:r>
    </w:p>
    <w:p w14:paraId="3A8993DD" w14:textId="77777777" w:rsidR="009F6B15" w:rsidRPr="009F6B15" w:rsidRDefault="009F6B15" w:rsidP="006417E4">
      <w:pPr>
        <w:spacing w:after="0" w:line="240" w:lineRule="auto"/>
        <w:jc w:val="both"/>
      </w:pPr>
    </w:p>
    <w:p w14:paraId="038C7015" w14:textId="0BAB0919" w:rsidR="009F6B15" w:rsidRPr="009F6B15" w:rsidRDefault="009F6B15" w:rsidP="006417E4">
      <w:pPr>
        <w:spacing w:after="0" w:line="240" w:lineRule="auto"/>
        <w:jc w:val="both"/>
      </w:pPr>
      <w:r w:rsidRPr="009F6B15">
        <w:t>h) No llenar correctamente su propuesta técnica, el presentar el anexo técnico firmado no subsana el llenado correcto de la propuesta técnica.</w:t>
      </w:r>
    </w:p>
    <w:p w14:paraId="3DB4850F" w14:textId="77777777" w:rsidR="009F6B15" w:rsidRPr="009F6B15" w:rsidRDefault="009F6B15" w:rsidP="006417E4">
      <w:pPr>
        <w:spacing w:after="0" w:line="240" w:lineRule="auto"/>
        <w:jc w:val="both"/>
      </w:pPr>
    </w:p>
    <w:p w14:paraId="51616977" w14:textId="0FA32435" w:rsidR="009F6B15" w:rsidRPr="009F6B15" w:rsidRDefault="009F6B15" w:rsidP="006417E4">
      <w:pPr>
        <w:spacing w:after="0" w:line="240" w:lineRule="auto"/>
        <w:jc w:val="both"/>
      </w:pPr>
      <w:r w:rsidRPr="009F6B15">
        <w:t>i) La presentación de más de una oferta en su propuesta.</w:t>
      </w:r>
    </w:p>
    <w:p w14:paraId="2117CBFB" w14:textId="77777777" w:rsidR="009F6B15" w:rsidRPr="009F6B15" w:rsidRDefault="009F6B15" w:rsidP="006417E4">
      <w:pPr>
        <w:spacing w:after="0" w:line="240" w:lineRule="auto"/>
        <w:jc w:val="both"/>
      </w:pPr>
    </w:p>
    <w:p w14:paraId="28F9162E" w14:textId="1E5634F8" w:rsidR="009F6B15" w:rsidRPr="009F6B15" w:rsidRDefault="009F6B15" w:rsidP="006417E4">
      <w:pPr>
        <w:spacing w:after="0" w:line="240" w:lineRule="auto"/>
        <w:jc w:val="both"/>
      </w:pPr>
      <w:r w:rsidRPr="009F6B15">
        <w:t>j)</w:t>
      </w:r>
      <w:r>
        <w:t xml:space="preserve"> </w:t>
      </w:r>
      <w:r w:rsidRPr="009F6B15">
        <w:t>No ofertar o cotizar la totalidad de los bienes o servicios requeridos en la partida en la que participa.</w:t>
      </w:r>
    </w:p>
    <w:p w14:paraId="76D4ACD0" w14:textId="77777777" w:rsidR="009F6B15" w:rsidRPr="009F6B15" w:rsidRDefault="009F6B15" w:rsidP="006417E4">
      <w:pPr>
        <w:spacing w:after="0" w:line="240" w:lineRule="auto"/>
        <w:jc w:val="both"/>
      </w:pPr>
    </w:p>
    <w:p w14:paraId="57F69A0D" w14:textId="2534EECF" w:rsidR="009F6B15" w:rsidRPr="009F6B15" w:rsidRDefault="009F6B15" w:rsidP="006417E4">
      <w:pPr>
        <w:spacing w:after="0" w:line="240" w:lineRule="auto"/>
        <w:jc w:val="both"/>
      </w:pPr>
      <w:r w:rsidRPr="009F6B15">
        <w:t>k) La falta absoluta del foliado en la documentación que integre la propuesta técnica y económica, así como, la documentación legal y/o financiera, o cuando algunas de las hojas no se encuentren foliadas y no sea posible determinar la continuidad del contenido de la propuesta.</w:t>
      </w:r>
    </w:p>
    <w:p w14:paraId="2A80D38B" w14:textId="77777777" w:rsidR="009F6B15" w:rsidRPr="009F6B15" w:rsidRDefault="009F6B15" w:rsidP="006417E4">
      <w:pPr>
        <w:spacing w:after="0" w:line="240" w:lineRule="auto"/>
        <w:jc w:val="both"/>
      </w:pPr>
    </w:p>
    <w:p w14:paraId="2B4047C6" w14:textId="54FC24BE" w:rsidR="009F6B15" w:rsidRPr="009F6B15" w:rsidRDefault="009F6B15" w:rsidP="006417E4">
      <w:pPr>
        <w:spacing w:after="0" w:line="240" w:lineRule="auto"/>
        <w:jc w:val="both"/>
      </w:pPr>
      <w:r w:rsidRPr="009F6B15">
        <w:t>l) Cuando el certificado de ingreso del costo de participación sea a nombre de persona distinta a la que presenta la propuesta o no contenga o coincida con el nombre correcto del licitante.</w:t>
      </w:r>
    </w:p>
    <w:p w14:paraId="5C0E4D52" w14:textId="77777777" w:rsidR="009F6B15" w:rsidRPr="009F6B15" w:rsidRDefault="009F6B15" w:rsidP="006417E4">
      <w:pPr>
        <w:spacing w:after="0" w:line="240" w:lineRule="auto"/>
        <w:jc w:val="both"/>
      </w:pPr>
    </w:p>
    <w:p w14:paraId="2BB92D30" w14:textId="573C85B7" w:rsidR="009F6B15" w:rsidRPr="009F6B15" w:rsidRDefault="009F6B15" w:rsidP="006417E4">
      <w:pPr>
        <w:spacing w:after="0" w:line="240" w:lineRule="auto"/>
        <w:jc w:val="both"/>
      </w:pPr>
      <w:r w:rsidRPr="009F6B15">
        <w:t>m) Cuando el licitante presente más de una proposición para la misma partida.</w:t>
      </w:r>
    </w:p>
    <w:p w14:paraId="7A076193" w14:textId="77777777" w:rsidR="009F6B15" w:rsidRPr="009F6B15" w:rsidRDefault="009F6B15" w:rsidP="006417E4">
      <w:pPr>
        <w:spacing w:after="0" w:line="240" w:lineRule="auto"/>
        <w:jc w:val="both"/>
      </w:pPr>
    </w:p>
    <w:p w14:paraId="08374E20" w14:textId="3095CD38" w:rsidR="009F6B15" w:rsidRPr="009F6B15" w:rsidRDefault="009F6B15" w:rsidP="006417E4">
      <w:pPr>
        <w:spacing w:after="0" w:line="240" w:lineRule="auto"/>
        <w:jc w:val="both"/>
      </w:pPr>
      <w:r w:rsidRPr="009F6B15">
        <w:t>n)</w:t>
      </w:r>
      <w:r>
        <w:t xml:space="preserve"> </w:t>
      </w:r>
      <w:r w:rsidRPr="009F6B15">
        <w:t>Cuando la propuesta no considere o contengan los acuerdos que emanan de la Junta de Aclaraciones para la elaboración de sus propuestas.</w:t>
      </w:r>
    </w:p>
    <w:p w14:paraId="4CBCCFB5" w14:textId="77777777" w:rsidR="009F6B15" w:rsidRPr="009F6B15" w:rsidRDefault="009F6B15" w:rsidP="006417E4">
      <w:pPr>
        <w:spacing w:after="0" w:line="240" w:lineRule="auto"/>
        <w:jc w:val="both"/>
      </w:pPr>
    </w:p>
    <w:p w14:paraId="0279216F" w14:textId="7D7F118A" w:rsidR="009F6B15" w:rsidRPr="009F6B15" w:rsidRDefault="009F6B15" w:rsidP="006417E4">
      <w:pPr>
        <w:spacing w:after="0" w:line="240" w:lineRule="auto"/>
        <w:jc w:val="both"/>
      </w:pPr>
      <w:r w:rsidRPr="009F6B15">
        <w:t>o) Cuando la propuesta técnica o económica se presente condicionada.</w:t>
      </w:r>
    </w:p>
    <w:p w14:paraId="2FBF5C66" w14:textId="77777777" w:rsidR="009F6B15" w:rsidRDefault="009F6B15" w:rsidP="006417E4">
      <w:pPr>
        <w:spacing w:after="0" w:line="240" w:lineRule="auto"/>
        <w:jc w:val="both"/>
      </w:pPr>
    </w:p>
    <w:p w14:paraId="2D0ADCFB" w14:textId="1FAAEEF8" w:rsidR="009F6B15" w:rsidRPr="009F6B15" w:rsidRDefault="009910B6" w:rsidP="006417E4">
      <w:pPr>
        <w:spacing w:after="0" w:line="240" w:lineRule="auto"/>
        <w:jc w:val="both"/>
      </w:pPr>
      <w:r>
        <w:t>p</w:t>
      </w:r>
      <w:r w:rsidR="009F6B15" w:rsidRPr="009F6B15">
        <w:t>)</w:t>
      </w:r>
      <w:r w:rsidR="009F6B15">
        <w:t xml:space="preserve"> </w:t>
      </w:r>
      <w:r w:rsidR="009F6B15" w:rsidRPr="009F6B15">
        <w:t>Cuando la descripción y presentación del bien o servicio ofertado no corresponda con la descripción y presentación solicitada en las presentes bases, su anexo técnico y su junta de aclaraciones.</w:t>
      </w:r>
    </w:p>
    <w:p w14:paraId="14CC52FE" w14:textId="77777777" w:rsidR="009F6B15" w:rsidRPr="009F6B15" w:rsidRDefault="009F6B15" w:rsidP="006417E4">
      <w:pPr>
        <w:spacing w:after="0" w:line="240" w:lineRule="auto"/>
        <w:jc w:val="both"/>
      </w:pPr>
    </w:p>
    <w:p w14:paraId="7D98A187" w14:textId="058867BD" w:rsidR="009F6B15" w:rsidRPr="009F6B15" w:rsidRDefault="009910B6" w:rsidP="006417E4">
      <w:pPr>
        <w:spacing w:after="0" w:line="240" w:lineRule="auto"/>
        <w:jc w:val="both"/>
      </w:pPr>
      <w:r>
        <w:t>q</w:t>
      </w:r>
      <w:r w:rsidR="009F6B15" w:rsidRPr="009F6B15">
        <w:t>) Cuando en caso que sean solicitados catálogos, folletos, fichas técnicas u hojas de seguridad, en estos no se cumpla con lo requerido o no se acrediten las especificaciones solicitadas por el área técnica, o no se encuentren firmados por persona facultada.</w:t>
      </w:r>
    </w:p>
    <w:p w14:paraId="6379AE47" w14:textId="77777777" w:rsidR="009F6B15" w:rsidRPr="009F6B15" w:rsidRDefault="009F6B15" w:rsidP="006417E4">
      <w:pPr>
        <w:spacing w:after="0" w:line="240" w:lineRule="auto"/>
        <w:jc w:val="both"/>
      </w:pPr>
    </w:p>
    <w:p w14:paraId="4E1FCBE9" w14:textId="75575981" w:rsidR="009F6B15" w:rsidRPr="009F6B15" w:rsidRDefault="009910B6" w:rsidP="006417E4">
      <w:pPr>
        <w:spacing w:after="0" w:line="240" w:lineRule="auto"/>
        <w:jc w:val="both"/>
      </w:pPr>
      <w:r>
        <w:t>r</w:t>
      </w:r>
      <w:r w:rsidR="009F6B15" w:rsidRPr="009F6B15">
        <w:t>) Cuando se presenten documentos con tachaduras o enmendaduras o cuando se presenten documentos o copias de documentos con información ilegible.</w:t>
      </w:r>
    </w:p>
    <w:p w14:paraId="34DE759F" w14:textId="77777777" w:rsidR="009F6B15" w:rsidRPr="009F6B15" w:rsidRDefault="009F6B15" w:rsidP="006417E4">
      <w:pPr>
        <w:spacing w:after="0" w:line="240" w:lineRule="auto"/>
        <w:jc w:val="both"/>
      </w:pPr>
    </w:p>
    <w:p w14:paraId="555335A5" w14:textId="465D2F71" w:rsidR="009F6B15" w:rsidRPr="009F6B15" w:rsidRDefault="009910B6" w:rsidP="006417E4">
      <w:pPr>
        <w:spacing w:after="0" w:line="240" w:lineRule="auto"/>
        <w:jc w:val="both"/>
      </w:pPr>
      <w:r>
        <w:t>s</w:t>
      </w:r>
      <w:r w:rsidR="009F6B15" w:rsidRPr="009F6B15">
        <w:t>) Cuando los datos o la firma del contador público que firme los documentos solicitados para demostrar capacidad económica resulten incongruentes o ilegibles.</w:t>
      </w:r>
    </w:p>
    <w:p w14:paraId="743DCF75" w14:textId="77777777" w:rsidR="009F6B15" w:rsidRPr="009F6B15" w:rsidRDefault="009F6B15" w:rsidP="006417E4">
      <w:pPr>
        <w:spacing w:after="0" w:line="240" w:lineRule="auto"/>
        <w:jc w:val="both"/>
      </w:pPr>
    </w:p>
    <w:p w14:paraId="024CB784" w14:textId="7CE6A77D" w:rsidR="009F6B15" w:rsidRPr="009F6B15" w:rsidRDefault="009910B6" w:rsidP="006417E4">
      <w:pPr>
        <w:spacing w:after="0" w:line="240" w:lineRule="auto"/>
        <w:jc w:val="both"/>
      </w:pPr>
      <w:r>
        <w:t>t</w:t>
      </w:r>
      <w:r w:rsidR="009F6B15" w:rsidRPr="009F6B15">
        <w:t>) Cuando se presenten documentos incongruentes en la información contenida, es decir que exista discrepancias entre la documentación presentada.</w:t>
      </w:r>
    </w:p>
    <w:p w14:paraId="5428E7BE" w14:textId="77777777" w:rsidR="009F6B15" w:rsidRPr="009F6B15" w:rsidRDefault="009F6B15" w:rsidP="006417E4">
      <w:pPr>
        <w:spacing w:after="0" w:line="240" w:lineRule="auto"/>
        <w:jc w:val="both"/>
      </w:pPr>
    </w:p>
    <w:p w14:paraId="404F44FC" w14:textId="1CDD3D49" w:rsidR="009F6B15" w:rsidRPr="009F6B15" w:rsidRDefault="009910B6" w:rsidP="006417E4">
      <w:pPr>
        <w:spacing w:after="0" w:line="240" w:lineRule="auto"/>
        <w:jc w:val="both"/>
      </w:pPr>
      <w:r>
        <w:lastRenderedPageBreak/>
        <w:t>u</w:t>
      </w:r>
      <w:r w:rsidR="009F6B15" w:rsidRPr="009F6B15">
        <w:t>) Cuando se detecten incongruencias en la información contenida en la propuesta técnica, la económica o en la documentación distinta a estas, ya sea en los propios documentos o entre sí.</w:t>
      </w:r>
    </w:p>
    <w:p w14:paraId="3C1643AD" w14:textId="77777777" w:rsidR="009F6B15" w:rsidRPr="009F6B15" w:rsidRDefault="009F6B15" w:rsidP="006417E4">
      <w:pPr>
        <w:spacing w:after="0" w:line="240" w:lineRule="auto"/>
        <w:jc w:val="both"/>
      </w:pPr>
    </w:p>
    <w:p w14:paraId="3D2F0C4E" w14:textId="7CACCB46" w:rsidR="009F6B15" w:rsidRPr="009F6B15" w:rsidRDefault="009910B6" w:rsidP="006417E4">
      <w:pPr>
        <w:spacing w:after="0" w:line="240" w:lineRule="auto"/>
        <w:jc w:val="both"/>
      </w:pPr>
      <w:r>
        <w:t>v</w:t>
      </w:r>
      <w:r w:rsidR="009F6B15" w:rsidRPr="009F6B15">
        <w:t>) Cuando se soliciten muestras físicas dentro del procedimiento y no se presenten las mismas o estas no cumplan con las características o especificaciones requeridas.</w:t>
      </w:r>
    </w:p>
    <w:p w14:paraId="50F7D89D" w14:textId="77777777" w:rsidR="009F6B15" w:rsidRPr="009F6B15" w:rsidRDefault="009F6B15" w:rsidP="006417E4">
      <w:pPr>
        <w:spacing w:after="0" w:line="240" w:lineRule="auto"/>
        <w:jc w:val="both"/>
      </w:pPr>
    </w:p>
    <w:p w14:paraId="4F3DD56D" w14:textId="57927DF2" w:rsidR="009F6B15" w:rsidRPr="009F6B15" w:rsidRDefault="009910B6" w:rsidP="006417E4">
      <w:pPr>
        <w:spacing w:after="0" w:line="240" w:lineRule="auto"/>
        <w:jc w:val="both"/>
      </w:pPr>
      <w:r>
        <w:t>w</w:t>
      </w:r>
      <w:r w:rsidR="009F6B15" w:rsidRPr="009F6B15">
        <w:t xml:space="preserve">) En su caso, cuando la convocante considere que el precio ofertado no es conveniente o aceptable de conformidad con lo establecido en el artículo 66 de la </w:t>
      </w:r>
      <w:r w:rsidR="009F6B15" w:rsidRPr="009F6B15">
        <w:rPr>
          <w:b/>
        </w:rPr>
        <w:t>LAACSECH</w:t>
      </w:r>
      <w:r w:rsidR="009F6B15" w:rsidRPr="009F6B15">
        <w:t>.</w:t>
      </w:r>
    </w:p>
    <w:p w14:paraId="1231A100" w14:textId="77777777" w:rsidR="009F6B15" w:rsidRPr="009F6B15" w:rsidRDefault="009F6B15" w:rsidP="006417E4">
      <w:pPr>
        <w:spacing w:after="0" w:line="240" w:lineRule="auto"/>
        <w:jc w:val="both"/>
      </w:pPr>
    </w:p>
    <w:p w14:paraId="0F2DCA9A" w14:textId="0E2599B4" w:rsidR="009F6B15" w:rsidRPr="009F6B15" w:rsidRDefault="009F6B15" w:rsidP="006417E4">
      <w:pPr>
        <w:spacing w:after="0" w:line="240" w:lineRule="auto"/>
        <w:jc w:val="both"/>
      </w:pPr>
      <w:r w:rsidRPr="009F6B15">
        <w:t>Las propuestas recibidas, durante el acto de apertura de propuestas, permanecerán bajo custodia de la convocante al menos quince días hábiles contados a partir de la fecha en que se dé a conocer el fallo de la licitación, los licitantes contarán con un plazo de hasta diez días hábiles contados a partir de la conclusión del plazo arriba señalado para solicitar la devolución de sus proposiciones desechadas, de no ser así las proposiciones desechadas podrán ser</w:t>
      </w:r>
      <w:r>
        <w:t xml:space="preserve"> </w:t>
      </w:r>
      <w:r w:rsidRPr="009F6B15">
        <w:t>destruidas una vez transcurrido el ejercicio fiscal siguiente a aquel en que se llevó a cabo el procedimiento, y en el caso de las muestras que hubieren entregado serán devueltas a los licitantes previa solicitud, una vez transcurridos treinta días naturales después de la emisión del fallo, salvo que exista inconformidad pendiente de resolución en cuyo caso dicho plazo correrá hasta que la resolución de dicha instancia quede firme. En caso de no solicitarlo, las muestras podrán ser desechadas o ingresar al patrimonio del ente público.</w:t>
      </w:r>
    </w:p>
    <w:p w14:paraId="6AC236AE" w14:textId="77777777" w:rsidR="009F6B15" w:rsidRPr="009F6B15" w:rsidRDefault="009F6B15" w:rsidP="006417E4">
      <w:pPr>
        <w:spacing w:after="0" w:line="240" w:lineRule="auto"/>
        <w:jc w:val="both"/>
      </w:pPr>
    </w:p>
    <w:p w14:paraId="431F0551" w14:textId="0A859722" w:rsidR="009F6B15" w:rsidRDefault="009F6B15" w:rsidP="006417E4">
      <w:pPr>
        <w:spacing w:after="0" w:line="240" w:lineRule="auto"/>
        <w:jc w:val="both"/>
      </w:pPr>
      <w:r w:rsidRPr="009F6B15">
        <w:t>Se conservará la muestra del proveedor adjudicado hasta la recepción de conformidad por parte del administrador del contrato, a partir de lo cual comenzará a contar el plazo señalado en el párrafo anterior.</w:t>
      </w:r>
    </w:p>
    <w:p w14:paraId="4203B7E9" w14:textId="77777777" w:rsidR="009F6B15" w:rsidRPr="009F6B15" w:rsidRDefault="009F6B15" w:rsidP="006417E4">
      <w:pPr>
        <w:spacing w:after="0" w:line="240" w:lineRule="auto"/>
        <w:jc w:val="both"/>
      </w:pPr>
    </w:p>
    <w:p w14:paraId="181BDE9A" w14:textId="6AA353CD" w:rsidR="009F6B15" w:rsidRPr="00577FBB" w:rsidRDefault="009F6B15" w:rsidP="006417E4">
      <w:pPr>
        <w:pStyle w:val="Prrafodelista"/>
        <w:numPr>
          <w:ilvl w:val="0"/>
          <w:numId w:val="16"/>
        </w:numPr>
        <w:spacing w:after="0" w:line="240" w:lineRule="auto"/>
        <w:jc w:val="both"/>
        <w:rPr>
          <w:lang w:val="es-MX"/>
        </w:rPr>
      </w:pPr>
      <w:r w:rsidRPr="00577FBB">
        <w:rPr>
          <w:b/>
          <w:lang w:val="es-MX"/>
        </w:rPr>
        <w:t>CRITERIOS ESPECÍFICOS CONFORME A LOS CUALES SE EVALUARÁN LAS PROPOSICIONES Y SE ADJUDICARÁ EL CONTRATO RESPECTIVO.</w:t>
      </w:r>
    </w:p>
    <w:p w14:paraId="00377C30" w14:textId="77777777" w:rsidR="009F6B15" w:rsidRPr="009F6B15" w:rsidRDefault="009F6B15" w:rsidP="006417E4">
      <w:pPr>
        <w:spacing w:after="0" w:line="240" w:lineRule="auto"/>
        <w:jc w:val="both"/>
      </w:pPr>
    </w:p>
    <w:p w14:paraId="6BA3E06D" w14:textId="15AB50C4" w:rsidR="009F6B15" w:rsidRDefault="009F6B15" w:rsidP="006417E4">
      <w:pPr>
        <w:spacing w:after="0" w:line="240" w:lineRule="auto"/>
        <w:jc w:val="both"/>
        <w:rPr>
          <w:b/>
        </w:rPr>
      </w:pPr>
      <w:r w:rsidRPr="009F6B15">
        <w:rPr>
          <w:b/>
        </w:rPr>
        <w:t>A) CRITERIOS GENERALES DE EVALUACIÓN</w:t>
      </w:r>
    </w:p>
    <w:p w14:paraId="05057100" w14:textId="77777777" w:rsidR="009F6B15" w:rsidRPr="009F6B15" w:rsidRDefault="009F6B15" w:rsidP="006417E4">
      <w:pPr>
        <w:spacing w:after="0" w:line="240" w:lineRule="auto"/>
        <w:jc w:val="both"/>
      </w:pPr>
    </w:p>
    <w:p w14:paraId="08E5AF23" w14:textId="77777777" w:rsidR="009F6B15" w:rsidRPr="009F6B15" w:rsidRDefault="009F6B15" w:rsidP="006417E4">
      <w:pPr>
        <w:spacing w:after="0" w:line="240" w:lineRule="auto"/>
        <w:jc w:val="both"/>
      </w:pPr>
      <w:r w:rsidRPr="009F6B15">
        <w:t xml:space="preserve">Con apego en lo establecido por los artículos 64 de la </w:t>
      </w:r>
      <w:r w:rsidRPr="009F6B15">
        <w:rPr>
          <w:b/>
        </w:rPr>
        <w:t xml:space="preserve">LAACSECH </w:t>
      </w:r>
      <w:r w:rsidRPr="009F6B15">
        <w:t xml:space="preserve">y 63 de su </w:t>
      </w:r>
      <w:r w:rsidRPr="009F6B15">
        <w:rPr>
          <w:b/>
        </w:rPr>
        <w:t>Reglamento</w:t>
      </w:r>
      <w:r w:rsidRPr="009F6B15">
        <w:t xml:space="preserve">, se efectuará la evaluación considerando los requisitos y condiciones establecidos en la convocatoria, las presentes bases y su Junta de Aclaraciones, así como en los requisitos descritos en el </w:t>
      </w:r>
      <w:r w:rsidRPr="009F6B15">
        <w:rPr>
          <w:b/>
        </w:rPr>
        <w:t xml:space="preserve">Anexo Técnico </w:t>
      </w:r>
      <w:r w:rsidRPr="009F6B15">
        <w:t>que forman parte integrante de las mismas, a efecto de que se garantice satisfactoriamente el cumplimiento de las obligaciones respectivas.</w:t>
      </w:r>
    </w:p>
    <w:p w14:paraId="6E7C850A" w14:textId="77777777" w:rsidR="009F6B15" w:rsidRPr="009F6B15" w:rsidRDefault="009F6B15" w:rsidP="006417E4">
      <w:pPr>
        <w:spacing w:after="0" w:line="240" w:lineRule="auto"/>
        <w:jc w:val="both"/>
      </w:pPr>
    </w:p>
    <w:p w14:paraId="3A08BABB" w14:textId="77777777" w:rsidR="009F6B15" w:rsidRPr="009F6B15" w:rsidRDefault="009F6B15" w:rsidP="006417E4">
      <w:pPr>
        <w:spacing w:after="0" w:line="240" w:lineRule="auto"/>
        <w:jc w:val="both"/>
      </w:pPr>
      <w:r w:rsidRPr="009F6B15">
        <w:t>En todos los casos, la convocante deberá verificar que las propuestas cumplan con la información, documentos, condiciones y requisitos solicitados en la convocatoria y en las bases de la licitación. La convocante evaluará al menos las dos proposiciones cuyo precio resulte ser más bajo; de no resultar estas solventes, se evaluará a las que sigan en precio tratándose del mecanismo binario.</w:t>
      </w:r>
    </w:p>
    <w:p w14:paraId="7BF07990" w14:textId="77777777" w:rsidR="009F6B15" w:rsidRPr="009F6B15" w:rsidRDefault="009F6B15" w:rsidP="006417E4">
      <w:pPr>
        <w:spacing w:after="0" w:line="240" w:lineRule="auto"/>
        <w:jc w:val="both"/>
      </w:pPr>
    </w:p>
    <w:p w14:paraId="53747D27" w14:textId="77777777" w:rsidR="009F6B15" w:rsidRPr="009F6B15" w:rsidRDefault="009F6B15" w:rsidP="006417E4">
      <w:pPr>
        <w:spacing w:after="0" w:line="240" w:lineRule="auto"/>
        <w:jc w:val="both"/>
      </w:pPr>
      <w:r w:rsidRPr="009F6B15">
        <w:t xml:space="preserve">La falta de cumplimiento a alguno de los requisitos establecidos en las bases y Junta de Aclaraciones de la licitación será causa de </w:t>
      </w:r>
      <w:proofErr w:type="spellStart"/>
      <w:r w:rsidRPr="009F6B15">
        <w:t>desechamiento</w:t>
      </w:r>
      <w:proofErr w:type="spellEnd"/>
      <w:r w:rsidRPr="009F6B15">
        <w:t>.</w:t>
      </w:r>
    </w:p>
    <w:p w14:paraId="36F2141D" w14:textId="77777777" w:rsidR="009F6B15" w:rsidRPr="009F6B15" w:rsidRDefault="009F6B15" w:rsidP="006417E4">
      <w:pPr>
        <w:spacing w:after="0" w:line="240" w:lineRule="auto"/>
        <w:jc w:val="both"/>
      </w:pPr>
    </w:p>
    <w:p w14:paraId="7FFA794B" w14:textId="77777777" w:rsidR="009F6B15" w:rsidRPr="009F6B15" w:rsidRDefault="009F6B15" w:rsidP="006417E4">
      <w:pPr>
        <w:spacing w:after="0" w:line="240" w:lineRule="auto"/>
        <w:jc w:val="both"/>
      </w:pPr>
      <w:r w:rsidRPr="009F6B15">
        <w:t>Antes de la evaluación técnica, se podrán analizar las propuestas económicas a fin de desechar aquellas cuyo importe exceda el monto de la suficiencia presupuestal programada para la contratación o el precio aceptable derivado de la investigación de mercado.</w:t>
      </w:r>
    </w:p>
    <w:p w14:paraId="470C2D81" w14:textId="77777777" w:rsidR="009F6B15" w:rsidRPr="009F6B15" w:rsidRDefault="009F6B15" w:rsidP="006417E4">
      <w:pPr>
        <w:spacing w:after="0" w:line="240" w:lineRule="auto"/>
        <w:jc w:val="both"/>
      </w:pPr>
    </w:p>
    <w:p w14:paraId="393A800F" w14:textId="77777777" w:rsidR="009F6B15" w:rsidRPr="009F6B15" w:rsidRDefault="009F6B15" w:rsidP="006417E4">
      <w:pPr>
        <w:spacing w:after="0" w:line="240" w:lineRule="auto"/>
        <w:jc w:val="both"/>
      </w:pPr>
      <w:r w:rsidRPr="009F6B15">
        <w:t>Las condiciones establecidas por la convocante que tengan como propósito facilitar la presentación de las propuestas y agilizar la conducción de los actos de la licitación, así como cualquier otro requisito cuyo incumplimiento, por sí mismo, o deficiencia en su contenido no afecte la solvencia de las propuestas, no serán objeto de evaluación y se tendrán por no establecidas. La inobservancia por parte de las personas licitantes respecto a dichas condiciones o requisitos no será motivo para desechar sus propuestas.</w:t>
      </w:r>
    </w:p>
    <w:p w14:paraId="144FA342" w14:textId="77777777" w:rsidR="009F6B15" w:rsidRPr="009F6B15" w:rsidRDefault="009F6B15" w:rsidP="006417E4">
      <w:pPr>
        <w:spacing w:after="0" w:line="240" w:lineRule="auto"/>
        <w:jc w:val="both"/>
      </w:pPr>
    </w:p>
    <w:p w14:paraId="4E36CC5B" w14:textId="77777777" w:rsidR="009F6B15" w:rsidRPr="009F6B15" w:rsidRDefault="009F6B15" w:rsidP="006417E4">
      <w:pPr>
        <w:spacing w:after="0" w:line="240" w:lineRule="auto"/>
        <w:jc w:val="both"/>
      </w:pPr>
      <w:r w:rsidRPr="009F6B15">
        <w:t>Quedan comprendidos entre los requisitos cuyo incumplimiento, por sí mismos, no afecten la solvencia de la propuesta, el proponer un plazo de entrega menor al solicitado, en cuyo caso, de resultar adjudicado y de convenir a la convocante pudiera aceptarse; el omitir aspectos que puedan ser subsanados con información contenida en la propia propuesta técnica o económica; el no observar los formatos establecidos, si se proporciona de manera clara la información requerida; y el no observar requisitos que carezcan de fundamento legal o cualquier otro que no tenga por objeto determinar objetivamente la solvencia de la propuesta presentada.</w:t>
      </w:r>
    </w:p>
    <w:p w14:paraId="274A8D6F" w14:textId="77777777" w:rsidR="009F6B15" w:rsidRPr="009F6B15" w:rsidRDefault="009F6B15" w:rsidP="006417E4">
      <w:pPr>
        <w:spacing w:after="0" w:line="240" w:lineRule="auto"/>
        <w:jc w:val="both"/>
      </w:pPr>
    </w:p>
    <w:p w14:paraId="6BCD1E30" w14:textId="5EBF68A8" w:rsidR="009F6B15" w:rsidRDefault="009F6B15" w:rsidP="006417E4">
      <w:pPr>
        <w:spacing w:after="0" w:line="240" w:lineRule="auto"/>
        <w:jc w:val="both"/>
      </w:pPr>
      <w:r w:rsidRPr="009F6B15">
        <w:t>En ningún caso la convocante o las personas licitantes podrán suplir o corregir las deficiencias de las propuestas presentadas.</w:t>
      </w:r>
    </w:p>
    <w:p w14:paraId="701EEA37" w14:textId="77777777" w:rsidR="009F6B15" w:rsidRPr="009F6B15" w:rsidRDefault="009F6B15" w:rsidP="006417E4">
      <w:pPr>
        <w:spacing w:after="0" w:line="240" w:lineRule="auto"/>
        <w:jc w:val="both"/>
      </w:pPr>
    </w:p>
    <w:p w14:paraId="370BF912" w14:textId="3DA7AD7A" w:rsidR="009F6B15" w:rsidRPr="009F6B15" w:rsidRDefault="009F6B15" w:rsidP="006417E4">
      <w:pPr>
        <w:spacing w:after="0" w:line="240" w:lineRule="auto"/>
        <w:jc w:val="both"/>
      </w:pPr>
      <w:r w:rsidRPr="009F6B15">
        <w:t>Para evaluar las propuestas, la convocante utilizará el criterio de evaluación binario, mediante el cual se adjudicará a la persona que cumpla los requisitos establecidos por la convocante y oferte el precio más bajo, siempre y cuando este resulte conveniente y aceptable. Los precios ofertados que se encuentren por debajo del precio conveniente podrán ser desechados por la convocante, de no resultar esta solvente, se evaluaran las que les sigan en precio.</w:t>
      </w:r>
      <w:r w:rsidR="00F3153E">
        <w:t xml:space="preserve"> La determinación del precio conveniente corresponderá al área requirente.</w:t>
      </w:r>
    </w:p>
    <w:p w14:paraId="615EF517" w14:textId="345099F7" w:rsidR="009F6B15" w:rsidRDefault="009F6B15" w:rsidP="006417E4">
      <w:pPr>
        <w:spacing w:after="0" w:line="240" w:lineRule="auto"/>
        <w:jc w:val="both"/>
      </w:pPr>
    </w:p>
    <w:p w14:paraId="132F739F" w14:textId="5AEBA4FE" w:rsidR="0094175F" w:rsidRDefault="0094175F" w:rsidP="006417E4">
      <w:pPr>
        <w:spacing w:after="0" w:line="240" w:lineRule="auto"/>
        <w:jc w:val="both"/>
      </w:pPr>
      <w:r>
        <w:t>Referente a lo establecido en el párrafo anterior, en las partidas donde se permite la inmersión de medicamentos genéricos, no existirá distinción al momento de la selección del coste entre estos y los medicamentos de patente.</w:t>
      </w:r>
    </w:p>
    <w:p w14:paraId="1D259D6F" w14:textId="77777777" w:rsidR="0094175F" w:rsidRPr="009F6B15" w:rsidRDefault="0094175F" w:rsidP="006417E4">
      <w:pPr>
        <w:spacing w:after="0" w:line="240" w:lineRule="auto"/>
        <w:jc w:val="both"/>
      </w:pPr>
    </w:p>
    <w:p w14:paraId="12ED4D1F" w14:textId="34DEE953" w:rsidR="009F6B15" w:rsidRPr="009F6B15" w:rsidRDefault="009F6B15" w:rsidP="006417E4">
      <w:pPr>
        <w:spacing w:after="0" w:line="240" w:lineRule="auto"/>
        <w:jc w:val="both"/>
        <w:rPr>
          <w:b/>
        </w:rPr>
      </w:pPr>
      <w:r w:rsidRPr="009F6B15">
        <w:rPr>
          <w:b/>
        </w:rPr>
        <w:t>B)</w:t>
      </w:r>
      <w:r w:rsidR="001E309C">
        <w:rPr>
          <w:b/>
        </w:rPr>
        <w:t xml:space="preserve"> </w:t>
      </w:r>
      <w:r w:rsidRPr="009F6B15">
        <w:rPr>
          <w:b/>
        </w:rPr>
        <w:t xml:space="preserve">CRITERIO DE EVALUACIÓN DE LA DOCUMENTACIÓN DISTINTA A LA PROPUESTA TÉCNICA Y ECONÓMICA (LEGAL Y </w:t>
      </w:r>
      <w:r w:rsidR="0094175F">
        <w:rPr>
          <w:b/>
        </w:rPr>
        <w:t>FINANCIERA-FISCAL</w:t>
      </w:r>
      <w:r w:rsidRPr="009F6B15">
        <w:rPr>
          <w:b/>
        </w:rPr>
        <w:t>)</w:t>
      </w:r>
    </w:p>
    <w:p w14:paraId="34B468F7" w14:textId="77777777" w:rsidR="009F6B15" w:rsidRPr="009F6B15" w:rsidRDefault="009F6B15" w:rsidP="006417E4">
      <w:pPr>
        <w:spacing w:after="0" w:line="240" w:lineRule="auto"/>
        <w:jc w:val="both"/>
      </w:pPr>
    </w:p>
    <w:p w14:paraId="082BA93F" w14:textId="77777777" w:rsidR="009F6B15" w:rsidRPr="009F6B15" w:rsidRDefault="009F6B15" w:rsidP="006417E4">
      <w:pPr>
        <w:spacing w:after="0" w:line="240" w:lineRule="auto"/>
        <w:jc w:val="both"/>
      </w:pPr>
      <w:r w:rsidRPr="009F6B15">
        <w:t xml:space="preserve">Se evaluará el contenido de todos y cada uno de los documentos solicitados en el numeral </w:t>
      </w:r>
      <w:r w:rsidRPr="009F6B15">
        <w:rPr>
          <w:b/>
        </w:rPr>
        <w:t xml:space="preserve">VI “DOCUMENTOS Y DATOS QUE DEBERÁN PRESENTAR LOS LICITANTES”, inciso A) “DOCUMENTACIÓN DISTINTA A LA PROPUESTA TÉCNICA Y ECONÓMICA” </w:t>
      </w:r>
      <w:r w:rsidRPr="009F6B15">
        <w:t>de estas bases, verificando que el licitante cumpla con la entrega de dicha documentación en los términos que fueron solicitados, así mismo, que la misma cumpla con las condiciones y requisitos solicitados en la convocatoria y en las bases de la licitación.</w:t>
      </w:r>
    </w:p>
    <w:p w14:paraId="0E087D61" w14:textId="77777777" w:rsidR="009F6B15" w:rsidRPr="009F6B15" w:rsidRDefault="009F6B15" w:rsidP="006417E4">
      <w:pPr>
        <w:spacing w:after="0" w:line="240" w:lineRule="auto"/>
        <w:jc w:val="both"/>
      </w:pPr>
    </w:p>
    <w:p w14:paraId="76BE9B25" w14:textId="77777777" w:rsidR="009F6B15" w:rsidRPr="009F6B15" w:rsidRDefault="009F6B15" w:rsidP="006417E4">
      <w:pPr>
        <w:spacing w:after="0" w:line="240" w:lineRule="auto"/>
        <w:jc w:val="both"/>
      </w:pPr>
      <w:r w:rsidRPr="009F6B15">
        <w:t>Dentro de la documentación financiera presentada por el licitante, se verificará y cotejará la información de los estados financieros, con la información presentada en las declaraciones ante el SAT, con la finalidad de verificar que no exista incongruencia o diferencias notorias entre las mismas y que den certeza a la información contenida en la documentación distinta a las propuestas técnicas y económicas, ya sea en los propios documentos o entre sí.</w:t>
      </w:r>
    </w:p>
    <w:p w14:paraId="0952E164" w14:textId="77777777" w:rsidR="009F6B15" w:rsidRPr="009F6B15" w:rsidRDefault="009F6B15" w:rsidP="006417E4">
      <w:pPr>
        <w:spacing w:after="0" w:line="240" w:lineRule="auto"/>
        <w:jc w:val="both"/>
      </w:pPr>
    </w:p>
    <w:p w14:paraId="72E6FCE9" w14:textId="77777777" w:rsidR="009910B6" w:rsidRDefault="009910B6" w:rsidP="006417E4">
      <w:pPr>
        <w:spacing w:after="0" w:line="240" w:lineRule="auto"/>
        <w:jc w:val="both"/>
        <w:rPr>
          <w:b/>
        </w:rPr>
      </w:pPr>
    </w:p>
    <w:p w14:paraId="4B9D720C" w14:textId="29F68F5F" w:rsidR="009F6B15" w:rsidRDefault="009F6B15" w:rsidP="006417E4">
      <w:pPr>
        <w:spacing w:after="0" w:line="240" w:lineRule="auto"/>
        <w:jc w:val="both"/>
        <w:rPr>
          <w:b/>
        </w:rPr>
      </w:pPr>
      <w:r w:rsidRPr="009F6B15">
        <w:rPr>
          <w:b/>
        </w:rPr>
        <w:lastRenderedPageBreak/>
        <w:t>C)</w:t>
      </w:r>
      <w:r w:rsidR="001E309C">
        <w:rPr>
          <w:b/>
        </w:rPr>
        <w:t xml:space="preserve"> </w:t>
      </w:r>
      <w:r w:rsidRPr="009F6B15">
        <w:rPr>
          <w:b/>
        </w:rPr>
        <w:t>CRITERIO DE EVALUACIÓN TÉCNICA.</w:t>
      </w:r>
    </w:p>
    <w:p w14:paraId="138B5651" w14:textId="77777777" w:rsidR="009F6B15" w:rsidRPr="009F6B15" w:rsidRDefault="009F6B15" w:rsidP="006417E4">
      <w:pPr>
        <w:spacing w:after="0" w:line="240" w:lineRule="auto"/>
        <w:jc w:val="both"/>
      </w:pPr>
    </w:p>
    <w:p w14:paraId="722D2374" w14:textId="7928D558" w:rsidR="009F6B15" w:rsidRPr="009F6B15" w:rsidRDefault="009F6B15" w:rsidP="006417E4">
      <w:pPr>
        <w:spacing w:after="0" w:line="240" w:lineRule="auto"/>
        <w:jc w:val="both"/>
      </w:pPr>
      <w:r w:rsidRPr="009F6B15">
        <w:t xml:space="preserve">El área </w:t>
      </w:r>
      <w:r w:rsidR="0094175F">
        <w:t>técnica</w:t>
      </w:r>
      <w:r w:rsidRPr="009F6B15">
        <w:t xml:space="preserve"> realizará el análisis detallado de las ofertas técnicas bajo los siguientes criterios:</w:t>
      </w:r>
    </w:p>
    <w:p w14:paraId="48B604F6" w14:textId="77777777" w:rsidR="009F6B15" w:rsidRPr="009F6B15" w:rsidRDefault="009F6B15" w:rsidP="006417E4">
      <w:pPr>
        <w:spacing w:after="0" w:line="240" w:lineRule="auto"/>
        <w:jc w:val="both"/>
      </w:pPr>
    </w:p>
    <w:p w14:paraId="09E939E5" w14:textId="2AD46C67" w:rsidR="009F6B15" w:rsidRPr="009F6B15" w:rsidRDefault="009F6B15" w:rsidP="006417E4">
      <w:pPr>
        <w:spacing w:after="0" w:line="240" w:lineRule="auto"/>
        <w:jc w:val="both"/>
      </w:pPr>
      <w:r w:rsidRPr="009F6B15">
        <w:rPr>
          <w:b/>
        </w:rPr>
        <w:t>1.</w:t>
      </w:r>
      <w:r w:rsidRPr="009F6B15">
        <w:t xml:space="preserve"> Se revisará, analizará y evaluará la documentación solicitada en el Anexo Técnico, en caso de que no se presenten los documentos conforme a lo solicitado o no sean los requeridos, la proposición será desechada.</w:t>
      </w:r>
    </w:p>
    <w:p w14:paraId="535EC894" w14:textId="77777777" w:rsidR="009F6B15" w:rsidRPr="009F6B15" w:rsidRDefault="009F6B15" w:rsidP="006417E4">
      <w:pPr>
        <w:spacing w:after="0" w:line="240" w:lineRule="auto"/>
        <w:jc w:val="both"/>
      </w:pPr>
    </w:p>
    <w:p w14:paraId="5098E360" w14:textId="60D29EDF" w:rsidR="009F6B15" w:rsidRPr="009F6B15" w:rsidRDefault="009F6B15" w:rsidP="006417E4">
      <w:pPr>
        <w:spacing w:after="0" w:line="240" w:lineRule="auto"/>
        <w:jc w:val="both"/>
      </w:pPr>
      <w:r w:rsidRPr="009F6B15">
        <w:t>Se evaluará que las ofertas técnicas cumplan con el 100% de las especificaciones señaladas en el Anexo</w:t>
      </w:r>
      <w:r w:rsidR="001E309C">
        <w:t xml:space="preserve"> </w:t>
      </w:r>
      <w:r w:rsidRPr="009F6B15">
        <w:t>Técnico de las presentes bases y la o las juntas de aclaraciones.</w:t>
      </w:r>
    </w:p>
    <w:p w14:paraId="1457CC4B" w14:textId="77777777" w:rsidR="009F6B15" w:rsidRPr="009F6B15" w:rsidRDefault="009F6B15" w:rsidP="006417E4">
      <w:pPr>
        <w:spacing w:after="0" w:line="240" w:lineRule="auto"/>
        <w:jc w:val="both"/>
      </w:pPr>
    </w:p>
    <w:p w14:paraId="07451ABD" w14:textId="2AF81D5B" w:rsidR="009F6B15" w:rsidRPr="009F6B15" w:rsidRDefault="009F6B15" w:rsidP="006417E4">
      <w:pPr>
        <w:spacing w:after="0" w:line="240" w:lineRule="auto"/>
        <w:jc w:val="both"/>
      </w:pPr>
      <w:r w:rsidRPr="009F6B15">
        <w:rPr>
          <w:b/>
        </w:rPr>
        <w:t>2.</w:t>
      </w:r>
      <w:r w:rsidRPr="009F6B15">
        <w:t xml:space="preserve"> Se evaluará el contenido de todos y cada uno de los documentos solicitados en el </w:t>
      </w:r>
      <w:r w:rsidRPr="009F6B15">
        <w:rPr>
          <w:b/>
        </w:rPr>
        <w:t xml:space="preserve">numeral VI “DOCUMENTOS Y DATOS QUE DEBERÁN PRESENTAR LOS LICITANTES”, inciso B) “PROPUESTA TÉCNICA” </w:t>
      </w:r>
      <w:r w:rsidRPr="009F6B15">
        <w:t>de estas bases, verificando que sean presentados en los términos que fueron solicitados y aplicando el criterio de evaluación manifestado en las presentes bases.</w:t>
      </w:r>
    </w:p>
    <w:p w14:paraId="011F6EB3" w14:textId="77777777" w:rsidR="009F6B15" w:rsidRPr="009F6B15" w:rsidRDefault="009F6B15" w:rsidP="006417E4">
      <w:pPr>
        <w:spacing w:after="0" w:line="240" w:lineRule="auto"/>
        <w:jc w:val="both"/>
      </w:pPr>
    </w:p>
    <w:p w14:paraId="2DE678AF" w14:textId="77777777" w:rsidR="009F6B15" w:rsidRPr="009F6B15" w:rsidRDefault="009F6B15" w:rsidP="006417E4">
      <w:pPr>
        <w:spacing w:after="0" w:line="240" w:lineRule="auto"/>
        <w:jc w:val="both"/>
      </w:pPr>
      <w:r w:rsidRPr="009F6B15">
        <w:t xml:space="preserve">La evaluación de las propuestas técnicas será realizada por el </w:t>
      </w:r>
      <w:r w:rsidRPr="009F6B15">
        <w:rPr>
          <w:b/>
        </w:rPr>
        <w:t>Área Técnica</w:t>
      </w:r>
      <w:r w:rsidRPr="009F6B15">
        <w:t>, la cual verificará que las propuestas presentadas correspondan a las características y especificaciones de los bienes y/o servicios solicitados, verificando el debido cumplimiento por parte del licitante de todos los requisitos de participación fijados en las bases de licitación y juntas de aclaración respectivas, emitiendo la evaluación correspondiente.</w:t>
      </w:r>
    </w:p>
    <w:p w14:paraId="7DB09921" w14:textId="77777777" w:rsidR="009F6B15" w:rsidRPr="009F6B15" w:rsidRDefault="009F6B15" w:rsidP="006417E4">
      <w:pPr>
        <w:spacing w:after="0" w:line="240" w:lineRule="auto"/>
        <w:jc w:val="both"/>
      </w:pPr>
    </w:p>
    <w:p w14:paraId="7AEF7E3C" w14:textId="28C3E5F0" w:rsidR="009F6B15" w:rsidRDefault="009F6B15" w:rsidP="006417E4">
      <w:pPr>
        <w:spacing w:after="0" w:line="240" w:lineRule="auto"/>
        <w:jc w:val="both"/>
        <w:rPr>
          <w:b/>
        </w:rPr>
      </w:pPr>
      <w:r w:rsidRPr="009F6B15">
        <w:rPr>
          <w:b/>
        </w:rPr>
        <w:t>D)</w:t>
      </w:r>
      <w:r w:rsidR="001E309C">
        <w:rPr>
          <w:b/>
        </w:rPr>
        <w:t xml:space="preserve"> </w:t>
      </w:r>
      <w:r w:rsidRPr="009F6B15">
        <w:rPr>
          <w:b/>
        </w:rPr>
        <w:t>CRITERIOS DE EVALUACIÓN ECONÓMICA</w:t>
      </w:r>
    </w:p>
    <w:p w14:paraId="06D1B195" w14:textId="77777777" w:rsidR="009F6B15" w:rsidRPr="009F6B15" w:rsidRDefault="009F6B15" w:rsidP="006417E4">
      <w:pPr>
        <w:spacing w:after="0" w:line="240" w:lineRule="auto"/>
        <w:jc w:val="both"/>
      </w:pPr>
    </w:p>
    <w:p w14:paraId="50CAB3F7" w14:textId="6C23E01E" w:rsidR="009F6B15" w:rsidRPr="009F6B15" w:rsidRDefault="009F6B15" w:rsidP="006417E4">
      <w:pPr>
        <w:spacing w:after="0" w:line="240" w:lineRule="auto"/>
        <w:jc w:val="both"/>
      </w:pPr>
      <w:r w:rsidRPr="009F6B15">
        <w:rPr>
          <w:b/>
        </w:rPr>
        <w:t>1.</w:t>
      </w:r>
      <w:r w:rsidRPr="009F6B15">
        <w:t xml:space="preserve"> Se verificará que las ofertas presentadas correspondan a las características y especificaciones de los bienes y/o servicios solicitados, emitiendo la evaluación correspondiente, en caso de que no se presente conforme a lo solicitado o no sea lo requerido, la proposición será desechada.</w:t>
      </w:r>
    </w:p>
    <w:p w14:paraId="0B66E16D" w14:textId="77777777" w:rsidR="009F6B15" w:rsidRPr="009F6B15" w:rsidRDefault="009F6B15" w:rsidP="006417E4">
      <w:pPr>
        <w:spacing w:after="0" w:line="240" w:lineRule="auto"/>
        <w:jc w:val="both"/>
      </w:pPr>
    </w:p>
    <w:p w14:paraId="04E2CC26" w14:textId="0ABA3DAF" w:rsidR="009F6B15" w:rsidRPr="009F6B15" w:rsidRDefault="009F6B15" w:rsidP="006417E4">
      <w:pPr>
        <w:spacing w:after="0" w:line="240" w:lineRule="auto"/>
        <w:jc w:val="both"/>
      </w:pPr>
      <w:r w:rsidRPr="009F6B15">
        <w:rPr>
          <w:b/>
        </w:rPr>
        <w:t>2.</w:t>
      </w:r>
      <w:r w:rsidRPr="009F6B15">
        <w:t xml:space="preserve"> Se evaluará el precio presentado por cada licitante. </w:t>
      </w:r>
    </w:p>
    <w:p w14:paraId="0BBE6E1A" w14:textId="77777777" w:rsidR="009F6B15" w:rsidRPr="009F6B15" w:rsidRDefault="009F6B15" w:rsidP="006417E4">
      <w:pPr>
        <w:spacing w:after="0" w:line="240" w:lineRule="auto"/>
        <w:jc w:val="both"/>
      </w:pPr>
    </w:p>
    <w:p w14:paraId="07EDCE1A" w14:textId="3551BEB0" w:rsidR="009F6B15" w:rsidRPr="009F6B15" w:rsidRDefault="009F6B15" w:rsidP="006417E4">
      <w:pPr>
        <w:spacing w:after="0" w:line="240" w:lineRule="auto"/>
        <w:jc w:val="both"/>
      </w:pPr>
      <w:r w:rsidRPr="009F6B15">
        <w:rPr>
          <w:b/>
        </w:rPr>
        <w:t>3.</w:t>
      </w:r>
      <w:r>
        <w:rPr>
          <w:b/>
        </w:rPr>
        <w:t xml:space="preserve"> </w:t>
      </w:r>
      <w:r w:rsidRPr="009F6B15">
        <w:t>Si al momento de realizar la verificación de los importes de las propuestas económicas, se detecta un error</w:t>
      </w:r>
      <w:r>
        <w:t xml:space="preserve"> </w:t>
      </w:r>
      <w:r w:rsidRPr="009F6B15">
        <w:t>de cálculo en alguna proposición se procederá a llevar a cabo su rectificación, siempre y cuando la corrección no implique la modificación del precio unitario. En caso de discrepancia entre las cantidades escritas con letra y número prevalecerá la primera, por lo que, de presentarse errores en los volúmenes solicitados, éstos podrán corregirse.</w:t>
      </w:r>
    </w:p>
    <w:p w14:paraId="49087404" w14:textId="77777777" w:rsidR="009F6B15" w:rsidRPr="009F6B15" w:rsidRDefault="009F6B15" w:rsidP="006417E4">
      <w:pPr>
        <w:spacing w:after="0" w:line="240" w:lineRule="auto"/>
        <w:jc w:val="both"/>
      </w:pPr>
    </w:p>
    <w:p w14:paraId="64579C9C" w14:textId="77777777" w:rsidR="009F6B15" w:rsidRPr="009F6B15" w:rsidRDefault="009F6B15" w:rsidP="006417E4">
      <w:pPr>
        <w:spacing w:after="0" w:line="240" w:lineRule="auto"/>
        <w:jc w:val="both"/>
      </w:pPr>
      <w:r w:rsidRPr="009F6B15">
        <w:t xml:space="preserve">En los casos previstos en el párrafo anterior, La Convocante no desechara la propuesta económica y dejará constancia de la corrección efectuada conforme al párrafo indicado en la documentación soporte utilizada para emitir el fallo que se integrará al expediente de contratación respectivo, asentando los datos que para el efecto proporcione el o los servidores públicos responsables de la evaluación. Lo anterior de conformidad con lo señalado en los artículos </w:t>
      </w:r>
      <w:r w:rsidRPr="009F6B15">
        <w:rPr>
          <w:b/>
        </w:rPr>
        <w:t xml:space="preserve">68 </w:t>
      </w:r>
      <w:r w:rsidRPr="009F6B15">
        <w:t xml:space="preserve">de la </w:t>
      </w:r>
      <w:r w:rsidRPr="009F6B15">
        <w:rPr>
          <w:b/>
        </w:rPr>
        <w:t xml:space="preserve">LAACSECH </w:t>
      </w:r>
      <w:r w:rsidRPr="009F6B15">
        <w:t xml:space="preserve">y </w:t>
      </w:r>
      <w:r w:rsidRPr="009F6B15">
        <w:rPr>
          <w:b/>
        </w:rPr>
        <w:t xml:space="preserve">67 </w:t>
      </w:r>
      <w:r w:rsidRPr="009F6B15">
        <w:t xml:space="preserve">de su </w:t>
      </w:r>
      <w:r w:rsidRPr="009F6B15">
        <w:rPr>
          <w:b/>
        </w:rPr>
        <w:t>Reglamento</w:t>
      </w:r>
      <w:r w:rsidRPr="009F6B15">
        <w:t>.</w:t>
      </w:r>
    </w:p>
    <w:p w14:paraId="102000BD" w14:textId="77777777" w:rsidR="009F6B15" w:rsidRPr="009F6B15" w:rsidRDefault="009F6B15" w:rsidP="006417E4">
      <w:pPr>
        <w:spacing w:after="0" w:line="240" w:lineRule="auto"/>
        <w:jc w:val="both"/>
      </w:pPr>
    </w:p>
    <w:p w14:paraId="36C91400" w14:textId="77777777" w:rsidR="009F6B15" w:rsidRPr="009F6B15" w:rsidRDefault="009F6B15" w:rsidP="006417E4">
      <w:pPr>
        <w:spacing w:after="0" w:line="240" w:lineRule="auto"/>
        <w:jc w:val="both"/>
      </w:pPr>
      <w:r w:rsidRPr="009F6B15">
        <w:t xml:space="preserve">La evaluación de las proposiciones económicas será realizada por el Área Requirente y en su caso con el apoyo del Departamento de Recursos Materiales y Servicios a través de su División de Adquisiciones, esta última verificará se haya revisado el debido cumplimiento por parte del licitante de todos los requisitos de participación fijados en las bases de licitación y juntas de aclaración </w:t>
      </w:r>
      <w:r w:rsidRPr="009F6B15">
        <w:lastRenderedPageBreak/>
        <w:t>respectivas (documentación distinta a las propuestas técnica y económica), así como que los precios sean convenientes y aceptables.</w:t>
      </w:r>
    </w:p>
    <w:p w14:paraId="140E79F1" w14:textId="77777777" w:rsidR="006920CD" w:rsidRPr="009F6B15" w:rsidRDefault="006920CD" w:rsidP="006417E4">
      <w:pPr>
        <w:spacing w:after="0" w:line="240" w:lineRule="auto"/>
        <w:jc w:val="both"/>
      </w:pPr>
    </w:p>
    <w:p w14:paraId="3731BB21" w14:textId="77777777" w:rsidR="009F6B15" w:rsidRPr="009F6B15" w:rsidRDefault="009F6B15" w:rsidP="006417E4">
      <w:pPr>
        <w:spacing w:after="0" w:line="240" w:lineRule="auto"/>
        <w:jc w:val="both"/>
        <w:rPr>
          <w:b/>
        </w:rPr>
      </w:pPr>
      <w:r w:rsidRPr="009F6B15">
        <w:rPr>
          <w:b/>
        </w:rPr>
        <w:t>E)    CRITERIOS DE ADJUDICACIÓN</w:t>
      </w:r>
    </w:p>
    <w:p w14:paraId="09E4A7CD" w14:textId="77777777" w:rsidR="009F6B15" w:rsidRPr="009F6B15" w:rsidRDefault="009F6B15" w:rsidP="006417E4">
      <w:pPr>
        <w:spacing w:after="0" w:line="240" w:lineRule="auto"/>
        <w:jc w:val="both"/>
      </w:pPr>
    </w:p>
    <w:p w14:paraId="2406098A" w14:textId="74298C48" w:rsidR="009F6B15" w:rsidRPr="009F6B15" w:rsidRDefault="009F6B15" w:rsidP="006417E4">
      <w:pPr>
        <w:spacing w:after="0" w:line="240" w:lineRule="auto"/>
        <w:jc w:val="both"/>
      </w:pPr>
      <w:r w:rsidRPr="009F6B15">
        <w:t>La adjudicación será por partida, de acuerdo a lo previsto en el anexo técnico.</w:t>
      </w:r>
    </w:p>
    <w:p w14:paraId="16A8B11A" w14:textId="77777777" w:rsidR="009F6B15" w:rsidRPr="009F6B15" w:rsidRDefault="009F6B15" w:rsidP="006417E4">
      <w:pPr>
        <w:spacing w:after="0" w:line="240" w:lineRule="auto"/>
        <w:jc w:val="both"/>
      </w:pPr>
    </w:p>
    <w:p w14:paraId="609EEE3D" w14:textId="19AEF22D" w:rsidR="009F6B15" w:rsidRPr="009F6B15" w:rsidRDefault="009F6B15" w:rsidP="006417E4">
      <w:pPr>
        <w:spacing w:after="0" w:line="240" w:lineRule="auto"/>
        <w:jc w:val="both"/>
      </w:pPr>
      <w:r w:rsidRPr="009F6B15">
        <w:t xml:space="preserve">Una vez hecha la evaluación de las propuestas, </w:t>
      </w:r>
      <w:r w:rsidR="000161E6">
        <w:t>las partidas</w:t>
      </w:r>
      <w:r w:rsidRPr="009F6B15">
        <w:t xml:space="preserve"> se adjudicará</w:t>
      </w:r>
      <w:r w:rsidR="000161E6">
        <w:t>n</w:t>
      </w:r>
      <w:r w:rsidRPr="009F6B15">
        <w:t xml:space="preserve"> a la </w:t>
      </w:r>
      <w:r w:rsidR="000161E6">
        <w:t xml:space="preserve">(s) </w:t>
      </w:r>
      <w:r w:rsidRPr="009F6B15">
        <w:t>persona</w:t>
      </w:r>
      <w:r w:rsidR="000161E6">
        <w:t xml:space="preserve"> (s)</w:t>
      </w:r>
      <w:r w:rsidRPr="009F6B15">
        <w:t xml:space="preserve"> licitante </w:t>
      </w:r>
      <w:r w:rsidR="000161E6">
        <w:t xml:space="preserve">(s) </w:t>
      </w:r>
      <w:r w:rsidRPr="009F6B15">
        <w:t>cuya oferta resulte solvente porque cumple con los requisitos legales, financieros, técnicos y económicos establecidos en la convocatoria y en las bases de la licitación, y por lo tanto garantiza satisfactoriamente el cumplimiento de las obligaciones respectivas.</w:t>
      </w:r>
    </w:p>
    <w:p w14:paraId="4C26720D" w14:textId="77777777" w:rsidR="009F6B15" w:rsidRPr="009F6B15" w:rsidRDefault="009F6B15" w:rsidP="006417E4">
      <w:pPr>
        <w:spacing w:after="0" w:line="240" w:lineRule="auto"/>
        <w:jc w:val="both"/>
      </w:pPr>
    </w:p>
    <w:p w14:paraId="79F23908" w14:textId="77777777" w:rsidR="009F6B15" w:rsidRPr="009F6B15" w:rsidRDefault="009F6B15" w:rsidP="006417E4">
      <w:pPr>
        <w:spacing w:after="0" w:line="240" w:lineRule="auto"/>
        <w:jc w:val="both"/>
      </w:pPr>
      <w:r w:rsidRPr="009F6B15">
        <w:t>Si derivado de la evaluación de las propuestas se obtuviera un empate en el precio o en los puntos o porcentajes según corresponda de dos o más propuestas, la adjudicación se efectuará en favor de las empresas locales y, en su caso a aquellas que integren el sector de micro, pequeñas y medianas empresas.</w:t>
      </w:r>
    </w:p>
    <w:p w14:paraId="5C82DFB7" w14:textId="77777777" w:rsidR="009F6B15" w:rsidRPr="009F6B15" w:rsidRDefault="009F6B15" w:rsidP="006417E4">
      <w:pPr>
        <w:spacing w:after="0" w:line="240" w:lineRule="auto"/>
        <w:jc w:val="both"/>
      </w:pPr>
    </w:p>
    <w:p w14:paraId="23CD5A68" w14:textId="77777777" w:rsidR="009F6B15" w:rsidRPr="009F6B15" w:rsidRDefault="009F6B15" w:rsidP="006417E4">
      <w:pPr>
        <w:spacing w:after="0" w:line="240" w:lineRule="auto"/>
        <w:jc w:val="both"/>
      </w:pPr>
      <w:r w:rsidRPr="009F6B15">
        <w:t>De subsistir el empate entre las personas del sector antes mencionado, la adjudicación se efectuará a favor de la o el licitante que resulte ganador del sorteo manual por insaculación que celebre la convocante en el propio acto de fallo, el cual consistirá en la participación por cada propuesta que resulte empatada, de la que se extraerá en primer lugar la esfera marcada con “</w:t>
      </w:r>
      <w:r w:rsidRPr="00577FBB">
        <w:rPr>
          <w:rFonts w:ascii="Segoe UI Emoji" w:hAnsi="Segoe UI Emoji" w:cs="Segoe UI Emoji"/>
        </w:rPr>
        <w:t>✔</w:t>
      </w:r>
      <w:r w:rsidRPr="00577FBB">
        <w:t xml:space="preserve">” </w:t>
      </w:r>
      <w:r w:rsidRPr="009F6B15">
        <w:t>del licitante ganador.</w:t>
      </w:r>
    </w:p>
    <w:p w14:paraId="181202FA" w14:textId="77777777" w:rsidR="009F6B15" w:rsidRPr="009F6B15" w:rsidRDefault="009F6B15" w:rsidP="006417E4">
      <w:pPr>
        <w:spacing w:after="0" w:line="240" w:lineRule="auto"/>
        <w:jc w:val="both"/>
      </w:pPr>
    </w:p>
    <w:p w14:paraId="0608F755" w14:textId="3ECBB56A" w:rsidR="009F6B15" w:rsidRPr="00577FBB" w:rsidRDefault="009F6B15" w:rsidP="006417E4">
      <w:pPr>
        <w:pStyle w:val="Prrafodelista"/>
        <w:numPr>
          <w:ilvl w:val="0"/>
          <w:numId w:val="16"/>
        </w:numPr>
        <w:spacing w:after="0" w:line="240" w:lineRule="auto"/>
        <w:jc w:val="both"/>
        <w:rPr>
          <w:lang w:val="es-MX"/>
        </w:rPr>
      </w:pPr>
      <w:r w:rsidRPr="00577FBB">
        <w:rPr>
          <w:b/>
          <w:lang w:val="es-MX"/>
        </w:rPr>
        <w:t>DOCUMENTOS Y DATOS QUE DEBERÁN PRESENTAR LOS LICITANTES</w:t>
      </w:r>
    </w:p>
    <w:p w14:paraId="2105286F" w14:textId="77777777" w:rsidR="009F6B15" w:rsidRPr="009F6B15" w:rsidRDefault="009F6B15" w:rsidP="006417E4">
      <w:pPr>
        <w:spacing w:after="0" w:line="240" w:lineRule="auto"/>
        <w:jc w:val="both"/>
      </w:pPr>
    </w:p>
    <w:p w14:paraId="5DECF8C6" w14:textId="77777777" w:rsidR="009F6B15" w:rsidRPr="009F6B15" w:rsidRDefault="009F6B15" w:rsidP="006417E4">
      <w:pPr>
        <w:spacing w:after="0" w:line="240" w:lineRule="auto"/>
        <w:jc w:val="both"/>
      </w:pPr>
      <w:r w:rsidRPr="009F6B15">
        <w:rPr>
          <w:b/>
        </w:rPr>
        <w:t>A)   DOCUMENTACIÓN DISTINTA A LA PROPUESTA TÉCNICA Y ECONÓMICA</w:t>
      </w:r>
    </w:p>
    <w:p w14:paraId="6710A496" w14:textId="77777777" w:rsidR="009F6B15" w:rsidRPr="009F6B15" w:rsidRDefault="009F6B15" w:rsidP="006417E4">
      <w:pPr>
        <w:spacing w:after="0" w:line="240" w:lineRule="auto"/>
        <w:jc w:val="both"/>
      </w:pPr>
    </w:p>
    <w:p w14:paraId="0486F479" w14:textId="77777777" w:rsidR="009F6B15" w:rsidRPr="009F6B15" w:rsidRDefault="009F6B15" w:rsidP="006417E4">
      <w:pPr>
        <w:spacing w:after="0" w:line="240" w:lineRule="auto"/>
        <w:jc w:val="both"/>
        <w:rPr>
          <w:b/>
        </w:rPr>
      </w:pPr>
      <w:r w:rsidRPr="009F6B15">
        <w:rPr>
          <w:b/>
        </w:rPr>
        <w:t>DOCUMENTACIÓN LEGAL</w:t>
      </w:r>
    </w:p>
    <w:p w14:paraId="485D819A" w14:textId="77777777" w:rsidR="009F6B15" w:rsidRPr="009F6B15" w:rsidRDefault="009F6B15" w:rsidP="006417E4">
      <w:pPr>
        <w:spacing w:after="0" w:line="240" w:lineRule="auto"/>
        <w:jc w:val="both"/>
      </w:pPr>
    </w:p>
    <w:p w14:paraId="0155A7FE" w14:textId="77777777" w:rsidR="00913F4C" w:rsidRDefault="009F6B15" w:rsidP="006417E4">
      <w:pPr>
        <w:spacing w:after="0" w:line="240" w:lineRule="auto"/>
        <w:jc w:val="both"/>
        <w:rPr>
          <w:b/>
        </w:rPr>
      </w:pPr>
      <w:r w:rsidRPr="009F6B15">
        <w:rPr>
          <w:b/>
        </w:rPr>
        <w:t>1</w:t>
      </w:r>
      <w:bookmarkStart w:id="4" w:name="_Hlk214010999"/>
      <w:r w:rsidRPr="009F6B15">
        <w:rPr>
          <w:b/>
        </w:rPr>
        <w:t>.</w:t>
      </w:r>
      <w:r w:rsidRPr="009F6B15">
        <w:t xml:space="preserve"> </w:t>
      </w:r>
      <w:bookmarkEnd w:id="4"/>
      <w:r w:rsidR="00F3153E" w:rsidRPr="009F6B15">
        <w:t xml:space="preserve">Los licitantes deberán </w:t>
      </w:r>
      <w:r w:rsidR="00F3153E">
        <w:t>presentar</w:t>
      </w:r>
      <w:r w:rsidR="00F3153E" w:rsidRPr="009F6B15">
        <w:t xml:space="preserve"> un escrito en el que manifieste bajo protesta de decir verdad que cuenta con facultades suficientes para comprometerse por sí o por su representada, sin que</w:t>
      </w:r>
      <w:r w:rsidR="00F3153E">
        <w:t xml:space="preserve"> </w:t>
      </w:r>
      <w:r w:rsidR="00F3153E" w:rsidRPr="009F6B15">
        <w:t xml:space="preserve">resulte necesario acreditar su personalidad jurídica, el escrito deberá contener toda la información solicitada en el </w:t>
      </w:r>
      <w:r w:rsidR="00F3153E" w:rsidRPr="009F6B15">
        <w:rPr>
          <w:b/>
        </w:rPr>
        <w:t xml:space="preserve">Anexo </w:t>
      </w:r>
      <w:r w:rsidR="00F3153E">
        <w:rPr>
          <w:b/>
        </w:rPr>
        <w:t>2</w:t>
      </w:r>
      <w:r w:rsidR="00F3153E" w:rsidRPr="009F6B15">
        <w:rPr>
          <w:b/>
        </w:rPr>
        <w:t>.</w:t>
      </w:r>
    </w:p>
    <w:p w14:paraId="76E1AD97" w14:textId="77777777" w:rsidR="00913F4C" w:rsidRDefault="00913F4C" w:rsidP="006417E4">
      <w:pPr>
        <w:spacing w:after="0" w:line="240" w:lineRule="auto"/>
        <w:jc w:val="both"/>
        <w:rPr>
          <w:b/>
          <w:i/>
          <w:u w:val="single"/>
        </w:rPr>
      </w:pPr>
    </w:p>
    <w:p w14:paraId="705BCE89" w14:textId="45F8DA76"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D0F6192" w14:textId="77777777" w:rsidR="009F6B15" w:rsidRPr="009F6B15" w:rsidRDefault="009F6B15" w:rsidP="006417E4">
      <w:pPr>
        <w:spacing w:after="0" w:line="240" w:lineRule="auto"/>
        <w:jc w:val="both"/>
      </w:pPr>
    </w:p>
    <w:p w14:paraId="221EE500" w14:textId="773E5A95" w:rsidR="009F6B15" w:rsidRPr="009F6B15" w:rsidRDefault="009F6B15" w:rsidP="006417E4">
      <w:pPr>
        <w:spacing w:after="0" w:line="240" w:lineRule="auto"/>
        <w:jc w:val="both"/>
      </w:pPr>
      <w:r w:rsidRPr="009F6B15">
        <w:rPr>
          <w:b/>
        </w:rPr>
        <w:t>2.</w:t>
      </w:r>
      <w:r w:rsidRPr="009F6B15">
        <w:t xml:space="preserve"> Original o copia certificada y copia de una identificación oficial con fotografía de la persona facultada para suscribir las propuestas.</w:t>
      </w:r>
    </w:p>
    <w:p w14:paraId="47D06332" w14:textId="77777777" w:rsidR="00913F4C" w:rsidRDefault="00913F4C" w:rsidP="006417E4">
      <w:pPr>
        <w:spacing w:after="0" w:line="240" w:lineRule="auto"/>
        <w:jc w:val="both"/>
        <w:rPr>
          <w:b/>
          <w:i/>
          <w:u w:val="single"/>
        </w:rPr>
      </w:pPr>
    </w:p>
    <w:p w14:paraId="1643E501" w14:textId="4ACD7A0F"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5B50D16" w14:textId="77777777" w:rsidR="009F6B15" w:rsidRPr="009F6B15" w:rsidRDefault="009F6B15" w:rsidP="006417E4">
      <w:pPr>
        <w:spacing w:after="0" w:line="240" w:lineRule="auto"/>
        <w:jc w:val="both"/>
        <w:rPr>
          <w:b/>
          <w:i/>
          <w:u w:val="single"/>
        </w:rPr>
      </w:pPr>
    </w:p>
    <w:p w14:paraId="4DC3E7E6" w14:textId="2E25FA6B" w:rsidR="009F6B15" w:rsidRDefault="009F6B15" w:rsidP="006417E4">
      <w:pPr>
        <w:spacing w:after="0" w:line="240" w:lineRule="auto"/>
        <w:jc w:val="both"/>
      </w:pPr>
      <w:r w:rsidRPr="009F6B15">
        <w:rPr>
          <w:b/>
        </w:rPr>
        <w:t xml:space="preserve">3. </w:t>
      </w:r>
      <w:r w:rsidRPr="009F6B15">
        <w:t>Copia simple del registro vigente 2025 del Padrón de Proveedores del Gobierno del Estado de Chihuahua.</w:t>
      </w:r>
    </w:p>
    <w:p w14:paraId="16D71416" w14:textId="77777777" w:rsidR="009F6B15" w:rsidRPr="009F6B15" w:rsidRDefault="009F6B15" w:rsidP="006417E4">
      <w:pPr>
        <w:spacing w:after="0" w:line="240" w:lineRule="auto"/>
        <w:jc w:val="both"/>
      </w:pPr>
    </w:p>
    <w:p w14:paraId="3A33C64C" w14:textId="207A5586" w:rsidR="00F3153E" w:rsidRPr="00913F4C" w:rsidRDefault="009F6B15" w:rsidP="006417E4">
      <w:pPr>
        <w:spacing w:after="0" w:line="240" w:lineRule="auto"/>
        <w:jc w:val="both"/>
      </w:pPr>
      <w:r w:rsidRPr="009F6B15">
        <w:lastRenderedPageBreak/>
        <w:t>Los licitantes que no cuenten con su registro en el Padrón de Proveedores del Gobierno del Estado de Chihuahua, deberán presentar escrito libre en el que manifiesten que en caso de resultar adjudicados se comprometen a realizar el trámite de inscripción al registro del Padrón de Proveedores del Gobierno del Estado de Chihuahua y presentar el registro vigente actualizado a la firma del contrato respectivo.</w:t>
      </w:r>
    </w:p>
    <w:p w14:paraId="2F0B8C44" w14:textId="77777777" w:rsidR="00F3153E" w:rsidRDefault="00F3153E" w:rsidP="006417E4">
      <w:pPr>
        <w:spacing w:after="0" w:line="240" w:lineRule="auto"/>
        <w:jc w:val="both"/>
        <w:rPr>
          <w:b/>
          <w:i/>
          <w:u w:val="single"/>
        </w:rPr>
      </w:pPr>
    </w:p>
    <w:p w14:paraId="4B1078FB" w14:textId="2567C23D" w:rsidR="009F6B15" w:rsidRDefault="009F6B15" w:rsidP="006417E4">
      <w:pPr>
        <w:spacing w:after="0" w:line="240" w:lineRule="auto"/>
        <w:jc w:val="both"/>
        <w:rPr>
          <w:b/>
          <w:i/>
          <w:u w:val="single"/>
        </w:rPr>
      </w:pPr>
      <w:bookmarkStart w:id="5" w:name="_Hlk214011106"/>
      <w:r w:rsidRPr="009F6B15">
        <w:rPr>
          <w:b/>
          <w:i/>
          <w:u w:val="single"/>
        </w:rPr>
        <w:t>La falta de presentación de</w:t>
      </w:r>
      <w:r w:rsidR="00F3153E">
        <w:rPr>
          <w:b/>
          <w:i/>
          <w:u w:val="single"/>
        </w:rPr>
        <w:t>l escrito antes mencionad</w:t>
      </w:r>
      <w:r w:rsidRPr="009F6B15">
        <w:rPr>
          <w:b/>
          <w:i/>
          <w:u w:val="single"/>
        </w:rPr>
        <w: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1DFD0991" w14:textId="77777777" w:rsidR="00F3153E" w:rsidRDefault="00F3153E" w:rsidP="006417E4">
      <w:pPr>
        <w:spacing w:after="0" w:line="240" w:lineRule="auto"/>
        <w:jc w:val="both"/>
        <w:rPr>
          <w:b/>
          <w:i/>
          <w:u w:val="single"/>
        </w:rPr>
      </w:pPr>
    </w:p>
    <w:p w14:paraId="092546B4" w14:textId="77777777" w:rsidR="00F3153E" w:rsidRPr="00AB17D8" w:rsidRDefault="00F3153E" w:rsidP="00F3153E">
      <w:pPr>
        <w:spacing w:after="0" w:line="240" w:lineRule="auto"/>
        <w:jc w:val="both"/>
      </w:pPr>
      <w:r w:rsidRPr="00AB17D8">
        <w:t>A excepción de las personas que por única ocasión desean celebrar un proceso de contratación y que aún no se encuentran registradas en el padrón de proveedores, con fundamento en los artículos 34, fracción I, de la Ley de Adquisiciones, Arrendamientos y Contratación de Servicios del Estado de Chihuahua y 22 de su Reglamento.</w:t>
      </w:r>
    </w:p>
    <w:bookmarkEnd w:id="5"/>
    <w:p w14:paraId="51FE1FA8" w14:textId="77777777" w:rsidR="009F6B15" w:rsidRPr="009F6B15" w:rsidRDefault="009F6B15" w:rsidP="006417E4">
      <w:pPr>
        <w:spacing w:after="0" w:line="240" w:lineRule="auto"/>
        <w:jc w:val="both"/>
      </w:pPr>
    </w:p>
    <w:p w14:paraId="1D114E25" w14:textId="17A36B81" w:rsidR="009F6B15" w:rsidRPr="009F6B15" w:rsidRDefault="009F6B15" w:rsidP="006417E4">
      <w:pPr>
        <w:spacing w:after="0" w:line="240" w:lineRule="auto"/>
        <w:jc w:val="both"/>
      </w:pPr>
      <w:r w:rsidRPr="009F6B15">
        <w:rPr>
          <w:b/>
        </w:rPr>
        <w:t xml:space="preserve">4.  </w:t>
      </w:r>
      <w:r w:rsidR="00F3153E" w:rsidRPr="00AB17D8">
        <w:t>Los licitantes deberán acreditar su existencia legal, 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p>
    <w:p w14:paraId="3BEF9A50" w14:textId="77777777" w:rsidR="009F6B15" w:rsidRPr="009F6B15" w:rsidRDefault="009F6B15" w:rsidP="006417E4">
      <w:pPr>
        <w:spacing w:after="0" w:line="240" w:lineRule="auto"/>
        <w:jc w:val="both"/>
      </w:pPr>
    </w:p>
    <w:p w14:paraId="71FFC3BB" w14:textId="1986F307" w:rsidR="009F6B15" w:rsidRPr="009F6B15" w:rsidRDefault="009F6B15" w:rsidP="006417E4">
      <w:pPr>
        <w:spacing w:after="0" w:line="240" w:lineRule="auto"/>
        <w:jc w:val="both"/>
      </w:pPr>
      <w:r w:rsidRPr="009F6B15">
        <w:rPr>
          <w:b/>
          <w:bCs/>
        </w:rPr>
        <w:t>5.</w:t>
      </w:r>
      <w:r>
        <w:t xml:space="preserve"> </w:t>
      </w:r>
      <w:r w:rsidRPr="009F6B15">
        <w:t>Original o copia certificada para cotejo y copia simple de Identificación Oficial Vigente de quien firma las propuestas, quien deberá contar con facultades de Administración y/o Dominio, o Poder Especial para Actos de esta licitación.</w:t>
      </w:r>
    </w:p>
    <w:p w14:paraId="7C04C083" w14:textId="77777777" w:rsidR="009F6B15" w:rsidRPr="009F6B15" w:rsidRDefault="009F6B15" w:rsidP="006417E4">
      <w:pPr>
        <w:spacing w:after="0" w:line="240" w:lineRule="auto"/>
        <w:jc w:val="both"/>
      </w:pPr>
    </w:p>
    <w:p w14:paraId="5D5A4ADD" w14:textId="579CE935" w:rsidR="009F6B15" w:rsidRPr="009F6B15" w:rsidRDefault="009F6B15" w:rsidP="006417E4">
      <w:pPr>
        <w:spacing w:after="0" w:line="240" w:lineRule="auto"/>
        <w:jc w:val="both"/>
      </w:pPr>
      <w:r w:rsidRPr="009F6B15">
        <w:rPr>
          <w:b/>
          <w:bCs/>
        </w:rPr>
        <w:t>6.</w:t>
      </w:r>
      <w:r>
        <w:t xml:space="preserve"> </w:t>
      </w:r>
      <w:r w:rsidRPr="009F6B15">
        <w:t>Original o copia certificada para cotejo y copia simple del Poder con facultades de Administración y/o Dominio, o Poder Especial para Actos de esta licitación de quien firme la propuesta.</w:t>
      </w:r>
    </w:p>
    <w:p w14:paraId="6BF6E210" w14:textId="77777777" w:rsidR="009F6B15" w:rsidRPr="009F6B15" w:rsidRDefault="009F6B15" w:rsidP="006417E4">
      <w:pPr>
        <w:spacing w:after="0" w:line="240" w:lineRule="auto"/>
        <w:jc w:val="both"/>
      </w:pPr>
    </w:p>
    <w:p w14:paraId="60B74868" w14:textId="4E431B9A" w:rsidR="009F6B15" w:rsidRDefault="009F6B15" w:rsidP="006417E4">
      <w:pPr>
        <w:spacing w:after="0" w:line="240" w:lineRule="auto"/>
        <w:jc w:val="both"/>
      </w:pPr>
      <w:r w:rsidRPr="009F6B15">
        <w:rPr>
          <w:b/>
          <w:bCs/>
        </w:rPr>
        <w:t>7.</w:t>
      </w:r>
      <w:r>
        <w:t xml:space="preserve"> </w:t>
      </w:r>
      <w:r w:rsidRPr="009F6B15">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9F6B15">
        <w:rPr>
          <w:b/>
        </w:rPr>
        <w:t xml:space="preserve">Anexo </w:t>
      </w:r>
      <w:r w:rsidR="006417E4">
        <w:rPr>
          <w:b/>
        </w:rPr>
        <w:t>3</w:t>
      </w:r>
      <w:r w:rsidRPr="009F6B15">
        <w:rPr>
          <w:b/>
        </w:rPr>
        <w:t xml:space="preserve"> </w:t>
      </w:r>
      <w:r w:rsidRPr="009F6B15">
        <w:t>de las presentes bases.</w:t>
      </w:r>
    </w:p>
    <w:p w14:paraId="12DD4E26" w14:textId="77777777" w:rsidR="00913F4C" w:rsidRPr="009F6B15" w:rsidRDefault="00913F4C" w:rsidP="006417E4">
      <w:pPr>
        <w:spacing w:after="0" w:line="240" w:lineRule="auto"/>
        <w:jc w:val="both"/>
      </w:pPr>
    </w:p>
    <w:p w14:paraId="7261B3CA" w14:textId="77777777"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293B4FCF" w14:textId="77777777" w:rsidR="009F6B15" w:rsidRPr="009F6B15" w:rsidRDefault="009F6B15" w:rsidP="006417E4">
      <w:pPr>
        <w:spacing w:after="0" w:line="240" w:lineRule="auto"/>
        <w:jc w:val="both"/>
        <w:rPr>
          <w:b/>
          <w:i/>
          <w:u w:val="single"/>
        </w:rPr>
      </w:pPr>
    </w:p>
    <w:p w14:paraId="14B1F5B1" w14:textId="6DC34B2C" w:rsidR="009F6B15" w:rsidRDefault="009F6B15" w:rsidP="006417E4">
      <w:pPr>
        <w:spacing w:after="0" w:line="240" w:lineRule="auto"/>
        <w:jc w:val="both"/>
      </w:pPr>
      <w:r w:rsidRPr="009F6B15">
        <w:rPr>
          <w:b/>
          <w:bCs/>
        </w:rPr>
        <w:t>8.</w:t>
      </w:r>
      <w:r>
        <w:t xml:space="preserve"> </w:t>
      </w:r>
      <w:r w:rsidRPr="009F6B15">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con relación a la presente licitación debidamente firmado, de conformidad al </w:t>
      </w:r>
      <w:r w:rsidRPr="009F6B15">
        <w:rPr>
          <w:b/>
        </w:rPr>
        <w:t xml:space="preserve">Anexo </w:t>
      </w:r>
      <w:r w:rsidR="006417E4">
        <w:rPr>
          <w:b/>
        </w:rPr>
        <w:t>4</w:t>
      </w:r>
      <w:r w:rsidRPr="009F6B15">
        <w:rPr>
          <w:b/>
        </w:rPr>
        <w:t xml:space="preserve"> </w:t>
      </w:r>
      <w:r w:rsidRPr="009F6B15">
        <w:t>de las presentes bases.</w:t>
      </w:r>
    </w:p>
    <w:p w14:paraId="1341669F" w14:textId="77777777" w:rsidR="00913F4C" w:rsidRPr="009F6B15" w:rsidRDefault="00913F4C" w:rsidP="006417E4">
      <w:pPr>
        <w:spacing w:after="0" w:line="240" w:lineRule="auto"/>
        <w:jc w:val="both"/>
      </w:pPr>
    </w:p>
    <w:p w14:paraId="0A2B3709" w14:textId="77777777"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36EAFC6F" w14:textId="77777777" w:rsidR="009F6B15" w:rsidRPr="009F6B15" w:rsidRDefault="009F6B15" w:rsidP="006417E4">
      <w:pPr>
        <w:spacing w:after="0" w:line="240" w:lineRule="auto"/>
        <w:jc w:val="both"/>
      </w:pPr>
    </w:p>
    <w:p w14:paraId="6FE2EF96" w14:textId="2B999CA2" w:rsidR="009F6B15" w:rsidRPr="009F6B15" w:rsidRDefault="009F6B15" w:rsidP="006417E4">
      <w:pPr>
        <w:spacing w:after="0" w:line="240" w:lineRule="auto"/>
        <w:jc w:val="both"/>
      </w:pPr>
      <w:r w:rsidRPr="009F6B15">
        <w:rPr>
          <w:b/>
          <w:bCs/>
        </w:rPr>
        <w:t>9.</w:t>
      </w:r>
      <w:r>
        <w:t xml:space="preserve"> </w:t>
      </w:r>
      <w:r w:rsidRPr="009F6B15">
        <w:t xml:space="preserve">Manifestación por escrito de una declaración de integridad, en la que manifiesten, bajo protesta de decir verdad, que por sí mismos o a través de interpósita persona, se abstendrán de adoptar </w:t>
      </w:r>
      <w:r w:rsidRPr="009F6B15">
        <w:lastRenderedPageBreak/>
        <w:t xml:space="preserve">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9F6B15">
        <w:rPr>
          <w:b/>
        </w:rPr>
        <w:t xml:space="preserve">Anexo </w:t>
      </w:r>
      <w:r w:rsidR="006417E4">
        <w:rPr>
          <w:b/>
        </w:rPr>
        <w:t>5</w:t>
      </w:r>
      <w:r w:rsidRPr="009F6B15">
        <w:rPr>
          <w:b/>
        </w:rPr>
        <w:t xml:space="preserve"> </w:t>
      </w:r>
      <w:r w:rsidRPr="009F6B15">
        <w:t>de las presentes bases.</w:t>
      </w:r>
    </w:p>
    <w:p w14:paraId="135023C7" w14:textId="77777777" w:rsidR="00913F4C" w:rsidRDefault="00913F4C" w:rsidP="006417E4">
      <w:pPr>
        <w:spacing w:after="0" w:line="240" w:lineRule="auto"/>
        <w:jc w:val="both"/>
        <w:rPr>
          <w:b/>
          <w:i/>
          <w:u w:val="single"/>
        </w:rPr>
      </w:pPr>
    </w:p>
    <w:p w14:paraId="6B3B4BDC" w14:textId="33D87D6A"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CDA31BA" w14:textId="77777777" w:rsidR="009F6B15" w:rsidRPr="009F6B15" w:rsidRDefault="009F6B15" w:rsidP="006417E4">
      <w:pPr>
        <w:spacing w:after="0" w:line="240" w:lineRule="auto"/>
        <w:jc w:val="both"/>
      </w:pPr>
    </w:p>
    <w:p w14:paraId="14F18CBF" w14:textId="017EFBBC" w:rsidR="009F6B15" w:rsidRPr="009F6B15" w:rsidRDefault="009F6B15" w:rsidP="006417E4">
      <w:pPr>
        <w:spacing w:after="0" w:line="240" w:lineRule="auto"/>
        <w:jc w:val="both"/>
      </w:pPr>
      <w:r w:rsidRPr="009F6B15">
        <w:rPr>
          <w:b/>
          <w:bCs/>
        </w:rPr>
        <w:t>10.</w:t>
      </w:r>
      <w:r>
        <w:t xml:space="preserve"> </w:t>
      </w:r>
      <w:r w:rsidRPr="009F6B15">
        <w:t xml:space="preserve">Manifestación por escrito donde se indique que conoce lo establecido en la convocatoria, bases y junta de aclaraciones e indique sujetarse a todo lo establecido en ello, debidamente firmado, de conformidad al </w:t>
      </w:r>
      <w:r w:rsidRPr="009F6B15">
        <w:rPr>
          <w:b/>
        </w:rPr>
        <w:t>Anexo</w:t>
      </w:r>
      <w:r>
        <w:t xml:space="preserve"> </w:t>
      </w:r>
      <w:r w:rsidR="006417E4">
        <w:rPr>
          <w:b/>
        </w:rPr>
        <w:t>6</w:t>
      </w:r>
      <w:r w:rsidRPr="009F6B15">
        <w:rPr>
          <w:b/>
        </w:rPr>
        <w:t xml:space="preserve"> </w:t>
      </w:r>
      <w:r w:rsidRPr="009F6B15">
        <w:t>de las presentes bases, la presentación del escrito no subsana el no considerar dentro de su propuesta las modificaciones emanadas de la junta de aclaraciones.</w:t>
      </w:r>
    </w:p>
    <w:p w14:paraId="39F4E50D" w14:textId="77777777" w:rsidR="00913F4C" w:rsidRDefault="00913F4C" w:rsidP="006417E4">
      <w:pPr>
        <w:spacing w:after="0" w:line="240" w:lineRule="auto"/>
        <w:jc w:val="both"/>
        <w:rPr>
          <w:b/>
          <w:i/>
          <w:u w:val="single"/>
        </w:rPr>
      </w:pPr>
    </w:p>
    <w:p w14:paraId="54B8ED75" w14:textId="04793BB9"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1968E8E1" w14:textId="4630CD2D" w:rsidR="009F6B15" w:rsidRDefault="009F6B15" w:rsidP="006417E4">
      <w:pPr>
        <w:spacing w:after="0" w:line="240" w:lineRule="auto"/>
        <w:jc w:val="both"/>
        <w:rPr>
          <w:b/>
          <w:i/>
          <w:u w:val="single"/>
        </w:rPr>
      </w:pPr>
    </w:p>
    <w:p w14:paraId="49EE60BE" w14:textId="1CFC659D" w:rsidR="005E698A" w:rsidRPr="00841633" w:rsidRDefault="005E698A" w:rsidP="005E698A">
      <w:pPr>
        <w:spacing w:after="0" w:line="240" w:lineRule="auto"/>
        <w:jc w:val="both"/>
      </w:pPr>
      <w:r>
        <w:rPr>
          <w:b/>
        </w:rPr>
        <w:t xml:space="preserve">11. </w:t>
      </w:r>
      <w:r w:rsidRPr="009F6B15">
        <w:rPr>
          <w:b/>
        </w:rPr>
        <w:t xml:space="preserve">Carta compromiso </w:t>
      </w:r>
      <w:r w:rsidRPr="009F6B15">
        <w:t xml:space="preserve">en formato libre y papel membretado del participante, debidamente firmada por el representante legal de la misma o tratándose de personas físicas podrá ser firmada personalmente por el concursante, en la que se establezca que en caso de </w:t>
      </w:r>
      <w:r w:rsidR="006920CD">
        <w:t>resultar adjudicado</w:t>
      </w:r>
      <w:r w:rsidRPr="009F6B15">
        <w:t xml:space="preserve"> asumirá las siguientes obligaciones:</w:t>
      </w:r>
    </w:p>
    <w:p w14:paraId="68A88D1E" w14:textId="77777777" w:rsidR="00841633" w:rsidRPr="00841633" w:rsidRDefault="00841633" w:rsidP="00841633">
      <w:pPr>
        <w:numPr>
          <w:ilvl w:val="1"/>
          <w:numId w:val="22"/>
        </w:numPr>
        <w:spacing w:after="0" w:line="240" w:lineRule="auto"/>
        <w:jc w:val="both"/>
        <w:rPr>
          <w:b/>
          <w:bCs/>
        </w:rPr>
      </w:pPr>
      <w:r w:rsidRPr="00841633">
        <w:t>Que los pedidos se entregarán sin costo para la convocante en el almacén de medicamentos de la misma, los días hábiles de lunes a viernes en un horario de 9:00 a 15:00 horas.</w:t>
      </w:r>
    </w:p>
    <w:p w14:paraId="253AB0C2" w14:textId="77777777" w:rsidR="00841633" w:rsidRPr="00841633" w:rsidRDefault="00841633" w:rsidP="00841633">
      <w:pPr>
        <w:numPr>
          <w:ilvl w:val="1"/>
          <w:numId w:val="22"/>
        </w:numPr>
        <w:spacing w:after="0" w:line="240" w:lineRule="auto"/>
        <w:jc w:val="both"/>
        <w:rPr>
          <w:b/>
          <w:bCs/>
        </w:rPr>
      </w:pPr>
      <w:r w:rsidRPr="00841633">
        <w:t xml:space="preserve">Que los productos contendrán en forma legible, impresos no grabados, el número de lote y fecha de caducidad, tanto en el envase, como en la caja y en cada uno de los mismos; estos datos deberán incluirse además en la factura correspondiente, así como el número de orden de compra y certificado analítico por cada entrega. </w:t>
      </w:r>
    </w:p>
    <w:p w14:paraId="579BDBCA" w14:textId="77777777" w:rsidR="00841633" w:rsidRPr="00841633" w:rsidRDefault="00841633" w:rsidP="00841633">
      <w:pPr>
        <w:numPr>
          <w:ilvl w:val="1"/>
          <w:numId w:val="22"/>
        </w:numPr>
        <w:spacing w:after="0" w:line="240" w:lineRule="auto"/>
        <w:jc w:val="both"/>
        <w:rPr>
          <w:b/>
          <w:bCs/>
        </w:rPr>
      </w:pPr>
      <w:r w:rsidRPr="00841633">
        <w:t>Que, los productos deberán incluir la leyenda "Propiedad de Pensiones Civiles del Estado de Chihuahua. Prohibida su venta", en forma sellada, troquelada, etiquetada u otro medio, en cada una de las diferentes presentaciones individuales de los productos.</w:t>
      </w:r>
    </w:p>
    <w:p w14:paraId="114BC202" w14:textId="77777777" w:rsidR="00841633" w:rsidRPr="00841633" w:rsidRDefault="00841633" w:rsidP="00841633">
      <w:pPr>
        <w:numPr>
          <w:ilvl w:val="1"/>
          <w:numId w:val="22"/>
        </w:numPr>
        <w:spacing w:after="0" w:line="240" w:lineRule="auto"/>
        <w:jc w:val="both"/>
        <w:rPr>
          <w:b/>
          <w:bCs/>
        </w:rPr>
      </w:pPr>
      <w:r w:rsidRPr="00841633">
        <w:t xml:space="preserve">Que los bienes ofertados son 100% originales, no remanufacturados, que su adquisición es de origen lícito y que libera a Pensiones Civiles del Estado de Chihuahua de toda responsabilidad de carácter civil, mercantil, penal o administrativa que, en su caso, se ocasione con motivo de la infracción de derechos de autor, patentes, marcas u otros derechos de propiedad industrial o intelectual a nivel nacional. </w:t>
      </w:r>
    </w:p>
    <w:p w14:paraId="225E703D" w14:textId="77777777" w:rsidR="00841633" w:rsidRPr="00841633" w:rsidRDefault="00841633" w:rsidP="00841633">
      <w:pPr>
        <w:numPr>
          <w:ilvl w:val="1"/>
          <w:numId w:val="22"/>
        </w:numPr>
        <w:spacing w:after="0" w:line="240" w:lineRule="auto"/>
        <w:jc w:val="both"/>
        <w:rPr>
          <w:bCs/>
        </w:rPr>
      </w:pPr>
      <w:r w:rsidRPr="00841633">
        <w:t xml:space="preserve">Que los productos se entregarán con fecha de caducidad no menor a doce (12) meses. En caso de que la vida útil sea inferior, </w:t>
      </w:r>
      <w:r w:rsidRPr="00841633">
        <w:rPr>
          <w:bCs/>
        </w:rPr>
        <w:t>y por excepción expresa de Pensiones Civiles del Estado</w:t>
      </w:r>
      <w:r w:rsidRPr="00841633">
        <w:t xml:space="preserve">, solo se aceptará bajo </w:t>
      </w:r>
      <w:r w:rsidRPr="00841633">
        <w:rPr>
          <w:bCs/>
        </w:rPr>
        <w:t>Carta Compromiso de Canje Incondicional y Recolección Inmediata</w:t>
      </w:r>
      <w:r w:rsidRPr="00841633">
        <w:t xml:space="preserve"> sin costo para Pensiones, a partir de los 90 días naturales previos a la fecha de caducidad.</w:t>
      </w:r>
    </w:p>
    <w:p w14:paraId="1C049FC4" w14:textId="77777777" w:rsidR="00841633" w:rsidRPr="00841633" w:rsidRDefault="00841633" w:rsidP="00841633">
      <w:pPr>
        <w:numPr>
          <w:ilvl w:val="1"/>
          <w:numId w:val="22"/>
        </w:numPr>
        <w:spacing w:after="0" w:line="240" w:lineRule="auto"/>
        <w:jc w:val="both"/>
        <w:rPr>
          <w:b/>
          <w:bCs/>
        </w:rPr>
      </w:pPr>
      <w:r w:rsidRPr="00841633">
        <w:t xml:space="preserve">Que se compromete a respetar la concentración y la presentación de la partida adjudicada en el fallo, en todas sus entregas. </w:t>
      </w:r>
    </w:p>
    <w:p w14:paraId="7871E03E" w14:textId="77777777" w:rsidR="00841633" w:rsidRPr="00841633" w:rsidRDefault="00841633" w:rsidP="00841633">
      <w:pPr>
        <w:numPr>
          <w:ilvl w:val="1"/>
          <w:numId w:val="22"/>
        </w:numPr>
        <w:spacing w:after="0" w:line="240" w:lineRule="auto"/>
        <w:jc w:val="both"/>
        <w:rPr>
          <w:b/>
          <w:bCs/>
        </w:rPr>
      </w:pPr>
      <w:r w:rsidRPr="00841633">
        <w:t>Que los productos deberán ser entregados en empaque original cerrado, sin daños ni alteraciones.</w:t>
      </w:r>
    </w:p>
    <w:p w14:paraId="43B493A6" w14:textId="77777777" w:rsidR="00841633" w:rsidRPr="00841633" w:rsidRDefault="00841633" w:rsidP="00841633">
      <w:pPr>
        <w:numPr>
          <w:ilvl w:val="1"/>
          <w:numId w:val="22"/>
        </w:numPr>
        <w:spacing w:after="0" w:line="240" w:lineRule="auto"/>
        <w:jc w:val="both"/>
        <w:rPr>
          <w:b/>
          <w:bCs/>
        </w:rPr>
      </w:pPr>
      <w:r w:rsidRPr="00841633">
        <w:t>Que cada caja secundaria deberá indicar en forma legible, impresos no grabados: el nombre genérico, número de lote y fecha de caducidad, tanto en el envase, como en la caja y en cada uno de los mismos, estos datos deberán incluirse además en la factura correspondiente, así como el número de orden de compra y certificado analítico por cada entrega.</w:t>
      </w:r>
    </w:p>
    <w:p w14:paraId="01911B27" w14:textId="77777777" w:rsidR="00841633" w:rsidRPr="00841633" w:rsidRDefault="00841633" w:rsidP="00841633">
      <w:pPr>
        <w:numPr>
          <w:ilvl w:val="1"/>
          <w:numId w:val="22"/>
        </w:numPr>
        <w:spacing w:after="0" w:line="240" w:lineRule="auto"/>
        <w:jc w:val="both"/>
        <w:rPr>
          <w:bCs/>
        </w:rPr>
      </w:pPr>
      <w:r w:rsidRPr="00841633">
        <w:lastRenderedPageBreak/>
        <w:t xml:space="preserve">Que sus productos incluirán un </w:t>
      </w:r>
      <w:r w:rsidRPr="00841633">
        <w:rPr>
          <w:bCs/>
        </w:rPr>
        <w:t>sello de seguridad inviolable</w:t>
      </w:r>
      <w:r w:rsidRPr="00841633">
        <w:t xml:space="preserve"> en el empaque individual y deberán contar con el </w:t>
      </w:r>
      <w:r w:rsidRPr="00841633">
        <w:rPr>
          <w:bCs/>
        </w:rPr>
        <w:t>código de barras o código bidimensional (</w:t>
      </w:r>
      <w:proofErr w:type="spellStart"/>
      <w:r w:rsidRPr="00841633">
        <w:rPr>
          <w:bCs/>
        </w:rPr>
        <w:t>datamatrix</w:t>
      </w:r>
      <w:proofErr w:type="spellEnd"/>
      <w:r w:rsidRPr="00841633">
        <w:rPr>
          <w:bCs/>
        </w:rPr>
        <w:t>)</w:t>
      </w:r>
      <w:r w:rsidRPr="00841633">
        <w:t xml:space="preserve"> en el empaque secundario y primario, en estricto cumplimiento de la </w:t>
      </w:r>
      <w:r w:rsidRPr="00841633">
        <w:rPr>
          <w:bCs/>
        </w:rPr>
        <w:t>NOM-137-SSA1-2008</w:t>
      </w:r>
      <w:r w:rsidRPr="00841633">
        <w:t xml:space="preserve"> (o la que la sustituya), y que el incumplimiento en la identificación será motivo de no recepción. </w:t>
      </w:r>
    </w:p>
    <w:p w14:paraId="36CB6476" w14:textId="77777777" w:rsidR="00841633" w:rsidRPr="00841633" w:rsidRDefault="00841633" w:rsidP="00841633">
      <w:pPr>
        <w:numPr>
          <w:ilvl w:val="1"/>
          <w:numId w:val="22"/>
        </w:numPr>
        <w:spacing w:after="0" w:line="240" w:lineRule="auto"/>
        <w:jc w:val="both"/>
        <w:rPr>
          <w:b/>
          <w:bCs/>
        </w:rPr>
      </w:pPr>
      <w:r w:rsidRPr="00841633">
        <w:t>Que cuenta con estudios de biodisponibilidad y bioequivalencia del producto, en caso de ofertar productos que requieran de ellos, y que en cualquier momento de la vigencia del contrato Pensiones Civiles del Estado de Chihuahua según el área solicitante, podrá solicitar esta información para fines necesarios.</w:t>
      </w:r>
    </w:p>
    <w:p w14:paraId="33D9CCAC" w14:textId="77777777" w:rsidR="00841633" w:rsidRPr="00841633" w:rsidRDefault="00841633" w:rsidP="00841633">
      <w:pPr>
        <w:numPr>
          <w:ilvl w:val="1"/>
          <w:numId w:val="22"/>
        </w:numPr>
        <w:spacing w:after="0" w:line="240" w:lineRule="auto"/>
        <w:jc w:val="both"/>
        <w:rPr>
          <w:b/>
          <w:bCs/>
        </w:rPr>
      </w:pPr>
      <w:r w:rsidRPr="00841633">
        <w:t xml:space="preserve">Que los productos innovadores deberán tener mínimo dos años en el mercado. </w:t>
      </w:r>
    </w:p>
    <w:p w14:paraId="458DC491" w14:textId="77777777" w:rsidR="00841633" w:rsidRPr="00841633" w:rsidRDefault="00841633" w:rsidP="00841633">
      <w:pPr>
        <w:numPr>
          <w:ilvl w:val="1"/>
          <w:numId w:val="22"/>
        </w:numPr>
        <w:spacing w:after="0" w:line="240" w:lineRule="auto"/>
        <w:jc w:val="both"/>
        <w:rPr>
          <w:b/>
          <w:bCs/>
        </w:rPr>
      </w:pPr>
      <w:r w:rsidRPr="00841633">
        <w:t xml:space="preserve">Que, tratándose de medicamentos genéricos, éstos cumplen con lo previsto por la Norma Oficial Mexicana NOM-117-SSA1-2013, que establece las pruebas y procedimientos para demostrar que un medicamento es de dicha naturaleza. </w:t>
      </w:r>
    </w:p>
    <w:p w14:paraId="6ABABF99" w14:textId="77777777" w:rsidR="00841633" w:rsidRPr="00841633" w:rsidRDefault="00841633" w:rsidP="00841633">
      <w:pPr>
        <w:numPr>
          <w:ilvl w:val="1"/>
          <w:numId w:val="22"/>
        </w:numPr>
        <w:spacing w:after="0" w:line="240" w:lineRule="auto"/>
        <w:jc w:val="both"/>
        <w:rPr>
          <w:b/>
          <w:bCs/>
        </w:rPr>
      </w:pPr>
      <w:r w:rsidRPr="00841633">
        <w:t>Que, tratándose del etiquetado de medicamentos y de remedios herbolarios, éstos cumplen con lo previsto por la Norma Oficial Mexicana NOM-072-SSA1-2012, publicada en el Diario Oficial de la Federación el 21 de noviembre de 2012.</w:t>
      </w:r>
    </w:p>
    <w:p w14:paraId="19553104" w14:textId="77777777" w:rsidR="00841633" w:rsidRPr="00841633" w:rsidRDefault="00841633" w:rsidP="00841633">
      <w:pPr>
        <w:numPr>
          <w:ilvl w:val="1"/>
          <w:numId w:val="22"/>
        </w:numPr>
        <w:spacing w:after="0" w:line="240" w:lineRule="auto"/>
        <w:jc w:val="both"/>
        <w:rPr>
          <w:b/>
          <w:bCs/>
        </w:rPr>
      </w:pPr>
      <w:r w:rsidRPr="00841633">
        <w:t>Que, tratándose de medicamentos genéricos e innovadores, éstos cumplen con las características de la propuesta económica.</w:t>
      </w:r>
    </w:p>
    <w:p w14:paraId="74463786" w14:textId="77777777" w:rsidR="00841633" w:rsidRPr="00841633" w:rsidRDefault="00841633" w:rsidP="00841633">
      <w:pPr>
        <w:numPr>
          <w:ilvl w:val="1"/>
          <w:numId w:val="22"/>
        </w:numPr>
        <w:spacing w:after="0" w:line="240" w:lineRule="auto"/>
        <w:jc w:val="both"/>
        <w:rPr>
          <w:b/>
          <w:bCs/>
        </w:rPr>
      </w:pPr>
      <w:r w:rsidRPr="00841633">
        <w:t>Que para los insumos que requieren RED DE FRIO, deberán ser transportados en vehículos que garanticen la temperatura de los insumos y entregarlos en cajas (sin división) evitando la entrega en cajas de cartón corrugado, conforme a lo establecido en el artículo 17 fracción VI, del Reglamento de Insumos para la Salud, la Norma Oficial Mexicana NOM-059-SSA1-2015, y numeral 4 “transporte” del suplemento de la Farmacopea de los Estados Unidos Mexicanos, el fabricante, invariablemente deberá presentar el reporte de red fría (GRÁFICAS IMPRESAS), así como certificado de estabilidad, certificado de calibración de los equipos de medición durante todo el proceso de transportación; así mismo no se aceptarán los insumos cuyos reportes de la red fría no mantengan un registro puntual de la temperatura durante el periodo completo de transportación, así como tampoco aquellos reportes de red fría que activen alarmas que no correspondan a la temperatura   del producto, y/o a la temperatura externa, o temperaturas superiores e inferiores al intervalo autorizado por COFEPRIS. El personal del almacén será el encargado de verificar y/o revisar la recepción de productos.</w:t>
      </w:r>
    </w:p>
    <w:p w14:paraId="4837F09C" w14:textId="77777777" w:rsidR="00913F4C" w:rsidRDefault="00913F4C" w:rsidP="005E698A">
      <w:pPr>
        <w:spacing w:after="0" w:line="240" w:lineRule="auto"/>
        <w:jc w:val="both"/>
        <w:rPr>
          <w:b/>
          <w:i/>
          <w:u w:val="single"/>
        </w:rPr>
      </w:pPr>
    </w:p>
    <w:p w14:paraId="04BFAF2B" w14:textId="0303EA16" w:rsidR="005E698A" w:rsidRPr="009F6B15" w:rsidRDefault="005E698A" w:rsidP="005E698A">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93C2232" w14:textId="77777777" w:rsidR="005E698A" w:rsidRPr="009F6B15" w:rsidRDefault="005E698A" w:rsidP="006417E4">
      <w:pPr>
        <w:spacing w:after="0" w:line="240" w:lineRule="auto"/>
        <w:jc w:val="both"/>
        <w:rPr>
          <w:b/>
          <w:i/>
          <w:u w:val="single"/>
        </w:rPr>
      </w:pPr>
    </w:p>
    <w:p w14:paraId="68BAAF51" w14:textId="42FE1B80" w:rsidR="009F6B15" w:rsidRPr="009F6B15" w:rsidRDefault="009F6B15" w:rsidP="006417E4">
      <w:pPr>
        <w:spacing w:after="0" w:line="240" w:lineRule="auto"/>
        <w:jc w:val="both"/>
        <w:rPr>
          <w:b/>
          <w:i/>
          <w:u w:val="single"/>
        </w:rPr>
      </w:pPr>
      <w:r w:rsidRPr="009F6B15">
        <w:rPr>
          <w:b/>
          <w:bCs/>
        </w:rPr>
        <w:t>1</w:t>
      </w:r>
      <w:r w:rsidR="005E698A">
        <w:rPr>
          <w:b/>
          <w:bCs/>
        </w:rPr>
        <w:t>2</w:t>
      </w:r>
      <w:r w:rsidRPr="009F6B15">
        <w:rPr>
          <w:b/>
          <w:bCs/>
        </w:rPr>
        <w:t>.</w:t>
      </w:r>
      <w:r>
        <w:t xml:space="preserve"> </w:t>
      </w:r>
      <w:r w:rsidRPr="009F6B15">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9F6B15">
        <w:rPr>
          <w:b/>
          <w:bCs/>
          <w:u w:val="single"/>
        </w:rPr>
        <w:t>NO ACREDITA SU REGISTRO.</w:t>
      </w:r>
    </w:p>
    <w:p w14:paraId="49765BBE" w14:textId="77777777"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CAA6921" w14:textId="77777777" w:rsidR="009F6B15" w:rsidRPr="009F6B15" w:rsidRDefault="009F6B15" w:rsidP="006417E4">
      <w:pPr>
        <w:spacing w:after="0" w:line="240" w:lineRule="auto"/>
        <w:jc w:val="both"/>
        <w:rPr>
          <w:b/>
          <w:i/>
          <w:u w:val="single"/>
        </w:rPr>
      </w:pPr>
    </w:p>
    <w:p w14:paraId="1090006A" w14:textId="77777777" w:rsidR="009F6B15" w:rsidRPr="009F6B15" w:rsidRDefault="009F6B15" w:rsidP="006417E4">
      <w:pPr>
        <w:spacing w:after="0" w:line="240" w:lineRule="auto"/>
        <w:jc w:val="both"/>
        <w:rPr>
          <w:b/>
        </w:rPr>
      </w:pPr>
      <w:r w:rsidRPr="009F6B15">
        <w:rPr>
          <w:b/>
        </w:rPr>
        <w:t>DOCUMENTACIÓN FINANCIERA</w:t>
      </w:r>
    </w:p>
    <w:p w14:paraId="7F6CABC9" w14:textId="77777777" w:rsidR="009F6B15" w:rsidRPr="009F6B15" w:rsidRDefault="009F6B15" w:rsidP="006417E4">
      <w:pPr>
        <w:spacing w:after="0" w:line="240" w:lineRule="auto"/>
        <w:jc w:val="both"/>
        <w:rPr>
          <w:b/>
        </w:rPr>
      </w:pPr>
    </w:p>
    <w:p w14:paraId="07073097" w14:textId="10534B4A" w:rsidR="009F6B15" w:rsidRPr="009F6B15" w:rsidRDefault="009F6B15" w:rsidP="006417E4">
      <w:pPr>
        <w:spacing w:after="0" w:line="240" w:lineRule="auto"/>
        <w:jc w:val="both"/>
        <w:rPr>
          <w:b/>
        </w:rPr>
      </w:pPr>
      <w:r w:rsidRPr="009F6B15">
        <w:rPr>
          <w:b/>
          <w:bCs/>
        </w:rPr>
        <w:t>1</w:t>
      </w:r>
      <w:r w:rsidR="005E698A">
        <w:rPr>
          <w:b/>
          <w:bCs/>
        </w:rPr>
        <w:t>3</w:t>
      </w:r>
      <w:r w:rsidRPr="009F6B15">
        <w:rPr>
          <w:b/>
          <w:bCs/>
        </w:rPr>
        <w:t>.</w:t>
      </w:r>
      <w:r>
        <w:t xml:space="preserve"> </w:t>
      </w:r>
      <w:r w:rsidRPr="009F6B15">
        <w:t>Constancia de Situación Fiscal actualizada del licitante, con una antigüedad no mayor a 30 días de la fecha de presentación y apertura de propuestas.</w:t>
      </w:r>
    </w:p>
    <w:p w14:paraId="39DFB9FE" w14:textId="77777777" w:rsidR="009F6B15" w:rsidRPr="009F6B15" w:rsidRDefault="009F6B15" w:rsidP="006417E4">
      <w:pPr>
        <w:spacing w:after="0" w:line="240" w:lineRule="auto"/>
        <w:jc w:val="both"/>
        <w:rPr>
          <w:b/>
          <w:i/>
          <w:u w:val="single"/>
        </w:rPr>
      </w:pPr>
      <w:r w:rsidRPr="009F6B15">
        <w:rPr>
          <w:b/>
          <w:i/>
          <w:u w:val="single"/>
        </w:rPr>
        <w:lastRenderedPageBreak/>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6EF1466" w14:textId="77777777" w:rsidR="009F6B15" w:rsidRPr="009F6B15" w:rsidRDefault="009F6B15" w:rsidP="006417E4">
      <w:pPr>
        <w:spacing w:after="0" w:line="240" w:lineRule="auto"/>
        <w:jc w:val="both"/>
        <w:rPr>
          <w:b/>
          <w:i/>
          <w:u w:val="single"/>
        </w:rPr>
      </w:pPr>
    </w:p>
    <w:p w14:paraId="2CEE5FB4" w14:textId="307B7108" w:rsidR="009F6B15" w:rsidRPr="009F6B15" w:rsidRDefault="009F6B15" w:rsidP="006417E4">
      <w:pPr>
        <w:spacing w:after="0" w:line="240" w:lineRule="auto"/>
        <w:jc w:val="both"/>
      </w:pPr>
      <w:r w:rsidRPr="009F6B15">
        <w:rPr>
          <w:b/>
          <w:bCs/>
        </w:rPr>
        <w:t>1</w:t>
      </w:r>
      <w:r w:rsidR="005E698A">
        <w:rPr>
          <w:b/>
          <w:bCs/>
        </w:rPr>
        <w:t>4</w:t>
      </w:r>
      <w:r w:rsidRPr="009F6B15">
        <w:rPr>
          <w:b/>
          <w:bCs/>
        </w:rPr>
        <w:t>.</w:t>
      </w:r>
      <w:r>
        <w:t xml:space="preserve"> </w:t>
      </w:r>
      <w:r w:rsidRPr="009F6B15">
        <w:t>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w:t>
      </w:r>
      <w:r w:rsidR="00781509">
        <w:t>nero de 2025 al 30 de octubre</w:t>
      </w:r>
      <w:r w:rsidRPr="009F6B15">
        <w:t xml:space="preserve"> de 2025, donde se acredite un capital contable mínimo del veinte por ciento del monto total de su propuesta económica y/o del monto máximo de la(s) partida(s) en que participen para contrataciones abiertas por montos, firmados por el Contador Público que lo emitió.</w:t>
      </w:r>
    </w:p>
    <w:p w14:paraId="57ED6983" w14:textId="77777777" w:rsidR="00913F4C" w:rsidRDefault="00913F4C" w:rsidP="006417E4">
      <w:pPr>
        <w:spacing w:after="0" w:line="240" w:lineRule="auto"/>
        <w:jc w:val="both"/>
        <w:rPr>
          <w:b/>
          <w:i/>
          <w:u w:val="single"/>
        </w:rPr>
      </w:pPr>
    </w:p>
    <w:p w14:paraId="4FDA3D47" w14:textId="1ABCCC11"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6429E5EA" w14:textId="77777777" w:rsidR="00EF7653" w:rsidRPr="009F6B15" w:rsidRDefault="00EF7653" w:rsidP="006417E4">
      <w:pPr>
        <w:spacing w:after="0" w:line="240" w:lineRule="auto"/>
        <w:jc w:val="both"/>
        <w:rPr>
          <w:b/>
          <w:i/>
          <w:u w:val="single"/>
        </w:rPr>
      </w:pPr>
    </w:p>
    <w:p w14:paraId="4559129B" w14:textId="53FA6B98" w:rsidR="009F6B15" w:rsidRPr="009F6B15" w:rsidRDefault="009F6B15" w:rsidP="006417E4">
      <w:pPr>
        <w:spacing w:after="0" w:line="240" w:lineRule="auto"/>
        <w:jc w:val="both"/>
      </w:pPr>
      <w:r w:rsidRPr="009F6B15">
        <w:rPr>
          <w:b/>
          <w:bCs/>
        </w:rPr>
        <w:t>1</w:t>
      </w:r>
      <w:r w:rsidR="005E698A">
        <w:rPr>
          <w:b/>
          <w:bCs/>
        </w:rPr>
        <w:t>5</w:t>
      </w:r>
      <w:r w:rsidRPr="009F6B15">
        <w:rPr>
          <w:b/>
          <w:bCs/>
        </w:rPr>
        <w:t>.</w:t>
      </w:r>
      <w:r>
        <w:t xml:space="preserve"> </w:t>
      </w:r>
      <w:r w:rsidRPr="009F6B15">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p w14:paraId="715753C4" w14:textId="77777777" w:rsidR="00913F4C" w:rsidRDefault="00913F4C" w:rsidP="006417E4">
      <w:pPr>
        <w:spacing w:after="0" w:line="240" w:lineRule="auto"/>
        <w:jc w:val="both"/>
        <w:rPr>
          <w:b/>
          <w:i/>
          <w:u w:val="single"/>
        </w:rPr>
      </w:pPr>
    </w:p>
    <w:p w14:paraId="052BAF3D" w14:textId="49F5AF6A"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77EE62FD" w14:textId="77777777" w:rsidR="009F6B15" w:rsidRPr="009F6B15" w:rsidRDefault="009F6B15" w:rsidP="006417E4">
      <w:pPr>
        <w:spacing w:after="0" w:line="240" w:lineRule="auto"/>
        <w:jc w:val="both"/>
        <w:rPr>
          <w:b/>
          <w:i/>
          <w:u w:val="single"/>
        </w:rPr>
      </w:pPr>
    </w:p>
    <w:p w14:paraId="0F588E15" w14:textId="686F1B01" w:rsidR="009F6B15" w:rsidRPr="009F6B15" w:rsidRDefault="009F6B15" w:rsidP="006417E4">
      <w:pPr>
        <w:spacing w:after="0" w:line="240" w:lineRule="auto"/>
        <w:jc w:val="both"/>
      </w:pPr>
      <w:r w:rsidRPr="009F6B15">
        <w:rPr>
          <w:b/>
          <w:bCs/>
        </w:rPr>
        <w:t>1</w:t>
      </w:r>
      <w:r w:rsidR="005E698A">
        <w:rPr>
          <w:b/>
          <w:bCs/>
        </w:rPr>
        <w:t>6</w:t>
      </w:r>
      <w:r w:rsidRPr="009F6B15">
        <w:rPr>
          <w:b/>
          <w:bCs/>
        </w:rPr>
        <w:t>.</w:t>
      </w:r>
      <w:r>
        <w:t xml:space="preserve"> </w:t>
      </w:r>
      <w:r w:rsidRPr="009F6B15">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p w14:paraId="534F6D01" w14:textId="77777777" w:rsidR="009F6B15" w:rsidRPr="009F6B15" w:rsidRDefault="009F6B15" w:rsidP="006417E4">
      <w:pPr>
        <w:spacing w:after="0" w:line="240" w:lineRule="auto"/>
        <w:jc w:val="both"/>
      </w:pPr>
    </w:p>
    <w:p w14:paraId="2915B41A" w14:textId="0B880692" w:rsidR="009F6B15" w:rsidRPr="009F6B15" w:rsidRDefault="009F6B15" w:rsidP="006417E4">
      <w:pPr>
        <w:spacing w:after="0" w:line="240" w:lineRule="auto"/>
        <w:jc w:val="both"/>
      </w:pPr>
      <w:r w:rsidRPr="009F6B15">
        <w:rPr>
          <w:b/>
          <w:bCs/>
        </w:rPr>
        <w:t>1</w:t>
      </w:r>
      <w:r w:rsidR="005E698A">
        <w:rPr>
          <w:b/>
          <w:bCs/>
        </w:rPr>
        <w:t>7</w:t>
      </w:r>
      <w:r w:rsidRPr="009F6B15">
        <w:rPr>
          <w:b/>
          <w:bCs/>
        </w:rPr>
        <w:t>.</w:t>
      </w:r>
      <w:r>
        <w:t xml:space="preserve"> </w:t>
      </w:r>
      <w:r w:rsidRPr="009F6B15">
        <w:t>Declaraciones y acuses de recibo de la declaración mensual o bimestral a las que esté obligado según sea el caso, presentada ante el S.A.T. del mes o bimestre inmediato anterior a la fecha de apertura de propuestas al que se encuentra obligado el licitante.</w:t>
      </w:r>
    </w:p>
    <w:p w14:paraId="2397F661" w14:textId="77777777" w:rsidR="00913F4C" w:rsidRDefault="00913F4C" w:rsidP="006417E4">
      <w:pPr>
        <w:spacing w:after="0" w:line="240" w:lineRule="auto"/>
        <w:jc w:val="both"/>
        <w:rPr>
          <w:b/>
          <w:i/>
          <w:u w:val="single"/>
        </w:rPr>
      </w:pPr>
    </w:p>
    <w:p w14:paraId="592A5268" w14:textId="3E357360"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7A8539F" w14:textId="77777777" w:rsidR="009F6B15" w:rsidRPr="009F6B15" w:rsidRDefault="009F6B15" w:rsidP="006417E4">
      <w:pPr>
        <w:spacing w:after="0" w:line="240" w:lineRule="auto"/>
        <w:jc w:val="both"/>
      </w:pPr>
    </w:p>
    <w:p w14:paraId="7C0D9355" w14:textId="1409FD42" w:rsidR="009F6B15" w:rsidRDefault="009F6B15" w:rsidP="006417E4">
      <w:pPr>
        <w:spacing w:after="0" w:line="240" w:lineRule="auto"/>
        <w:jc w:val="both"/>
      </w:pPr>
      <w:r>
        <w:rPr>
          <w:b/>
        </w:rPr>
        <w:t>1</w:t>
      </w:r>
      <w:r w:rsidR="005E698A">
        <w:rPr>
          <w:b/>
        </w:rPr>
        <w:t>8</w:t>
      </w:r>
      <w:r>
        <w:rPr>
          <w:b/>
        </w:rPr>
        <w:t xml:space="preserve">. </w:t>
      </w:r>
      <w:r w:rsidRPr="009F6B15">
        <w:rPr>
          <w:b/>
        </w:rPr>
        <w:t>OPINIÓN POSITIVA SOBRE EL CUMPLIMIENTO DE OBLIGACIONES FISCALES</w:t>
      </w:r>
      <w:r w:rsidRPr="009F6B15">
        <w:t xml:space="preserve">, a través del documento expedido por el Servicio de Administración Tributaria (SAT) vigente a la fecha de presentación y apertura de propuestas, conforme lo establece </w:t>
      </w:r>
      <w:r w:rsidR="00781509">
        <w:t>la regla 2.1.36</w:t>
      </w:r>
      <w:r w:rsidRPr="009F6B15">
        <w:t xml:space="preserve"> de la Resolución Miscelánea Fiscal para 2025, publicada en el Diario Oficial de la Federación el 30 de diciembre de 2024, en el caso de proposición conjunta, este formato se presentará por cada participante. Se </w:t>
      </w:r>
      <w:r w:rsidRPr="00781509">
        <w:t xml:space="preserve">considerará vigente aquellas que hayan sido obtenidas del día </w:t>
      </w:r>
      <w:r w:rsidR="00781509" w:rsidRPr="00781509">
        <w:t>01 de noviembre al 01 de diciembre</w:t>
      </w:r>
      <w:r w:rsidRPr="00781509">
        <w:t xml:space="preserve"> de 2025.</w:t>
      </w:r>
    </w:p>
    <w:p w14:paraId="5E45962E" w14:textId="77777777" w:rsidR="00781509" w:rsidRPr="009F6B15" w:rsidRDefault="00781509" w:rsidP="006417E4">
      <w:pPr>
        <w:spacing w:after="0" w:line="240" w:lineRule="auto"/>
        <w:jc w:val="both"/>
      </w:pPr>
    </w:p>
    <w:p w14:paraId="60397945" w14:textId="24B16315"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17EE2AEE" w14:textId="77777777" w:rsidR="009F6B15" w:rsidRPr="009F6B15" w:rsidRDefault="009F6B15" w:rsidP="006417E4">
      <w:pPr>
        <w:spacing w:after="0" w:line="240" w:lineRule="auto"/>
        <w:jc w:val="both"/>
      </w:pPr>
    </w:p>
    <w:p w14:paraId="26F19E4A" w14:textId="7250B15B" w:rsidR="009F6B15" w:rsidRPr="009F6B15" w:rsidRDefault="009F6B15" w:rsidP="006417E4">
      <w:pPr>
        <w:spacing w:after="0" w:line="240" w:lineRule="auto"/>
        <w:jc w:val="both"/>
      </w:pPr>
      <w:r w:rsidRPr="009F6B15">
        <w:rPr>
          <w:b/>
        </w:rPr>
        <w:lastRenderedPageBreak/>
        <w:t>1</w:t>
      </w:r>
      <w:r w:rsidR="005E698A">
        <w:rPr>
          <w:b/>
        </w:rPr>
        <w:t>9</w:t>
      </w:r>
      <w:r w:rsidRPr="009F6B15">
        <w:rPr>
          <w:b/>
        </w:rPr>
        <w:t>. OPINIÓN POSITIVA DE CUMPLIMIENTO DE OBLIGACIONES FISCALES EN MATERIA DE SEGURIDAD SOCIAL</w:t>
      </w:r>
      <w:r w:rsidRPr="009F6B15">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1E524EB5" w14:textId="77777777" w:rsidR="009F6B15" w:rsidRPr="009F6B15" w:rsidRDefault="009F6B15" w:rsidP="006417E4">
      <w:pPr>
        <w:spacing w:after="0" w:line="240" w:lineRule="auto"/>
        <w:jc w:val="both"/>
        <w:rPr>
          <w:b/>
          <w:i/>
          <w:u w:val="single"/>
        </w:rPr>
      </w:pPr>
    </w:p>
    <w:p w14:paraId="2819F6D4" w14:textId="620063C5" w:rsidR="009F6B15" w:rsidRPr="009F6B15" w:rsidRDefault="009F6B15" w:rsidP="006417E4">
      <w:pPr>
        <w:spacing w:after="0" w:line="240" w:lineRule="auto"/>
        <w:jc w:val="both"/>
        <w:rPr>
          <w:b/>
          <w:i/>
        </w:rPr>
      </w:pPr>
      <w:r w:rsidRPr="009F6B15">
        <w:rPr>
          <w:b/>
          <w:i/>
        </w:rPr>
        <w:t>En caso de no encontrarse inscrito en el IMSS, manifestarlo en un escrito simple y adjuntar la documentación emitida por Instituto Mexicano del Seguro Social.</w:t>
      </w:r>
    </w:p>
    <w:p w14:paraId="48D78640" w14:textId="354D109C" w:rsidR="009F6B15" w:rsidRP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sidRPr="009F6B15">
        <w:rPr>
          <w:b/>
          <w:i/>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F46234A" w14:textId="77777777" w:rsidR="009F6B15" w:rsidRPr="009F6B15" w:rsidRDefault="009F6B15" w:rsidP="006417E4">
      <w:pPr>
        <w:spacing w:after="0" w:line="240" w:lineRule="auto"/>
        <w:jc w:val="both"/>
      </w:pPr>
    </w:p>
    <w:p w14:paraId="5D671ACF" w14:textId="39B2D7BC" w:rsidR="009F6B15" w:rsidRPr="009F6B15" w:rsidRDefault="005E698A" w:rsidP="006417E4">
      <w:pPr>
        <w:spacing w:after="0" w:line="240" w:lineRule="auto"/>
        <w:jc w:val="both"/>
      </w:pPr>
      <w:r>
        <w:rPr>
          <w:b/>
        </w:rPr>
        <w:t>20</w:t>
      </w:r>
      <w:r w:rsidR="009F6B15" w:rsidRPr="009F6B15">
        <w:rPr>
          <w:b/>
        </w:rPr>
        <w:t>.</w:t>
      </w:r>
      <w:r w:rsidR="009F6B15" w:rsidRPr="009F6B15">
        <w:rPr>
          <w:b/>
        </w:rPr>
        <w:tab/>
      </w:r>
      <w:r w:rsidR="009F6B15" w:rsidRPr="009F6B15">
        <w:t>Original o copia certificada y copia del recibo (certificado) del pago del costo de participación de la presente licitación pública debiendo incluir el nombre de la persona física o moral participante y el número de proceso licitatorio.</w:t>
      </w:r>
    </w:p>
    <w:p w14:paraId="58A50E23" w14:textId="2001723D"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4F1C440F" w14:textId="77777777" w:rsidR="009F6B15" w:rsidRPr="009F6B15" w:rsidRDefault="009F6B15" w:rsidP="006417E4">
      <w:pPr>
        <w:spacing w:after="0" w:line="240" w:lineRule="auto"/>
        <w:jc w:val="both"/>
      </w:pPr>
    </w:p>
    <w:p w14:paraId="0A6BCA25" w14:textId="4C374D97" w:rsidR="009F6B15" w:rsidRPr="009F6B15" w:rsidRDefault="009F6B15" w:rsidP="006417E4">
      <w:pPr>
        <w:spacing w:after="0" w:line="240" w:lineRule="auto"/>
        <w:jc w:val="both"/>
      </w:pPr>
      <w:r w:rsidRPr="009F6B15">
        <w:rPr>
          <w:b/>
        </w:rPr>
        <w:t>2</w:t>
      </w:r>
      <w:r w:rsidR="005E698A">
        <w:rPr>
          <w:b/>
        </w:rPr>
        <w:t>1</w:t>
      </w:r>
      <w:r w:rsidRPr="009F6B15">
        <w:rPr>
          <w:b/>
        </w:rPr>
        <w:t xml:space="preserve">.  </w:t>
      </w:r>
      <w:r w:rsidRPr="009F6B15">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9F6B15">
        <w:rPr>
          <w:b/>
        </w:rPr>
        <w:t xml:space="preserve">Anexo 7 </w:t>
      </w:r>
      <w:r w:rsidRPr="009F6B15">
        <w:t>de las presentes bases.</w:t>
      </w:r>
    </w:p>
    <w:p w14:paraId="6436A6FC" w14:textId="77777777" w:rsidR="009F6B15" w:rsidRPr="009F6B15" w:rsidRDefault="009F6B15" w:rsidP="006417E4">
      <w:pPr>
        <w:spacing w:after="0" w:line="240" w:lineRule="auto"/>
        <w:jc w:val="both"/>
      </w:pPr>
    </w:p>
    <w:p w14:paraId="1FB0FE92" w14:textId="4325E65A" w:rsidR="009F6B15" w:rsidRDefault="009F6B15" w:rsidP="006417E4">
      <w:pPr>
        <w:spacing w:after="0" w:line="240" w:lineRule="auto"/>
        <w:jc w:val="both"/>
      </w:pPr>
      <w:r w:rsidRPr="009F6B15">
        <w:t>Lo anterior únicamente para los participantes que deseen recibir la preferencia establecida en el artículo 66 segundo párrafo de la Ley de Adquisiciones, Arrendamientos y Contratación de Servicios del Estado de Chihuahua.</w:t>
      </w:r>
    </w:p>
    <w:p w14:paraId="6C4D6EF7" w14:textId="77777777" w:rsidR="00944AB1" w:rsidRPr="009F6B15" w:rsidRDefault="00944AB1" w:rsidP="006417E4">
      <w:pPr>
        <w:spacing w:after="0" w:line="240" w:lineRule="auto"/>
        <w:jc w:val="both"/>
      </w:pPr>
    </w:p>
    <w:p w14:paraId="6422E587" w14:textId="76CD1CBA" w:rsidR="009F6B15" w:rsidRPr="009F6B15" w:rsidRDefault="009F6B15" w:rsidP="006417E4">
      <w:pPr>
        <w:spacing w:after="0" w:line="240" w:lineRule="auto"/>
        <w:jc w:val="both"/>
      </w:pPr>
      <w:r w:rsidRPr="009F6B15">
        <w:rPr>
          <w:b/>
          <w:i/>
          <w:u w:val="single"/>
        </w:rPr>
        <w:t xml:space="preserve">La falta de presentación de este requisito o no ser llenado correctamente NO será causal de </w:t>
      </w:r>
      <w:proofErr w:type="spellStart"/>
      <w:r w:rsidRPr="009F6B15">
        <w:rPr>
          <w:b/>
          <w:i/>
          <w:u w:val="single"/>
        </w:rPr>
        <w:t>desechamiento</w:t>
      </w:r>
      <w:proofErr w:type="spellEnd"/>
      <w:r w:rsidRPr="009F6B15">
        <w:rPr>
          <w:b/>
          <w:i/>
          <w:u w:val="single"/>
        </w:rPr>
        <w:t>.</w:t>
      </w:r>
    </w:p>
    <w:p w14:paraId="29CC589E" w14:textId="77777777" w:rsidR="009F6B15" w:rsidRPr="009F6B15" w:rsidRDefault="009F6B15" w:rsidP="006417E4">
      <w:pPr>
        <w:spacing w:after="0" w:line="240" w:lineRule="auto"/>
        <w:jc w:val="both"/>
        <w:rPr>
          <w:b/>
        </w:rPr>
      </w:pPr>
    </w:p>
    <w:p w14:paraId="3530ADFC" w14:textId="3DB157A8" w:rsidR="009F6B15" w:rsidRPr="009F6B15" w:rsidRDefault="009F6B15" w:rsidP="006417E4">
      <w:pPr>
        <w:spacing w:after="0" w:line="240" w:lineRule="auto"/>
        <w:jc w:val="both"/>
      </w:pPr>
      <w:r w:rsidRPr="009F6B15">
        <w:t xml:space="preserve">En su caso, si los interesados presentan una proposición conjunta deberán presentar entre todas las personas que integran la agrupación, un convenio en los términos de la legislación aplicable, en el que se establecerán con precisión los aspectos mencionados en el </w:t>
      </w:r>
      <w:r w:rsidRPr="009F6B15">
        <w:rPr>
          <w:b/>
        </w:rPr>
        <w:t xml:space="preserve">numeral III. </w:t>
      </w:r>
      <w:r w:rsidRPr="009F6B15">
        <w:t>“</w:t>
      </w:r>
      <w:r w:rsidRPr="009F6B15">
        <w:rPr>
          <w:b/>
        </w:rPr>
        <w:t>FORMA Y TERMINOS QUE REGIRAN LOS DIVERSOS ACTOS DEL PROCEDIMIENTO DE LICITACION PÚBLICA”</w:t>
      </w:r>
      <w:r w:rsidRPr="009F6B15">
        <w:t xml:space="preserve">, </w:t>
      </w:r>
      <w:r w:rsidRPr="009F6B15">
        <w:rPr>
          <w:b/>
        </w:rPr>
        <w:t xml:space="preserve">inciso D). </w:t>
      </w:r>
      <w:r w:rsidRPr="009F6B15">
        <w:t>“</w:t>
      </w:r>
      <w:r w:rsidRPr="009F6B15">
        <w:rPr>
          <w:b/>
          <w:u w:val="single"/>
        </w:rPr>
        <w:t>PROPOSICIONES CONJUNTAS</w:t>
      </w:r>
      <w:r w:rsidRPr="009F6B15">
        <w:rPr>
          <w:bCs/>
        </w:rPr>
        <w:t>” de</w:t>
      </w:r>
      <w:r w:rsidRPr="009F6B15">
        <w:t xml:space="preserve"> las presentes bases, cada uno de los integrantes deberá presentar los documentos solicitados en los puntos 3, 4, 5,6, 7, 8, 9, 10, 12, 13, 14, 15 y 17 de este inciso</w:t>
      </w:r>
      <w:r>
        <w:t xml:space="preserve">. </w:t>
      </w:r>
    </w:p>
    <w:p w14:paraId="278F7BB5" w14:textId="77777777" w:rsidR="009F6B15" w:rsidRPr="009F6B15" w:rsidRDefault="009F6B15" w:rsidP="006417E4">
      <w:pPr>
        <w:spacing w:after="0" w:line="240" w:lineRule="auto"/>
        <w:jc w:val="both"/>
      </w:pPr>
    </w:p>
    <w:p w14:paraId="46899C74" w14:textId="46282B6D" w:rsidR="009F6B15" w:rsidRDefault="009F6B15" w:rsidP="006417E4">
      <w:pPr>
        <w:spacing w:after="0" w:line="240" w:lineRule="auto"/>
        <w:jc w:val="both"/>
        <w:rPr>
          <w:b/>
        </w:rPr>
      </w:pPr>
      <w:r w:rsidRPr="009F6B15">
        <w:rPr>
          <w:b/>
        </w:rPr>
        <w:t>B)    PROPUESTA TÉCNICA.</w:t>
      </w:r>
    </w:p>
    <w:p w14:paraId="0E16D422" w14:textId="77777777" w:rsidR="009F6B15" w:rsidRPr="009F6B15" w:rsidRDefault="009F6B15" w:rsidP="006417E4">
      <w:pPr>
        <w:spacing w:after="0" w:line="240" w:lineRule="auto"/>
        <w:jc w:val="both"/>
      </w:pPr>
    </w:p>
    <w:p w14:paraId="2843F5D8" w14:textId="77777777" w:rsidR="009F6B15" w:rsidRPr="009F6B15" w:rsidRDefault="009F6B15" w:rsidP="006417E4">
      <w:pPr>
        <w:spacing w:after="0" w:line="240" w:lineRule="auto"/>
        <w:jc w:val="both"/>
      </w:pPr>
      <w:r w:rsidRPr="009F6B15">
        <w:t>Deberá presentarse en un sobre cerrado de manera inviolable, debidamente identificado con los datos del licitante en el que se haga la aclaración de tratarse de la propuesta técnica, la cual deberá ser foliada y suscrita por la persona facultada para ello y deberá integrarse por lo siguiente:</w:t>
      </w:r>
    </w:p>
    <w:p w14:paraId="523B21EE" w14:textId="77777777" w:rsidR="009F6B15" w:rsidRPr="009F6B15" w:rsidRDefault="009F6B15" w:rsidP="006417E4">
      <w:pPr>
        <w:spacing w:after="0" w:line="240" w:lineRule="auto"/>
        <w:jc w:val="both"/>
      </w:pPr>
    </w:p>
    <w:p w14:paraId="419185B9" w14:textId="156363AD" w:rsidR="009F6B15" w:rsidRPr="009F6B15" w:rsidRDefault="009F6B15" w:rsidP="006417E4">
      <w:pPr>
        <w:spacing w:after="0" w:line="240" w:lineRule="auto"/>
        <w:jc w:val="both"/>
      </w:pPr>
      <w:r w:rsidRPr="009F6B15">
        <w:lastRenderedPageBreak/>
        <w:t xml:space="preserve">1. </w:t>
      </w:r>
      <w:r w:rsidR="006417E4">
        <w:t>Deberá</w:t>
      </w:r>
      <w:r w:rsidRPr="009F6B15">
        <w:t xml:space="preserve"> presentarse de conformidad al formato </w:t>
      </w:r>
      <w:r w:rsidR="006417E4">
        <w:rPr>
          <w:b/>
        </w:rPr>
        <w:t>PCE-LPP-00</w:t>
      </w:r>
      <w:r w:rsidR="002E1EAC">
        <w:rPr>
          <w:b/>
        </w:rPr>
        <w:t>4</w:t>
      </w:r>
      <w:r w:rsidR="006417E4">
        <w:rPr>
          <w:b/>
        </w:rPr>
        <w:t xml:space="preserve">-2026 PROPUESTA TÉCNICA </w:t>
      </w:r>
      <w:r w:rsidRPr="009F6B15">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p w14:paraId="213652E2" w14:textId="2C9C855A" w:rsidR="009F6B15" w:rsidRDefault="009F6B15" w:rsidP="006417E4">
      <w:pPr>
        <w:spacing w:after="0" w:line="240" w:lineRule="auto"/>
        <w:jc w:val="both"/>
        <w:rPr>
          <w:b/>
          <w:i/>
          <w:u w:val="single"/>
        </w:rPr>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0BB4860B" w14:textId="27871E40" w:rsidR="006B1F51" w:rsidRDefault="006B1F51" w:rsidP="006417E4">
      <w:pPr>
        <w:spacing w:after="0" w:line="240" w:lineRule="auto"/>
        <w:jc w:val="both"/>
        <w:rPr>
          <w:b/>
          <w:i/>
          <w:u w:val="single"/>
        </w:rPr>
      </w:pPr>
    </w:p>
    <w:p w14:paraId="05A05751" w14:textId="657EB774" w:rsidR="006B1F51" w:rsidRPr="006B1F51" w:rsidRDefault="006B1F51" w:rsidP="006417E4">
      <w:pPr>
        <w:spacing w:after="0" w:line="240" w:lineRule="auto"/>
        <w:jc w:val="both"/>
        <w:rPr>
          <w:bCs/>
          <w:iCs/>
        </w:rPr>
      </w:pPr>
      <w:r>
        <w:rPr>
          <w:bCs/>
          <w:iCs/>
        </w:rPr>
        <w:t xml:space="preserve">2. Deberá presentar de conformidad al apartado </w:t>
      </w:r>
      <w:r>
        <w:rPr>
          <w:b/>
          <w:iCs/>
        </w:rPr>
        <w:t xml:space="preserve">“PROPUESTA TÉCNICA” </w:t>
      </w:r>
      <w:r>
        <w:rPr>
          <w:bCs/>
          <w:iCs/>
        </w:rPr>
        <w:t xml:space="preserve">del </w:t>
      </w:r>
      <w:r w:rsidRPr="006B1F51">
        <w:rPr>
          <w:b/>
          <w:iCs/>
        </w:rPr>
        <w:t>Anexo Técnico</w:t>
      </w:r>
      <w:r>
        <w:rPr>
          <w:b/>
          <w:iCs/>
        </w:rPr>
        <w:t xml:space="preserve">, </w:t>
      </w:r>
      <w:r>
        <w:rPr>
          <w:bCs/>
          <w:iCs/>
        </w:rPr>
        <w:t>la documentación de los incisos e) al i) siguiendo el mismo orden, según los plasmado en el mismo anexo.</w:t>
      </w:r>
    </w:p>
    <w:p w14:paraId="3C166611" w14:textId="77777777" w:rsidR="009F6B15" w:rsidRPr="009F6B15" w:rsidRDefault="009F6B15" w:rsidP="006417E4">
      <w:pPr>
        <w:spacing w:after="0" w:line="240" w:lineRule="auto"/>
        <w:jc w:val="both"/>
        <w:rPr>
          <w:b/>
          <w:i/>
          <w:u w:val="single"/>
        </w:rPr>
      </w:pPr>
    </w:p>
    <w:p w14:paraId="0AECA0C6" w14:textId="711128BB" w:rsidR="009F6B15" w:rsidRPr="009F6B15" w:rsidRDefault="009F6B15" w:rsidP="006417E4">
      <w:pPr>
        <w:spacing w:after="0" w:line="240" w:lineRule="auto"/>
        <w:jc w:val="both"/>
      </w:pPr>
      <w:r w:rsidRPr="009F6B15">
        <w:t>Además,</w:t>
      </w:r>
      <w:r w:rsidR="006B1F51">
        <w:t xml:space="preserve"> todo lo anterior,</w:t>
      </w:r>
      <w:r w:rsidRPr="009F6B15">
        <w:t xml:space="preserve"> deberá presentarse en archivo digital </w:t>
      </w:r>
      <w:r w:rsidR="006B1F51">
        <w:t xml:space="preserve">entendible y </w:t>
      </w:r>
      <w:r w:rsidRPr="009F6B15">
        <w:t>editable</w:t>
      </w:r>
      <w:r w:rsidR="006B1F51">
        <w:t xml:space="preserve"> (únicamente el punto 1.)</w:t>
      </w:r>
      <w:r w:rsidRPr="009F6B15">
        <w:t xml:space="preserve"> en un dispositivo de almacenamiento electrónico.</w:t>
      </w:r>
    </w:p>
    <w:p w14:paraId="32E081E1" w14:textId="77777777" w:rsidR="009F6B15" w:rsidRPr="009F6B15" w:rsidRDefault="009F6B15" w:rsidP="006417E4">
      <w:pPr>
        <w:spacing w:after="0" w:line="240" w:lineRule="auto"/>
        <w:jc w:val="both"/>
      </w:pPr>
    </w:p>
    <w:p w14:paraId="69E3662F" w14:textId="1CD4E688" w:rsidR="009F6B15" w:rsidRDefault="009F6B15" w:rsidP="006417E4">
      <w:pPr>
        <w:spacing w:after="0" w:line="240" w:lineRule="auto"/>
        <w:jc w:val="both"/>
        <w:rPr>
          <w:b/>
        </w:rPr>
      </w:pPr>
      <w:r w:rsidRPr="009F6B15">
        <w:rPr>
          <w:b/>
        </w:rPr>
        <w:t>C)    PROPUESTA ECONÓMICA.</w:t>
      </w:r>
    </w:p>
    <w:p w14:paraId="2E9CC281" w14:textId="77777777" w:rsidR="009F6B15" w:rsidRPr="009F6B15" w:rsidRDefault="009F6B15" w:rsidP="006417E4">
      <w:pPr>
        <w:spacing w:after="0" w:line="240" w:lineRule="auto"/>
        <w:jc w:val="both"/>
      </w:pPr>
    </w:p>
    <w:p w14:paraId="53D403EC" w14:textId="77777777" w:rsidR="009F6B15" w:rsidRPr="009F6B15" w:rsidRDefault="009F6B15" w:rsidP="006417E4">
      <w:pPr>
        <w:spacing w:after="0" w:line="240" w:lineRule="auto"/>
        <w:jc w:val="both"/>
      </w:pPr>
      <w:r w:rsidRPr="009F6B15">
        <w:t>Deberá presentarse en un sobre cerrado de manera inviolable, debidamente identificada con los datos del licitante en el que se haga la aclaración de tratarse de la propuesta económica, la cual deberá ser foliada y suscrita por la persona facultada para ello y deberá integrarse por lo siguiente:</w:t>
      </w:r>
    </w:p>
    <w:p w14:paraId="07A74F54" w14:textId="77777777" w:rsidR="009F6B15" w:rsidRPr="009F6B15" w:rsidRDefault="009F6B15" w:rsidP="006417E4">
      <w:pPr>
        <w:spacing w:after="0" w:line="240" w:lineRule="auto"/>
        <w:jc w:val="both"/>
      </w:pPr>
    </w:p>
    <w:p w14:paraId="389AEDC8" w14:textId="4BA26282" w:rsidR="009F6B15" w:rsidRPr="009F6B15" w:rsidRDefault="009F6B15" w:rsidP="006417E4">
      <w:pPr>
        <w:spacing w:after="0" w:line="240" w:lineRule="auto"/>
        <w:jc w:val="both"/>
      </w:pPr>
      <w:r w:rsidRPr="009F6B15">
        <w:t xml:space="preserve">1. </w:t>
      </w:r>
      <w:r w:rsidR="006417E4">
        <w:t>Deberá</w:t>
      </w:r>
      <w:r w:rsidR="006417E4" w:rsidRPr="009F6B15">
        <w:t xml:space="preserve"> presentarse de conformidad al formato </w:t>
      </w:r>
      <w:r w:rsidR="006417E4">
        <w:rPr>
          <w:b/>
        </w:rPr>
        <w:t>PCE-LPP-00</w:t>
      </w:r>
      <w:r w:rsidR="002E1EAC">
        <w:rPr>
          <w:b/>
        </w:rPr>
        <w:t>4</w:t>
      </w:r>
      <w:r w:rsidR="006417E4">
        <w:rPr>
          <w:b/>
        </w:rPr>
        <w:t xml:space="preserve">-2026 PROPUESTA ECONÓMICA </w:t>
      </w:r>
      <w:r w:rsidRPr="009F6B15">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p w14:paraId="79F8BE7F" w14:textId="7345B452" w:rsidR="009F6B15" w:rsidRPr="009F6B15" w:rsidRDefault="009F6B15" w:rsidP="006417E4">
      <w:pPr>
        <w:spacing w:after="0" w:line="240" w:lineRule="auto"/>
        <w:jc w:val="both"/>
      </w:pPr>
      <w:r w:rsidRPr="009F6B15">
        <w:rPr>
          <w:b/>
          <w:i/>
          <w:u w:val="single"/>
        </w:rPr>
        <w:t>La falta de presentación de este requisito, no contener los requisitos solicitados o no ser llenado correctamente</w:t>
      </w:r>
      <w:r>
        <w:rPr>
          <w:b/>
          <w:i/>
          <w:u w:val="single"/>
        </w:rPr>
        <w:t xml:space="preserve"> </w:t>
      </w:r>
      <w:r w:rsidRPr="009F6B15">
        <w:rPr>
          <w:b/>
          <w:i/>
          <w:u w:val="single"/>
        </w:rPr>
        <w:t xml:space="preserve">será causal de </w:t>
      </w:r>
      <w:proofErr w:type="spellStart"/>
      <w:r w:rsidRPr="009F6B15">
        <w:rPr>
          <w:b/>
          <w:i/>
          <w:u w:val="single"/>
        </w:rPr>
        <w:t>desechamiento</w:t>
      </w:r>
      <w:proofErr w:type="spellEnd"/>
      <w:r w:rsidRPr="009F6B15">
        <w:rPr>
          <w:b/>
          <w:i/>
          <w:u w:val="single"/>
        </w:rPr>
        <w:t>.</w:t>
      </w:r>
    </w:p>
    <w:p w14:paraId="5FDC443B" w14:textId="77777777" w:rsidR="009F6B15" w:rsidRPr="009F6B15" w:rsidRDefault="009F6B15" w:rsidP="006417E4">
      <w:pPr>
        <w:spacing w:after="0" w:line="240" w:lineRule="auto"/>
        <w:jc w:val="both"/>
      </w:pPr>
    </w:p>
    <w:p w14:paraId="20328605" w14:textId="77777777" w:rsidR="009F6B15" w:rsidRPr="009F6B15" w:rsidRDefault="009F6B15" w:rsidP="006417E4">
      <w:pPr>
        <w:spacing w:after="0" w:line="240" w:lineRule="auto"/>
        <w:jc w:val="both"/>
      </w:pPr>
      <w:r w:rsidRPr="009F6B15">
        <w:t>Además, deberá presentarse en archivo digital editable en un dispositivo de almacenamiento electrónico.</w:t>
      </w:r>
    </w:p>
    <w:p w14:paraId="7D97810D" w14:textId="77777777" w:rsidR="009F6B15" w:rsidRPr="009F6B15" w:rsidRDefault="009F6B15" w:rsidP="006417E4">
      <w:pPr>
        <w:spacing w:after="0" w:line="240" w:lineRule="auto"/>
        <w:jc w:val="both"/>
      </w:pPr>
    </w:p>
    <w:p w14:paraId="383ECE94" w14:textId="6E24338E" w:rsidR="009F6B15" w:rsidRPr="00CD305C" w:rsidRDefault="009F6B15" w:rsidP="006417E4">
      <w:pPr>
        <w:pStyle w:val="Prrafodelista"/>
        <w:numPr>
          <w:ilvl w:val="0"/>
          <w:numId w:val="16"/>
        </w:numPr>
        <w:spacing w:after="0" w:line="240" w:lineRule="auto"/>
        <w:jc w:val="both"/>
      </w:pPr>
      <w:r w:rsidRPr="00CD305C">
        <w:rPr>
          <w:b/>
        </w:rPr>
        <w:t>INCONFORMIDADES Y RECURSOS</w:t>
      </w:r>
    </w:p>
    <w:p w14:paraId="7DDACF4F" w14:textId="77777777" w:rsidR="00CD305C" w:rsidRPr="009F6B15" w:rsidRDefault="00CD305C" w:rsidP="006417E4">
      <w:pPr>
        <w:spacing w:after="0" w:line="240" w:lineRule="auto"/>
        <w:jc w:val="both"/>
      </w:pPr>
    </w:p>
    <w:p w14:paraId="5C87CB2C" w14:textId="77777777" w:rsidR="009F6B15" w:rsidRPr="009F6B15" w:rsidRDefault="009F6B15" w:rsidP="006417E4">
      <w:pPr>
        <w:spacing w:after="0" w:line="240" w:lineRule="auto"/>
        <w:jc w:val="both"/>
      </w:pPr>
      <w:r w:rsidRPr="009F6B15">
        <w:t xml:space="preserve">Las inconformidades y recursos que en su caso hagan valer los licitantes en la presente licitación, deberán apegarse a los términos de la </w:t>
      </w:r>
      <w:r w:rsidRPr="009F6B15">
        <w:rPr>
          <w:b/>
        </w:rPr>
        <w:t xml:space="preserve">LAACSECH </w:t>
      </w:r>
      <w:r w:rsidRPr="009F6B15">
        <w:t>y su Reglamento.</w:t>
      </w:r>
    </w:p>
    <w:p w14:paraId="608A34CB" w14:textId="77777777" w:rsidR="009F6B15" w:rsidRPr="009F6B15" w:rsidRDefault="009F6B15" w:rsidP="006417E4">
      <w:pPr>
        <w:spacing w:after="0" w:line="240" w:lineRule="auto"/>
        <w:jc w:val="both"/>
      </w:pPr>
    </w:p>
    <w:p w14:paraId="31183979" w14:textId="77777777" w:rsidR="009F6B15" w:rsidRPr="00577FBB" w:rsidRDefault="009F6B15" w:rsidP="006417E4">
      <w:pPr>
        <w:pStyle w:val="Prrafodelista"/>
        <w:numPr>
          <w:ilvl w:val="0"/>
          <w:numId w:val="21"/>
        </w:numPr>
        <w:spacing w:after="0" w:line="240" w:lineRule="auto"/>
        <w:jc w:val="both"/>
        <w:rPr>
          <w:lang w:val="es-MX"/>
        </w:rPr>
      </w:pPr>
      <w:r w:rsidRPr="00577FBB">
        <w:rPr>
          <w:lang w:val="es-MX"/>
        </w:rPr>
        <w:t>La Secretaría de la Función Pública, se encuentra ubicado en calle Victoria No. 310, Colonia Centro, C.P. 31000, Chihuahua, Chihuahua.</w:t>
      </w:r>
    </w:p>
    <w:p w14:paraId="096195C0" w14:textId="77777777" w:rsidR="009F6B15" w:rsidRPr="009F6B15" w:rsidRDefault="009F6B15" w:rsidP="006417E4">
      <w:pPr>
        <w:spacing w:after="0" w:line="240" w:lineRule="auto"/>
        <w:jc w:val="both"/>
      </w:pPr>
    </w:p>
    <w:p w14:paraId="3FE3F647" w14:textId="67BA52CA" w:rsidR="005A75D4" w:rsidRDefault="005A75D4" w:rsidP="005A75D4">
      <w:pPr>
        <w:pStyle w:val="Prrafodelista"/>
        <w:numPr>
          <w:ilvl w:val="0"/>
          <w:numId w:val="21"/>
        </w:numPr>
        <w:spacing w:after="0" w:line="240" w:lineRule="auto"/>
        <w:jc w:val="both"/>
        <w:rPr>
          <w:lang w:val="es-MX"/>
        </w:rPr>
      </w:pPr>
      <w:r>
        <w:rPr>
          <w:lang w:val="es-MX"/>
        </w:rPr>
        <w:t>Órgano Interno de Control de Pensiones Civiles del Estado de Chihuahua</w:t>
      </w:r>
      <w:r w:rsidRPr="005B381E">
        <w:rPr>
          <w:lang w:val="es-MX"/>
        </w:rPr>
        <w:t xml:space="preserve">, se encuentra ubicado en </w:t>
      </w:r>
      <w:r>
        <w:rPr>
          <w:lang w:val="es-MX"/>
        </w:rPr>
        <w:t xml:space="preserve">el segundo piso del Edificio Administrativo, en </w:t>
      </w:r>
      <w:r w:rsidRPr="005B381E">
        <w:rPr>
          <w:lang w:val="es-MX"/>
        </w:rPr>
        <w:t>Av. Teófilo Borunda #2900 Col. Centro de la Ciudad de Chihuahua, Chihuahua</w:t>
      </w:r>
      <w:r w:rsidR="00944AB1">
        <w:rPr>
          <w:lang w:val="es-MX"/>
        </w:rPr>
        <w:t>.</w:t>
      </w:r>
    </w:p>
    <w:p w14:paraId="2B02A984" w14:textId="77777777" w:rsidR="00944AB1" w:rsidRPr="00944AB1" w:rsidRDefault="00944AB1" w:rsidP="00944AB1">
      <w:pPr>
        <w:pStyle w:val="Prrafodelista"/>
        <w:rPr>
          <w:lang w:val="es-MX"/>
        </w:rPr>
      </w:pPr>
    </w:p>
    <w:p w14:paraId="11E57693" w14:textId="77777777" w:rsidR="00944AB1" w:rsidRPr="005B381E" w:rsidRDefault="00944AB1" w:rsidP="00944AB1">
      <w:pPr>
        <w:pStyle w:val="Prrafodelista"/>
        <w:spacing w:after="0" w:line="240" w:lineRule="auto"/>
        <w:jc w:val="both"/>
        <w:rPr>
          <w:lang w:val="es-MX"/>
        </w:rPr>
      </w:pPr>
    </w:p>
    <w:p w14:paraId="5DE80509" w14:textId="77777777" w:rsidR="009F6B15" w:rsidRPr="009F6B15" w:rsidRDefault="009F6B15" w:rsidP="006417E4">
      <w:pPr>
        <w:spacing w:after="0" w:line="240" w:lineRule="auto"/>
        <w:jc w:val="both"/>
      </w:pPr>
    </w:p>
    <w:p w14:paraId="291618CA" w14:textId="77777777" w:rsidR="009F6B15" w:rsidRPr="009F6B15" w:rsidRDefault="009F6B15" w:rsidP="006417E4">
      <w:pPr>
        <w:spacing w:after="0" w:line="240" w:lineRule="auto"/>
        <w:jc w:val="both"/>
      </w:pPr>
      <w:r w:rsidRPr="009F6B15">
        <w:lastRenderedPageBreak/>
        <w:t>Lo no previsto en estas bases, será resuelto por el Comité de Adquisiciones, Arrendamientos y Servicios del Gobierno del Estado, de conformidad con lo establecido en la Ley de Adquisiciones, Arrendamientos y Contratación de Servicios del Estado de Chihuahua, su reglamento y demás normatividad aplicable en la materia.</w:t>
      </w:r>
    </w:p>
    <w:p w14:paraId="4FC1D426" w14:textId="77777777" w:rsidR="009F6B15" w:rsidRPr="009F6B15" w:rsidRDefault="009F6B15" w:rsidP="006417E4">
      <w:pPr>
        <w:spacing w:after="0" w:line="240" w:lineRule="auto"/>
        <w:jc w:val="both"/>
      </w:pPr>
    </w:p>
    <w:p w14:paraId="59F49CAE" w14:textId="3F407218" w:rsidR="009F6B15" w:rsidRPr="009F6B15" w:rsidRDefault="009F6B15" w:rsidP="006417E4">
      <w:pPr>
        <w:spacing w:after="0" w:line="240" w:lineRule="auto"/>
        <w:jc w:val="both"/>
      </w:pPr>
      <w:r w:rsidRPr="009F6B15">
        <w:t xml:space="preserve">Estas bases son emitidas de conformidad con la </w:t>
      </w:r>
      <w:r w:rsidRPr="009F6B15">
        <w:rPr>
          <w:b/>
        </w:rPr>
        <w:t>LAACSECH</w:t>
      </w:r>
      <w:r w:rsidRPr="009F6B15">
        <w:t xml:space="preserve">, a </w:t>
      </w:r>
      <w:r w:rsidRPr="00EF7653">
        <w:t xml:space="preserve">los </w:t>
      </w:r>
      <w:r w:rsidR="00944AB1">
        <w:rPr>
          <w:b/>
        </w:rPr>
        <w:t>14</w:t>
      </w:r>
      <w:r w:rsidRPr="00EF7653">
        <w:rPr>
          <w:b/>
        </w:rPr>
        <w:t xml:space="preserve"> días del mes de </w:t>
      </w:r>
      <w:r w:rsidR="00EF7653" w:rsidRPr="00EF7653">
        <w:rPr>
          <w:b/>
        </w:rPr>
        <w:t>noviembre</w:t>
      </w:r>
      <w:r w:rsidRPr="00EF7653">
        <w:rPr>
          <w:b/>
        </w:rPr>
        <w:t xml:space="preserve"> del año 2025</w:t>
      </w:r>
      <w:r w:rsidRPr="00EF7653">
        <w:t>.</w:t>
      </w:r>
    </w:p>
    <w:p w14:paraId="182BA81D" w14:textId="77777777" w:rsidR="009F6B15" w:rsidRPr="009F6B15" w:rsidRDefault="009F6B15" w:rsidP="006417E4">
      <w:pPr>
        <w:spacing w:after="0" w:line="240" w:lineRule="auto"/>
        <w:jc w:val="both"/>
      </w:pPr>
    </w:p>
    <w:p w14:paraId="5DDD1F66" w14:textId="77777777" w:rsidR="009F6B15" w:rsidRPr="009F6B15" w:rsidRDefault="009F6B15" w:rsidP="006417E4">
      <w:pPr>
        <w:spacing w:after="0" w:line="240" w:lineRule="auto"/>
        <w:jc w:val="both"/>
      </w:pPr>
    </w:p>
    <w:p w14:paraId="070A751C" w14:textId="77777777" w:rsidR="009F6B15" w:rsidRPr="009F6B15" w:rsidRDefault="009F6B15" w:rsidP="006417E4">
      <w:pPr>
        <w:spacing w:after="0" w:line="240" w:lineRule="auto"/>
        <w:jc w:val="both"/>
      </w:pPr>
    </w:p>
    <w:p w14:paraId="373B599C" w14:textId="77777777" w:rsidR="009F6B15" w:rsidRPr="009F6B15" w:rsidRDefault="009F6B15" w:rsidP="006417E4">
      <w:pPr>
        <w:spacing w:after="0" w:line="240" w:lineRule="auto"/>
        <w:jc w:val="both"/>
      </w:pPr>
    </w:p>
    <w:p w14:paraId="7AE9967A" w14:textId="77777777" w:rsidR="009F6B15" w:rsidRPr="009F6B15" w:rsidRDefault="009F6B15" w:rsidP="006417E4">
      <w:pPr>
        <w:spacing w:after="0" w:line="240" w:lineRule="auto"/>
        <w:jc w:val="center"/>
      </w:pPr>
      <w:r w:rsidRPr="009F6B15">
        <w:rPr>
          <w:b/>
        </w:rPr>
        <w:t>ING. ALFREDO CHÁVEZ SEDANO</w:t>
      </w:r>
    </w:p>
    <w:p w14:paraId="6E3EBA3B" w14:textId="77777777" w:rsidR="009F6B15" w:rsidRPr="009F6B15" w:rsidRDefault="009F6B15" w:rsidP="006417E4">
      <w:pPr>
        <w:spacing w:after="0" w:line="240" w:lineRule="auto"/>
        <w:jc w:val="center"/>
        <w:rPr>
          <w:b/>
        </w:rPr>
      </w:pPr>
      <w:r w:rsidRPr="009F6B15">
        <w:rPr>
          <w:b/>
        </w:rPr>
        <w:t>PRESIDENTE DEL COMITÉ L DE ADQUISICIONES, ARRENDAMIENTOS Y SERVICIOS</w:t>
      </w:r>
    </w:p>
    <w:p w14:paraId="0199133D" w14:textId="4FB9D476" w:rsidR="00AF0CAF" w:rsidRDefault="009F6B15" w:rsidP="006417E4">
      <w:pPr>
        <w:spacing w:after="0" w:line="240" w:lineRule="auto"/>
        <w:jc w:val="center"/>
        <w:rPr>
          <w:b/>
        </w:rPr>
      </w:pPr>
      <w:r w:rsidRPr="009F6B15">
        <w:rPr>
          <w:b/>
        </w:rPr>
        <w:t>DE PENSIONES CIVILES DEL ESTADO DE CHIHUAH</w:t>
      </w:r>
      <w:bookmarkEnd w:id="0"/>
      <w:r>
        <w:rPr>
          <w:b/>
        </w:rPr>
        <w:t>UA</w:t>
      </w:r>
    </w:p>
    <w:p w14:paraId="5F4D8640" w14:textId="36491F4E" w:rsidR="00532613" w:rsidRDefault="00532613" w:rsidP="00532613">
      <w:pPr>
        <w:spacing w:after="0" w:line="240" w:lineRule="auto"/>
        <w:jc w:val="center"/>
        <w:rPr>
          <w:b/>
          <w:bCs/>
        </w:rPr>
      </w:pPr>
    </w:p>
    <w:p w14:paraId="2E42C8D5" w14:textId="531F5085" w:rsidR="00E152C8" w:rsidRDefault="00E152C8" w:rsidP="00532613">
      <w:pPr>
        <w:spacing w:after="0" w:line="240" w:lineRule="auto"/>
        <w:jc w:val="center"/>
        <w:rPr>
          <w:b/>
          <w:bCs/>
        </w:rPr>
      </w:pPr>
    </w:p>
    <w:p w14:paraId="7360E08B" w14:textId="669339B7" w:rsidR="00E152C8" w:rsidRDefault="00E152C8" w:rsidP="00532613">
      <w:pPr>
        <w:spacing w:after="0" w:line="240" w:lineRule="auto"/>
        <w:jc w:val="center"/>
        <w:rPr>
          <w:b/>
          <w:bCs/>
        </w:rPr>
      </w:pPr>
    </w:p>
    <w:p w14:paraId="391A202F" w14:textId="7A63F2E1" w:rsidR="00E152C8" w:rsidRDefault="00E152C8" w:rsidP="00532613">
      <w:pPr>
        <w:spacing w:after="0" w:line="240" w:lineRule="auto"/>
        <w:jc w:val="center"/>
        <w:rPr>
          <w:b/>
          <w:bCs/>
        </w:rPr>
      </w:pPr>
    </w:p>
    <w:p w14:paraId="67698CBC" w14:textId="5748F0D2" w:rsidR="006920CD" w:rsidRDefault="006920CD" w:rsidP="00532613">
      <w:pPr>
        <w:spacing w:after="0" w:line="240" w:lineRule="auto"/>
        <w:jc w:val="center"/>
        <w:rPr>
          <w:b/>
          <w:bCs/>
        </w:rPr>
      </w:pPr>
    </w:p>
    <w:p w14:paraId="244B910A" w14:textId="020803EE" w:rsidR="006920CD" w:rsidRDefault="006920CD" w:rsidP="00532613">
      <w:pPr>
        <w:spacing w:after="0" w:line="240" w:lineRule="auto"/>
        <w:jc w:val="center"/>
        <w:rPr>
          <w:b/>
          <w:bCs/>
        </w:rPr>
      </w:pPr>
    </w:p>
    <w:p w14:paraId="088B6608" w14:textId="66D5E698" w:rsidR="006920CD" w:rsidRDefault="006920CD" w:rsidP="00532613">
      <w:pPr>
        <w:spacing w:after="0" w:line="240" w:lineRule="auto"/>
        <w:jc w:val="center"/>
        <w:rPr>
          <w:b/>
          <w:bCs/>
        </w:rPr>
      </w:pPr>
    </w:p>
    <w:p w14:paraId="36FC5410" w14:textId="0931C83A" w:rsidR="006920CD" w:rsidRDefault="006920CD" w:rsidP="00532613">
      <w:pPr>
        <w:spacing w:after="0" w:line="240" w:lineRule="auto"/>
        <w:jc w:val="center"/>
        <w:rPr>
          <w:b/>
          <w:bCs/>
        </w:rPr>
      </w:pPr>
    </w:p>
    <w:p w14:paraId="55DB0773" w14:textId="4EB9B153" w:rsidR="006920CD" w:rsidRDefault="006920CD" w:rsidP="00532613">
      <w:pPr>
        <w:spacing w:after="0" w:line="240" w:lineRule="auto"/>
        <w:jc w:val="center"/>
        <w:rPr>
          <w:b/>
          <w:bCs/>
        </w:rPr>
      </w:pPr>
    </w:p>
    <w:p w14:paraId="44D4A23B" w14:textId="2C608C8C" w:rsidR="006920CD" w:rsidRDefault="006920CD" w:rsidP="00532613">
      <w:pPr>
        <w:spacing w:after="0" w:line="240" w:lineRule="auto"/>
        <w:jc w:val="center"/>
        <w:rPr>
          <w:b/>
          <w:bCs/>
        </w:rPr>
      </w:pPr>
    </w:p>
    <w:p w14:paraId="072F52CC" w14:textId="70736CDC" w:rsidR="00E152C8" w:rsidRDefault="00E152C8" w:rsidP="00532613">
      <w:pPr>
        <w:spacing w:after="0" w:line="240" w:lineRule="auto"/>
        <w:jc w:val="center"/>
        <w:rPr>
          <w:b/>
          <w:bCs/>
        </w:rPr>
      </w:pPr>
    </w:p>
    <w:p w14:paraId="2B6C7B67" w14:textId="77777777" w:rsidR="00944AB1" w:rsidRDefault="00944AB1" w:rsidP="00532613">
      <w:pPr>
        <w:spacing w:after="0" w:line="240" w:lineRule="auto"/>
        <w:jc w:val="center"/>
        <w:rPr>
          <w:b/>
          <w:bCs/>
        </w:rPr>
      </w:pPr>
    </w:p>
    <w:p w14:paraId="15F909A9" w14:textId="77777777" w:rsidR="00944AB1" w:rsidRDefault="00944AB1" w:rsidP="00532613">
      <w:pPr>
        <w:spacing w:after="0" w:line="240" w:lineRule="auto"/>
        <w:jc w:val="center"/>
        <w:rPr>
          <w:b/>
          <w:bCs/>
        </w:rPr>
      </w:pPr>
    </w:p>
    <w:p w14:paraId="6F1E068B" w14:textId="77777777" w:rsidR="00944AB1" w:rsidRDefault="00944AB1" w:rsidP="00532613">
      <w:pPr>
        <w:spacing w:after="0" w:line="240" w:lineRule="auto"/>
        <w:jc w:val="center"/>
        <w:rPr>
          <w:b/>
          <w:bCs/>
        </w:rPr>
      </w:pPr>
    </w:p>
    <w:p w14:paraId="5EFB9DFF" w14:textId="77777777" w:rsidR="00944AB1" w:rsidRDefault="00944AB1" w:rsidP="00532613">
      <w:pPr>
        <w:spacing w:after="0" w:line="240" w:lineRule="auto"/>
        <w:jc w:val="center"/>
        <w:rPr>
          <w:b/>
          <w:bCs/>
        </w:rPr>
      </w:pPr>
    </w:p>
    <w:p w14:paraId="0D8B4C14" w14:textId="77777777" w:rsidR="00944AB1" w:rsidRDefault="00944AB1" w:rsidP="00532613">
      <w:pPr>
        <w:spacing w:after="0" w:line="240" w:lineRule="auto"/>
        <w:jc w:val="center"/>
        <w:rPr>
          <w:b/>
          <w:bCs/>
        </w:rPr>
      </w:pPr>
    </w:p>
    <w:p w14:paraId="71ACA1BA" w14:textId="77777777" w:rsidR="00944AB1" w:rsidRDefault="00944AB1" w:rsidP="00532613">
      <w:pPr>
        <w:spacing w:after="0" w:line="240" w:lineRule="auto"/>
        <w:jc w:val="center"/>
        <w:rPr>
          <w:b/>
          <w:bCs/>
        </w:rPr>
      </w:pPr>
    </w:p>
    <w:p w14:paraId="5BA4B3C3" w14:textId="77777777" w:rsidR="00944AB1" w:rsidRDefault="00944AB1" w:rsidP="00532613">
      <w:pPr>
        <w:spacing w:after="0" w:line="240" w:lineRule="auto"/>
        <w:jc w:val="center"/>
        <w:rPr>
          <w:b/>
          <w:bCs/>
        </w:rPr>
      </w:pPr>
    </w:p>
    <w:p w14:paraId="54BAB58B" w14:textId="77777777" w:rsidR="00944AB1" w:rsidRDefault="00944AB1" w:rsidP="00532613">
      <w:pPr>
        <w:spacing w:after="0" w:line="240" w:lineRule="auto"/>
        <w:jc w:val="center"/>
        <w:rPr>
          <w:b/>
          <w:bCs/>
        </w:rPr>
      </w:pPr>
    </w:p>
    <w:p w14:paraId="5E40B4F9" w14:textId="77777777" w:rsidR="00944AB1" w:rsidRDefault="00944AB1" w:rsidP="00532613">
      <w:pPr>
        <w:spacing w:after="0" w:line="240" w:lineRule="auto"/>
        <w:jc w:val="center"/>
        <w:rPr>
          <w:b/>
          <w:bCs/>
        </w:rPr>
      </w:pPr>
    </w:p>
    <w:p w14:paraId="050FF3CE" w14:textId="77777777" w:rsidR="00944AB1" w:rsidRDefault="00944AB1" w:rsidP="00532613">
      <w:pPr>
        <w:spacing w:after="0" w:line="240" w:lineRule="auto"/>
        <w:jc w:val="center"/>
        <w:rPr>
          <w:b/>
          <w:bCs/>
        </w:rPr>
      </w:pPr>
    </w:p>
    <w:p w14:paraId="7DFBA9F0" w14:textId="77777777" w:rsidR="00944AB1" w:rsidRDefault="00944AB1" w:rsidP="00532613">
      <w:pPr>
        <w:spacing w:after="0" w:line="240" w:lineRule="auto"/>
        <w:jc w:val="center"/>
        <w:rPr>
          <w:b/>
          <w:bCs/>
        </w:rPr>
      </w:pPr>
    </w:p>
    <w:p w14:paraId="0EC0F082" w14:textId="77777777" w:rsidR="00944AB1" w:rsidRDefault="00944AB1" w:rsidP="00532613">
      <w:pPr>
        <w:spacing w:after="0" w:line="240" w:lineRule="auto"/>
        <w:jc w:val="center"/>
        <w:rPr>
          <w:b/>
          <w:bCs/>
        </w:rPr>
      </w:pPr>
    </w:p>
    <w:p w14:paraId="549DC273" w14:textId="77777777" w:rsidR="00944AB1" w:rsidRDefault="00944AB1" w:rsidP="00532613">
      <w:pPr>
        <w:spacing w:after="0" w:line="240" w:lineRule="auto"/>
        <w:jc w:val="center"/>
        <w:rPr>
          <w:b/>
          <w:bCs/>
        </w:rPr>
      </w:pPr>
    </w:p>
    <w:p w14:paraId="116A1C08" w14:textId="77777777" w:rsidR="00944AB1" w:rsidRDefault="00944AB1" w:rsidP="00532613">
      <w:pPr>
        <w:spacing w:after="0" w:line="240" w:lineRule="auto"/>
        <w:jc w:val="center"/>
        <w:rPr>
          <w:b/>
          <w:bCs/>
        </w:rPr>
      </w:pPr>
    </w:p>
    <w:p w14:paraId="67C65A12" w14:textId="77777777" w:rsidR="00944AB1" w:rsidRDefault="00944AB1" w:rsidP="00532613">
      <w:pPr>
        <w:spacing w:after="0" w:line="240" w:lineRule="auto"/>
        <w:jc w:val="center"/>
        <w:rPr>
          <w:b/>
          <w:bCs/>
        </w:rPr>
      </w:pPr>
    </w:p>
    <w:p w14:paraId="53BFD27B" w14:textId="77777777" w:rsidR="00944AB1" w:rsidRDefault="00944AB1" w:rsidP="00532613">
      <w:pPr>
        <w:spacing w:after="0" w:line="240" w:lineRule="auto"/>
        <w:jc w:val="center"/>
        <w:rPr>
          <w:b/>
          <w:bCs/>
        </w:rPr>
      </w:pPr>
    </w:p>
    <w:p w14:paraId="2A43B44A" w14:textId="77777777" w:rsidR="00944AB1" w:rsidRDefault="00944AB1" w:rsidP="00532613">
      <w:pPr>
        <w:spacing w:after="0" w:line="240" w:lineRule="auto"/>
        <w:jc w:val="center"/>
        <w:rPr>
          <w:b/>
          <w:bCs/>
        </w:rPr>
      </w:pPr>
    </w:p>
    <w:p w14:paraId="75ACCFB7" w14:textId="77777777" w:rsidR="00944AB1" w:rsidRDefault="00944AB1" w:rsidP="00532613">
      <w:pPr>
        <w:spacing w:after="0" w:line="240" w:lineRule="auto"/>
        <w:jc w:val="center"/>
        <w:rPr>
          <w:b/>
          <w:bCs/>
        </w:rPr>
      </w:pPr>
    </w:p>
    <w:p w14:paraId="63EB4F16" w14:textId="77777777" w:rsidR="00944AB1" w:rsidRDefault="00944AB1" w:rsidP="00532613">
      <w:pPr>
        <w:spacing w:after="0" w:line="240" w:lineRule="auto"/>
        <w:jc w:val="center"/>
        <w:rPr>
          <w:b/>
          <w:bCs/>
        </w:rPr>
      </w:pPr>
    </w:p>
    <w:p w14:paraId="784AEA95" w14:textId="77777777" w:rsidR="00944AB1" w:rsidRDefault="00944AB1" w:rsidP="00532613">
      <w:pPr>
        <w:spacing w:after="0" w:line="240" w:lineRule="auto"/>
        <w:jc w:val="center"/>
        <w:rPr>
          <w:b/>
          <w:bCs/>
        </w:rPr>
      </w:pPr>
    </w:p>
    <w:p w14:paraId="0CE3CDAA" w14:textId="77777777" w:rsidR="00944AB1" w:rsidRDefault="00944AB1" w:rsidP="00532613">
      <w:pPr>
        <w:spacing w:after="0" w:line="240" w:lineRule="auto"/>
        <w:jc w:val="center"/>
        <w:rPr>
          <w:b/>
          <w:bCs/>
        </w:rPr>
      </w:pPr>
    </w:p>
    <w:p w14:paraId="63051B66" w14:textId="77777777" w:rsidR="00944AB1" w:rsidRDefault="00944AB1" w:rsidP="00532613">
      <w:pPr>
        <w:spacing w:after="0" w:line="240" w:lineRule="auto"/>
        <w:jc w:val="center"/>
        <w:rPr>
          <w:b/>
          <w:bCs/>
        </w:rPr>
      </w:pPr>
    </w:p>
    <w:p w14:paraId="6BC67DF4" w14:textId="1A55A76F" w:rsidR="00532613" w:rsidRPr="007B2ADD" w:rsidRDefault="00532613" w:rsidP="00532613">
      <w:pPr>
        <w:spacing w:after="0" w:line="240" w:lineRule="auto"/>
        <w:jc w:val="center"/>
        <w:rPr>
          <w:b/>
          <w:bCs/>
        </w:rPr>
      </w:pPr>
      <w:r w:rsidRPr="007B2ADD">
        <w:rPr>
          <w:b/>
          <w:bCs/>
        </w:rPr>
        <w:lastRenderedPageBreak/>
        <w:t>Anexo Técnico</w:t>
      </w:r>
    </w:p>
    <w:p w14:paraId="2B5B308F" w14:textId="77777777" w:rsidR="0024610E" w:rsidRDefault="0024610E" w:rsidP="0024610E">
      <w:pPr>
        <w:jc w:val="center"/>
        <w:rPr>
          <w:rFonts w:cstheme="minorHAnsi"/>
          <w:b/>
        </w:rPr>
      </w:pPr>
      <w:r>
        <w:rPr>
          <w:rFonts w:cstheme="minorHAnsi"/>
          <w:b/>
        </w:rPr>
        <w:t>“ESPECIFICACIONES TÉCNICAS Y ALCANCES DE LA LICITACIÓN PÚBLICA PARA LA ADQUISICIÓN DE MEDICAMENTOS Y PRODUCTOS FARMACÉUTICOS CORRESPONDIENTE AL EJERCICIO FISCAL 2026”</w:t>
      </w:r>
    </w:p>
    <w:p w14:paraId="6BCD8646" w14:textId="77777777" w:rsidR="0024610E" w:rsidRDefault="0024610E" w:rsidP="0024610E">
      <w:pPr>
        <w:spacing w:after="0"/>
        <w:rPr>
          <w:rFonts w:cstheme="minorHAnsi"/>
        </w:rPr>
      </w:pPr>
      <w:r>
        <w:rPr>
          <w:rFonts w:cstheme="minorHAnsi"/>
        </w:rPr>
        <w:t xml:space="preserve">En el </w:t>
      </w:r>
      <w:r w:rsidRPr="007B2ADD">
        <w:rPr>
          <w:rFonts w:cstheme="minorHAnsi"/>
          <w:b/>
          <w:bCs/>
        </w:rPr>
        <w:t>“CATÁLOGO DE MEDICAMENTOS”</w:t>
      </w:r>
      <w:r>
        <w:rPr>
          <w:rFonts w:cstheme="minorHAnsi"/>
        </w:rPr>
        <w:t xml:space="preserve">, se establecen las cantidades mínimas y máximas por partida objeto de la contratación, así como las claves y descripciones de los medicamentos y productos farmacéuticos conforme al cuadro básico emitido por </w:t>
      </w:r>
      <w:r>
        <w:rPr>
          <w:rFonts w:cstheme="minorHAnsi"/>
          <w:b/>
        </w:rPr>
        <w:t>el COMITÉ DE CUADRO BÁSICO DE MEDICAMENTOS</w:t>
      </w:r>
      <w:r>
        <w:rPr>
          <w:rFonts w:cstheme="minorHAnsi"/>
        </w:rPr>
        <w:t xml:space="preserve"> de Pensiones Civiles del Estado.</w:t>
      </w:r>
    </w:p>
    <w:p w14:paraId="45602773" w14:textId="77777777" w:rsidR="0024610E" w:rsidRDefault="0024610E" w:rsidP="0024610E">
      <w:pPr>
        <w:jc w:val="both"/>
        <w:rPr>
          <w:rFonts w:cstheme="minorHAnsi"/>
        </w:rPr>
      </w:pPr>
    </w:p>
    <w:p w14:paraId="14D63D66" w14:textId="77777777" w:rsidR="0024610E" w:rsidRDefault="0024610E" w:rsidP="0024610E">
      <w:pPr>
        <w:jc w:val="both"/>
        <w:rPr>
          <w:rFonts w:cstheme="minorHAnsi"/>
          <w:b/>
        </w:rPr>
      </w:pPr>
      <w:r>
        <w:rPr>
          <w:rFonts w:cstheme="minorHAnsi"/>
          <w:b/>
        </w:rPr>
        <w:t>OBJETO Y ALCANCE DE LA LICITACIÓN</w:t>
      </w:r>
    </w:p>
    <w:p w14:paraId="79FE24A1" w14:textId="3AE1F220" w:rsidR="0024610E" w:rsidRDefault="0024610E" w:rsidP="0024610E">
      <w:pPr>
        <w:jc w:val="both"/>
        <w:rPr>
          <w:rFonts w:cstheme="minorHAnsi"/>
        </w:rPr>
      </w:pPr>
      <w:r>
        <w:rPr>
          <w:rFonts w:cstheme="minorHAnsi"/>
        </w:rPr>
        <w:t xml:space="preserve">La adquisición de 837 partidas referentes a </w:t>
      </w:r>
      <w:r>
        <w:rPr>
          <w:rFonts w:cstheme="minorHAnsi"/>
          <w:b/>
        </w:rPr>
        <w:t>MEDICAMENTOS Y PRODUCTOS FARMACÉUTICOS</w:t>
      </w:r>
      <w:r>
        <w:rPr>
          <w:rFonts w:cstheme="minorHAnsi"/>
        </w:rPr>
        <w:t xml:space="preserve">, requerido por Pensiones, para el periodo comprendido a partir del día </w:t>
      </w:r>
      <w:r w:rsidR="00EF7653">
        <w:rPr>
          <w:rFonts w:cstheme="minorHAnsi"/>
        </w:rPr>
        <w:t>01 de enero del 2026</w:t>
      </w:r>
      <w:r>
        <w:rPr>
          <w:rFonts w:cstheme="minorHAnsi"/>
        </w:rPr>
        <w:t xml:space="preserve"> y hasta el 31 de diciembre del 2026; se adjudicarán por partida sobre la base de un precio unitario, con las características, especificaciones, cantidades mínimas, máximas y demás datos establecidos en el presente anexo, el cual forma parte de las bases licitatorias.</w:t>
      </w:r>
    </w:p>
    <w:p w14:paraId="4A2B1987" w14:textId="5D94EC4B" w:rsidR="0024610E" w:rsidRDefault="0024610E" w:rsidP="0024610E">
      <w:pPr>
        <w:spacing w:after="0"/>
        <w:rPr>
          <w:rFonts w:cstheme="minorHAnsi"/>
          <w:b/>
        </w:rPr>
      </w:pPr>
      <w:r>
        <w:rPr>
          <w:rFonts w:cstheme="minorHAnsi"/>
          <w:b/>
        </w:rPr>
        <w:t>1. Normatividad Legal</w:t>
      </w:r>
    </w:p>
    <w:p w14:paraId="727F3891" w14:textId="77777777" w:rsidR="0024610E" w:rsidRDefault="0024610E" w:rsidP="0024610E">
      <w:pPr>
        <w:spacing w:after="0"/>
        <w:rPr>
          <w:rFonts w:cstheme="minorHAnsi"/>
        </w:rPr>
      </w:pPr>
    </w:p>
    <w:p w14:paraId="15A9FB6E" w14:textId="77777777" w:rsidR="0024610E" w:rsidRDefault="0024610E" w:rsidP="0024610E">
      <w:pPr>
        <w:spacing w:after="0"/>
        <w:rPr>
          <w:rFonts w:cstheme="minorHAnsi"/>
        </w:rPr>
      </w:pPr>
      <w:r>
        <w:rPr>
          <w:rFonts w:cstheme="minorHAnsi"/>
        </w:rPr>
        <w:t>Este anexo se emite conforme a lo dispuesto por:</w:t>
      </w:r>
    </w:p>
    <w:p w14:paraId="351F5C0A" w14:textId="77777777" w:rsidR="0024610E" w:rsidRDefault="0024610E" w:rsidP="0024610E">
      <w:pPr>
        <w:spacing w:after="0"/>
        <w:rPr>
          <w:rFonts w:cstheme="minorHAnsi"/>
        </w:rPr>
      </w:pPr>
    </w:p>
    <w:p w14:paraId="0F1AC480" w14:textId="77777777" w:rsidR="0024610E" w:rsidRDefault="0024610E" w:rsidP="0024610E">
      <w:pPr>
        <w:spacing w:after="0"/>
        <w:rPr>
          <w:rFonts w:cstheme="minorHAnsi"/>
        </w:rPr>
      </w:pPr>
      <w:r>
        <w:rPr>
          <w:rFonts w:cstheme="minorHAnsi"/>
        </w:rPr>
        <w:t xml:space="preserve">-Ley de Adquisiciones, Arrendamientos y Contratación de Servicios del Estado de Chihuahua, y su reglamento; </w:t>
      </w:r>
    </w:p>
    <w:p w14:paraId="10F12650" w14:textId="77777777" w:rsidR="0024610E" w:rsidRDefault="0024610E" w:rsidP="0024610E">
      <w:pPr>
        <w:spacing w:after="0"/>
        <w:rPr>
          <w:rFonts w:cstheme="minorHAnsi"/>
        </w:rPr>
      </w:pPr>
      <w:r>
        <w:rPr>
          <w:rFonts w:cstheme="minorHAnsi"/>
        </w:rPr>
        <w:t>-Estatuto Orgánico y Normatividad Interna de Pensiones Civiles del Estado de Chihuahua;</w:t>
      </w:r>
    </w:p>
    <w:p w14:paraId="0E578D4D" w14:textId="77777777" w:rsidR="0024610E" w:rsidRDefault="0024610E" w:rsidP="0024610E">
      <w:pPr>
        <w:spacing w:after="0"/>
        <w:rPr>
          <w:rFonts w:cstheme="minorHAnsi"/>
        </w:rPr>
      </w:pPr>
      <w:r>
        <w:rPr>
          <w:rFonts w:cstheme="minorHAnsi"/>
        </w:rPr>
        <w:t>- Ley General de Salud, y su reglamento;</w:t>
      </w:r>
    </w:p>
    <w:p w14:paraId="4FD48C54" w14:textId="77777777" w:rsidR="0024610E" w:rsidRDefault="0024610E" w:rsidP="0024610E">
      <w:pPr>
        <w:spacing w:after="0"/>
        <w:rPr>
          <w:rFonts w:cstheme="minorHAnsi"/>
        </w:rPr>
      </w:pPr>
      <w:r>
        <w:rPr>
          <w:rFonts w:cstheme="minorHAnsi"/>
        </w:rPr>
        <w:t>- Ley Federal de Infraestructura de la Calidad</w:t>
      </w:r>
    </w:p>
    <w:p w14:paraId="281845B0" w14:textId="77777777" w:rsidR="0024610E" w:rsidRDefault="0024610E" w:rsidP="0024610E">
      <w:pPr>
        <w:spacing w:after="0"/>
        <w:rPr>
          <w:rFonts w:cstheme="minorHAnsi"/>
        </w:rPr>
      </w:pPr>
      <w:r>
        <w:rPr>
          <w:rFonts w:cstheme="minorHAnsi"/>
        </w:rPr>
        <w:t>- Reglamento de Insumos para la Salud</w:t>
      </w:r>
    </w:p>
    <w:p w14:paraId="46363C3E" w14:textId="77777777" w:rsidR="0024610E" w:rsidRDefault="0024610E" w:rsidP="0024610E">
      <w:pPr>
        <w:spacing w:after="0"/>
        <w:rPr>
          <w:rFonts w:cstheme="minorHAnsi"/>
        </w:rPr>
      </w:pPr>
      <w:r>
        <w:rPr>
          <w:rFonts w:cstheme="minorHAnsi"/>
        </w:rPr>
        <w:t>- Reglamento de Control Sanitario de Productos y Servicios</w:t>
      </w:r>
    </w:p>
    <w:p w14:paraId="29B1DF0E" w14:textId="77777777" w:rsidR="0024610E" w:rsidRDefault="0024610E" w:rsidP="0024610E">
      <w:pPr>
        <w:spacing w:after="0"/>
        <w:rPr>
          <w:rFonts w:cstheme="minorHAnsi"/>
        </w:rPr>
      </w:pPr>
      <w:r>
        <w:rPr>
          <w:rFonts w:cstheme="minorHAnsi"/>
        </w:rPr>
        <w:t xml:space="preserve">- Farmacopea de los Estados Unidos Mexicanos (FEUM) y sus suplementos. Vigentes </w:t>
      </w:r>
    </w:p>
    <w:p w14:paraId="27C6EF55" w14:textId="77777777" w:rsidR="0024610E" w:rsidRDefault="0024610E" w:rsidP="0024610E">
      <w:pPr>
        <w:spacing w:after="0"/>
        <w:rPr>
          <w:rFonts w:cstheme="minorHAnsi"/>
        </w:rPr>
      </w:pPr>
      <w:r>
        <w:rPr>
          <w:rFonts w:cstheme="minorHAnsi"/>
        </w:rPr>
        <w:t>- Demás normatividad aplicable.</w:t>
      </w:r>
    </w:p>
    <w:p w14:paraId="15D86227" w14:textId="77777777" w:rsidR="0024610E" w:rsidRDefault="0024610E" w:rsidP="0024610E">
      <w:pPr>
        <w:pStyle w:val="NormalWeb"/>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Los medicamentos y demás insumos para la salud (fármacos, aditivos, productos biológicos, biotecnológicos, etc.) ofertados </w:t>
      </w:r>
      <w:r>
        <w:rPr>
          <w:rFonts w:asciiTheme="minorHAnsi" w:hAnsiTheme="minorHAnsi" w:cstheme="minorHAnsi"/>
          <w:bCs/>
          <w:sz w:val="22"/>
          <w:szCs w:val="22"/>
        </w:rPr>
        <w:t xml:space="preserve">deben cumplir </w:t>
      </w:r>
      <w:r>
        <w:rPr>
          <w:rFonts w:asciiTheme="minorHAnsi" w:hAnsiTheme="minorHAnsi" w:cstheme="minorHAnsi"/>
          <w:sz w:val="22"/>
          <w:szCs w:val="22"/>
        </w:rPr>
        <w:t>con lo establecido en la Ley General de Salud, el Reglamento de Insumos para la Salud</w:t>
      </w:r>
      <w:r>
        <w:rPr>
          <w:rFonts w:asciiTheme="minorHAnsi" w:hAnsiTheme="minorHAnsi" w:cstheme="minorHAnsi"/>
          <w:bCs/>
          <w:sz w:val="22"/>
          <w:szCs w:val="22"/>
        </w:rPr>
        <w:t>, los métodos generales de análisis y los requisitos de identidad, pureza y calidad</w:t>
      </w:r>
      <w:r>
        <w:rPr>
          <w:rFonts w:asciiTheme="minorHAnsi" w:hAnsiTheme="minorHAnsi" w:cstheme="minorHAnsi"/>
          <w:sz w:val="22"/>
          <w:szCs w:val="22"/>
        </w:rPr>
        <w:t xml:space="preserve"> establecidos en la </w:t>
      </w:r>
      <w:r>
        <w:rPr>
          <w:rFonts w:asciiTheme="minorHAnsi" w:hAnsiTheme="minorHAnsi" w:cstheme="minorHAnsi"/>
          <w:b/>
          <w:sz w:val="22"/>
          <w:szCs w:val="22"/>
        </w:rPr>
        <w:t xml:space="preserve">Farmacopea de los Estados Unidos Mexicanos </w:t>
      </w:r>
      <w:r>
        <w:rPr>
          <w:rFonts w:asciiTheme="minorHAnsi" w:hAnsiTheme="minorHAnsi" w:cstheme="minorHAnsi"/>
          <w:b/>
          <w:bCs/>
          <w:sz w:val="22"/>
          <w:szCs w:val="22"/>
        </w:rPr>
        <w:t xml:space="preserve">(FEUM) </w:t>
      </w:r>
      <w:r>
        <w:rPr>
          <w:rFonts w:asciiTheme="minorHAnsi" w:hAnsiTheme="minorHAnsi" w:cstheme="minorHAnsi"/>
          <w:sz w:val="22"/>
          <w:szCs w:val="22"/>
        </w:rPr>
        <w:t>y sus Suplementos.</w:t>
      </w:r>
    </w:p>
    <w:p w14:paraId="394C9F63" w14:textId="7ADAA1AF" w:rsidR="0024610E" w:rsidRPr="0024610E" w:rsidRDefault="0024610E" w:rsidP="0024610E">
      <w:pPr>
        <w:pStyle w:val="NormalWeb"/>
        <w:numPr>
          <w:ilvl w:val="0"/>
          <w:numId w:val="23"/>
        </w:numPr>
        <w:jc w:val="both"/>
        <w:rPr>
          <w:rFonts w:asciiTheme="minorHAnsi" w:hAnsiTheme="minorHAnsi" w:cstheme="minorHAnsi"/>
          <w:sz w:val="22"/>
          <w:szCs w:val="22"/>
        </w:rPr>
      </w:pPr>
      <w:r>
        <w:rPr>
          <w:rFonts w:asciiTheme="minorHAnsi" w:hAnsiTheme="minorHAnsi" w:cstheme="minorHAnsi"/>
          <w:sz w:val="22"/>
          <w:szCs w:val="22"/>
        </w:rPr>
        <w:t>El licitante deberá presentar un escrito o manifiesto formal dentro de su propuesta técnica donde declara formalmente que los bienes ofertados (identificando las partidas o claves) cumplen con la Farmacopea de los Estados Unidos Mexicanos (FEUM) y sus suplementos vigentes.</w:t>
      </w:r>
    </w:p>
    <w:p w14:paraId="4B8B67B7" w14:textId="77777777" w:rsidR="0024610E" w:rsidRDefault="0024610E" w:rsidP="0024610E">
      <w:pPr>
        <w:jc w:val="both"/>
        <w:rPr>
          <w:rFonts w:cstheme="minorHAnsi"/>
          <w:b/>
          <w:bCs/>
        </w:rPr>
      </w:pPr>
      <w:r>
        <w:rPr>
          <w:rFonts w:cstheme="minorHAnsi"/>
          <w:b/>
          <w:bCs/>
        </w:rPr>
        <w:t xml:space="preserve">CALIDAD. </w:t>
      </w:r>
    </w:p>
    <w:p w14:paraId="07108ECD" w14:textId="3079C04B" w:rsidR="0024610E" w:rsidRDefault="0024610E" w:rsidP="0024610E">
      <w:pPr>
        <w:jc w:val="both"/>
        <w:rPr>
          <w:rFonts w:cstheme="minorHAnsi"/>
        </w:rPr>
      </w:pPr>
      <w:r>
        <w:rPr>
          <w:rFonts w:cstheme="minorHAnsi"/>
        </w:rPr>
        <w:t xml:space="preserve">Los licitantes deberán acreditar cumplimiento de las Normas Oficiales Mexicanas o las Internacionales que correspondan en la(s) partida(s) que cotiza(n) presentando la documentación </w:t>
      </w:r>
      <w:r>
        <w:rPr>
          <w:rFonts w:cstheme="minorHAnsi"/>
        </w:rPr>
        <w:lastRenderedPageBreak/>
        <w:t xml:space="preserve">solicitada en su propuesta técnica, quienes deberán apegarse a lo establecido en la Ley General de Salud y el Reglamento de Insumos para la Salud vigentes, para lo cual será suficiente que los licitantes presenten dentro de su propuesta técnica los documentos solicitados en las bases rectoras. </w:t>
      </w:r>
    </w:p>
    <w:tbl>
      <w:tblPr>
        <w:tblStyle w:val="Tablaconcuadrcula"/>
        <w:tblW w:w="0" w:type="auto"/>
        <w:tblInd w:w="0" w:type="dxa"/>
        <w:tblLook w:val="04A0" w:firstRow="1" w:lastRow="0" w:firstColumn="1" w:lastColumn="0" w:noHBand="0" w:noVBand="1"/>
      </w:tblPr>
      <w:tblGrid>
        <w:gridCol w:w="2142"/>
        <w:gridCol w:w="4337"/>
        <w:gridCol w:w="2349"/>
      </w:tblGrid>
      <w:tr w:rsidR="0024610E" w14:paraId="24216845" w14:textId="77777777" w:rsidTr="0024610E">
        <w:tc>
          <w:tcPr>
            <w:tcW w:w="8828" w:type="dxa"/>
            <w:gridSpan w:val="3"/>
            <w:tcBorders>
              <w:top w:val="single" w:sz="4" w:space="0" w:color="auto"/>
              <w:left w:val="single" w:sz="4" w:space="0" w:color="auto"/>
              <w:bottom w:val="single" w:sz="4" w:space="0" w:color="auto"/>
              <w:right w:val="single" w:sz="4" w:space="0" w:color="auto"/>
            </w:tcBorders>
            <w:vAlign w:val="center"/>
            <w:hideMark/>
          </w:tcPr>
          <w:p w14:paraId="21430B9E" w14:textId="77777777" w:rsidR="0024610E" w:rsidRDefault="0024610E">
            <w:pPr>
              <w:rPr>
                <w:rFonts w:cstheme="minorHAnsi"/>
                <w:b/>
              </w:rPr>
            </w:pPr>
            <w:r>
              <w:rPr>
                <w:rFonts w:cstheme="minorHAnsi"/>
                <w:b/>
              </w:rPr>
              <w:t xml:space="preserve">NORMAS  OFICIALES MEXICANAS </w:t>
            </w:r>
          </w:p>
        </w:tc>
      </w:tr>
      <w:tr w:rsidR="0024610E" w14:paraId="5F84EDE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0A9D790" w14:textId="77777777" w:rsidR="0024610E" w:rsidRDefault="0024610E">
            <w:pPr>
              <w:rPr>
                <w:rFonts w:cstheme="minorHAnsi"/>
              </w:rPr>
            </w:pPr>
            <w:r>
              <w:rPr>
                <w:rFonts w:cstheme="minorHAnsi"/>
                <w:b/>
              </w:rPr>
              <w:t>NOM-059-SSA1-2015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EBF8780" w14:textId="77777777" w:rsidR="0024610E" w:rsidRDefault="0024610E">
            <w:pPr>
              <w:pStyle w:val="TableParagraph"/>
              <w:spacing w:line="260" w:lineRule="exact"/>
              <w:rPr>
                <w:rFonts w:asciiTheme="minorHAnsi" w:hAnsiTheme="minorHAnsi" w:cstheme="minorHAnsi"/>
              </w:rPr>
            </w:pPr>
            <w:r>
              <w:rPr>
                <w:rFonts w:asciiTheme="minorHAnsi" w:hAnsiTheme="minorHAnsi" w:cstheme="minorHAnsi"/>
              </w:rPr>
              <w:t>Buenas prácticas de fabricación de Medicamentos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14BE31B0" w14:textId="77777777" w:rsidR="0024610E" w:rsidRDefault="0024610E">
            <w:pPr>
              <w:rPr>
                <w:rFonts w:cstheme="minorHAnsi"/>
              </w:rPr>
            </w:pPr>
            <w:r>
              <w:rPr>
                <w:rFonts w:cstheme="minorHAnsi"/>
              </w:rPr>
              <w:t>Para todas las partidas</w:t>
            </w:r>
          </w:p>
        </w:tc>
      </w:tr>
      <w:tr w:rsidR="0024610E" w14:paraId="6D7199A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9A77CE8" w14:textId="77777777" w:rsidR="0024610E" w:rsidRDefault="0024610E">
            <w:pPr>
              <w:rPr>
                <w:rFonts w:cstheme="minorHAnsi"/>
              </w:rPr>
            </w:pPr>
            <w:r>
              <w:rPr>
                <w:rFonts w:cstheme="minorHAnsi"/>
                <w:b/>
              </w:rPr>
              <w:t>NOM-072-SSA1-2012</w:t>
            </w:r>
          </w:p>
        </w:tc>
        <w:tc>
          <w:tcPr>
            <w:tcW w:w="4337" w:type="dxa"/>
            <w:tcBorders>
              <w:top w:val="single" w:sz="4" w:space="0" w:color="auto"/>
              <w:left w:val="single" w:sz="4" w:space="0" w:color="auto"/>
              <w:bottom w:val="single" w:sz="4" w:space="0" w:color="auto"/>
              <w:right w:val="single" w:sz="4" w:space="0" w:color="auto"/>
            </w:tcBorders>
            <w:vAlign w:val="center"/>
            <w:hideMark/>
          </w:tcPr>
          <w:p w14:paraId="796F766B" w14:textId="77777777" w:rsidR="0024610E" w:rsidRDefault="0024610E">
            <w:pPr>
              <w:pStyle w:val="TableParagraph"/>
              <w:spacing w:line="257" w:lineRule="exact"/>
              <w:rPr>
                <w:rFonts w:asciiTheme="minorHAnsi" w:hAnsiTheme="minorHAnsi" w:cstheme="minorHAnsi"/>
              </w:rPr>
            </w:pPr>
            <w:r>
              <w:rPr>
                <w:rFonts w:asciiTheme="minorHAnsi" w:hAnsiTheme="minorHAnsi" w:cstheme="minorHAnsi"/>
              </w:rPr>
              <w:t>Etiquetado de medicamentos y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41ED22B" w14:textId="77777777" w:rsidR="0024610E" w:rsidRDefault="0024610E">
            <w:pPr>
              <w:rPr>
                <w:rFonts w:cstheme="minorHAnsi"/>
              </w:rPr>
            </w:pPr>
            <w:r>
              <w:rPr>
                <w:rFonts w:cstheme="minorHAnsi"/>
              </w:rPr>
              <w:t>Para todas las partidas</w:t>
            </w:r>
          </w:p>
        </w:tc>
      </w:tr>
      <w:tr w:rsidR="0024610E" w14:paraId="76ADBE7A"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A209A4C" w14:textId="77777777" w:rsidR="0024610E" w:rsidRDefault="0024610E">
            <w:pPr>
              <w:rPr>
                <w:rFonts w:cstheme="minorHAnsi"/>
              </w:rPr>
            </w:pPr>
            <w:r>
              <w:rPr>
                <w:rFonts w:cstheme="minorHAnsi"/>
                <w:b/>
              </w:rPr>
              <w:t>NOM-073-SSA1-2015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0FCC2E8D" w14:textId="77777777" w:rsidR="0024610E" w:rsidRDefault="0024610E">
            <w:pPr>
              <w:pStyle w:val="TableParagraph"/>
              <w:tabs>
                <w:tab w:val="left" w:pos="1898"/>
                <w:tab w:val="left" w:pos="2738"/>
                <w:tab w:val="left" w:pos="4324"/>
              </w:tabs>
              <w:ind w:right="90"/>
              <w:rPr>
                <w:rFonts w:asciiTheme="minorHAnsi" w:hAnsiTheme="minorHAnsi" w:cstheme="minorHAnsi"/>
              </w:rPr>
            </w:pPr>
            <w:r>
              <w:rPr>
                <w:rFonts w:asciiTheme="minorHAnsi" w:hAnsiTheme="minorHAnsi" w:cstheme="minorHAnsi"/>
              </w:rPr>
              <w:t>Estabilidad de fármacos y medicamentos, así como de remedios Herbolarios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722A201" w14:textId="77777777" w:rsidR="0024610E" w:rsidRDefault="0024610E">
            <w:pPr>
              <w:rPr>
                <w:rFonts w:cstheme="minorHAnsi"/>
              </w:rPr>
            </w:pPr>
            <w:r>
              <w:rPr>
                <w:rFonts w:cstheme="minorHAnsi"/>
              </w:rPr>
              <w:t>Para todas las partidas</w:t>
            </w:r>
          </w:p>
        </w:tc>
      </w:tr>
      <w:tr w:rsidR="0024610E" w14:paraId="23172FA1"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2713E6B" w14:textId="77777777" w:rsidR="0024610E" w:rsidRDefault="0024610E">
            <w:pPr>
              <w:rPr>
                <w:rFonts w:cstheme="minorHAnsi"/>
              </w:rPr>
            </w:pPr>
            <w:r>
              <w:rPr>
                <w:rFonts w:cstheme="minorHAnsi"/>
                <w:b/>
              </w:rPr>
              <w:t>NOM-131-SSA1-1995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4D743828" w14:textId="77777777" w:rsidR="0024610E" w:rsidRDefault="0024610E">
            <w:pPr>
              <w:jc w:val="both"/>
              <w:rPr>
                <w:rFonts w:cstheme="minorHAnsi"/>
              </w:rPr>
            </w:pPr>
            <w:r>
              <w:rPr>
                <w:rFonts w:cstheme="minorHAnsi"/>
              </w:rPr>
              <w:t>Bienes y servicios. Alimentos para lactantes y niños de corta edad. Disposiciones y especificaciones sanitarias y nutrimentales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E9B3397" w14:textId="77777777" w:rsidR="0024610E" w:rsidRDefault="0024610E">
            <w:pPr>
              <w:rPr>
                <w:rFonts w:cstheme="minorHAnsi"/>
              </w:rPr>
            </w:pPr>
            <w:r>
              <w:rPr>
                <w:rFonts w:cstheme="minorHAnsi"/>
              </w:rPr>
              <w:t>Para las claves que en su caso apliquen</w:t>
            </w:r>
          </w:p>
        </w:tc>
      </w:tr>
      <w:tr w:rsidR="0024610E" w14:paraId="262F0437"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4B8AEC0F" w14:textId="77777777" w:rsidR="0024610E" w:rsidRDefault="0024610E">
            <w:pPr>
              <w:rPr>
                <w:rFonts w:cstheme="minorHAnsi"/>
              </w:rPr>
            </w:pPr>
            <w:r>
              <w:rPr>
                <w:rFonts w:cstheme="minorHAnsi"/>
                <w:b/>
              </w:rPr>
              <w:t>NOM-164-SSA1-2015</w:t>
            </w:r>
          </w:p>
        </w:tc>
        <w:tc>
          <w:tcPr>
            <w:tcW w:w="4337" w:type="dxa"/>
            <w:tcBorders>
              <w:top w:val="single" w:sz="4" w:space="0" w:color="auto"/>
              <w:left w:val="single" w:sz="4" w:space="0" w:color="auto"/>
              <w:bottom w:val="single" w:sz="4" w:space="0" w:color="auto"/>
              <w:right w:val="single" w:sz="4" w:space="0" w:color="auto"/>
            </w:tcBorders>
            <w:vAlign w:val="center"/>
            <w:hideMark/>
          </w:tcPr>
          <w:p w14:paraId="2B8EDA9C" w14:textId="77777777" w:rsidR="0024610E" w:rsidRDefault="0024610E">
            <w:pPr>
              <w:jc w:val="both"/>
              <w:rPr>
                <w:rFonts w:cstheme="minorHAnsi"/>
              </w:rPr>
            </w:pPr>
            <w:r>
              <w:rPr>
                <w:rFonts w:cstheme="minorHAnsi"/>
              </w:rPr>
              <w:t>Buenas prácticas de fabricación de fármacos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656060" w14:textId="77777777" w:rsidR="0024610E" w:rsidRDefault="0024610E">
            <w:pPr>
              <w:rPr>
                <w:rFonts w:cstheme="minorHAnsi"/>
              </w:rPr>
            </w:pPr>
            <w:r>
              <w:rPr>
                <w:rFonts w:cstheme="minorHAnsi"/>
              </w:rPr>
              <w:t>Para todas las partidas</w:t>
            </w:r>
          </w:p>
        </w:tc>
      </w:tr>
      <w:tr w:rsidR="0024610E" w14:paraId="644B072E"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74C17470" w14:textId="77777777" w:rsidR="0024610E" w:rsidRDefault="0024610E">
            <w:pPr>
              <w:rPr>
                <w:rFonts w:cstheme="minorHAnsi"/>
              </w:rPr>
            </w:pPr>
            <w:r>
              <w:rPr>
                <w:rFonts w:cstheme="minorHAnsi"/>
                <w:b/>
              </w:rPr>
              <w:t>NOM-177-SSA1-2013</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C9CF150" w14:textId="77777777" w:rsidR="0024610E" w:rsidRDefault="0024610E">
            <w:pPr>
              <w:jc w:val="both"/>
              <w:rPr>
                <w:rFonts w:cstheme="minorHAnsi"/>
              </w:rPr>
            </w:pPr>
            <w:r>
              <w:rPr>
                <w:rFonts w:cstheme="minorHAnsi"/>
              </w:rPr>
              <w:t xml:space="preserve">Establece las pruebas y procedimientos para demostrar que un medicamento es intercambiable. Requisitos a que deben sujetarse los terceros autorizados que realicen las pruebas de intercambiabilidad. Requisitos para realizar los estudios de </w:t>
            </w:r>
            <w:proofErr w:type="spellStart"/>
            <w:r>
              <w:rPr>
                <w:rFonts w:cstheme="minorHAnsi"/>
              </w:rPr>
              <w:t>biocomparabilidad</w:t>
            </w:r>
            <w:proofErr w:type="spellEnd"/>
            <w:r>
              <w:rPr>
                <w:rFonts w:cstheme="minorHAnsi"/>
              </w:rPr>
              <w:t xml:space="preserve">. Requisitos a que deben sujetarse los terceros autorizados, centros de investigación o, instituciones hospitalarias que realicen las pruebas de </w:t>
            </w:r>
            <w:proofErr w:type="spellStart"/>
            <w:r>
              <w:rPr>
                <w:rFonts w:cstheme="minorHAnsi"/>
              </w:rPr>
              <w:t>biocomparabilidad</w:t>
            </w:r>
            <w:proofErr w:type="spellEnd"/>
          </w:p>
        </w:tc>
        <w:tc>
          <w:tcPr>
            <w:tcW w:w="2349" w:type="dxa"/>
            <w:tcBorders>
              <w:top w:val="single" w:sz="4" w:space="0" w:color="auto"/>
              <w:left w:val="single" w:sz="4" w:space="0" w:color="auto"/>
              <w:bottom w:val="single" w:sz="4" w:space="0" w:color="auto"/>
              <w:right w:val="single" w:sz="4" w:space="0" w:color="auto"/>
            </w:tcBorders>
            <w:vAlign w:val="center"/>
            <w:hideMark/>
          </w:tcPr>
          <w:p w14:paraId="6BE25104" w14:textId="77777777" w:rsidR="0024610E" w:rsidRDefault="0024610E">
            <w:pPr>
              <w:rPr>
                <w:rFonts w:cstheme="minorHAnsi"/>
              </w:rPr>
            </w:pPr>
            <w:r>
              <w:rPr>
                <w:rFonts w:cstheme="minorHAnsi"/>
              </w:rPr>
              <w:t>Para</w:t>
            </w:r>
            <w:r>
              <w:rPr>
                <w:rFonts w:cstheme="minorHAnsi"/>
                <w:spacing w:val="1"/>
              </w:rPr>
              <w:t xml:space="preserve"> </w:t>
            </w:r>
            <w:r>
              <w:rPr>
                <w:rFonts w:cstheme="minorHAnsi"/>
              </w:rPr>
              <w:t>todas</w:t>
            </w:r>
            <w:r>
              <w:rPr>
                <w:rFonts w:cstheme="minorHAnsi"/>
                <w:spacing w:val="1"/>
              </w:rPr>
              <w:t xml:space="preserve"> </w:t>
            </w:r>
            <w:r>
              <w:rPr>
                <w:rFonts w:cstheme="minorHAnsi"/>
              </w:rPr>
              <w:t>las</w:t>
            </w:r>
            <w:r>
              <w:rPr>
                <w:rFonts w:cstheme="minorHAnsi"/>
                <w:spacing w:val="1"/>
              </w:rPr>
              <w:t xml:space="preserve"> </w:t>
            </w:r>
            <w:r>
              <w:rPr>
                <w:rFonts w:cstheme="minorHAnsi"/>
              </w:rPr>
              <w:t>partidas,</w:t>
            </w:r>
            <w:r>
              <w:rPr>
                <w:rFonts w:cstheme="minorHAnsi"/>
                <w:spacing w:val="1"/>
              </w:rPr>
              <w:t xml:space="preserve"> excepto patentes </w:t>
            </w:r>
          </w:p>
        </w:tc>
      </w:tr>
      <w:tr w:rsidR="0024610E" w14:paraId="4F40D9D8"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2D5F4BF3" w14:textId="77777777" w:rsidR="0024610E" w:rsidRDefault="0024610E">
            <w:pPr>
              <w:rPr>
                <w:rFonts w:cstheme="minorHAnsi"/>
              </w:rPr>
            </w:pPr>
            <w:r>
              <w:rPr>
                <w:rFonts w:cstheme="minorHAnsi"/>
                <w:b/>
              </w:rPr>
              <w:t>NOM-220-SSA1-2016</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BF173C2" w14:textId="77777777" w:rsidR="0024610E" w:rsidRDefault="0024610E">
            <w:pPr>
              <w:pStyle w:val="TableParagraph"/>
              <w:tabs>
                <w:tab w:val="left" w:pos="1898"/>
                <w:tab w:val="left" w:pos="2738"/>
                <w:tab w:val="left" w:pos="4324"/>
              </w:tabs>
              <w:ind w:right="90"/>
              <w:rPr>
                <w:rFonts w:asciiTheme="minorHAnsi" w:hAnsiTheme="minorHAnsi" w:cstheme="minorHAnsi"/>
              </w:rPr>
            </w:pPr>
            <w:r>
              <w:rPr>
                <w:rFonts w:asciiTheme="minorHAnsi" w:hAnsiTheme="minorHAnsi" w:cstheme="minorHAnsi"/>
              </w:rPr>
              <w:t>Instalación y operación de la farmacovigilancia</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8F2A215" w14:textId="77777777" w:rsidR="0024610E" w:rsidRDefault="0024610E">
            <w:pPr>
              <w:rPr>
                <w:rFonts w:cstheme="minorHAnsi"/>
              </w:rPr>
            </w:pPr>
            <w:r>
              <w:rPr>
                <w:rFonts w:cstheme="minorHAnsi"/>
              </w:rPr>
              <w:t>Para todas las partidas</w:t>
            </w:r>
          </w:p>
        </w:tc>
      </w:tr>
      <w:tr w:rsidR="0024610E" w14:paraId="37E9568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5F2019F" w14:textId="77777777" w:rsidR="0024610E" w:rsidRDefault="0024610E">
            <w:pPr>
              <w:rPr>
                <w:rFonts w:cstheme="minorHAnsi"/>
              </w:rPr>
            </w:pPr>
            <w:r>
              <w:rPr>
                <w:rFonts w:cstheme="minorHAnsi"/>
                <w:b/>
              </w:rPr>
              <w:t>NOM-257-SSA1-2014</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034F58C" w14:textId="77777777" w:rsidR="0024610E" w:rsidRDefault="0024610E">
            <w:pPr>
              <w:jc w:val="both"/>
              <w:rPr>
                <w:rFonts w:cstheme="minorHAnsi"/>
              </w:rPr>
            </w:pPr>
            <w:r>
              <w:rPr>
                <w:rFonts w:cstheme="minorHAnsi"/>
              </w:rPr>
              <w:t>En materia de medicamentos biotecnológicos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7ABCCBF4" w14:textId="77777777" w:rsidR="0024610E" w:rsidRDefault="0024610E">
            <w:pPr>
              <w:rPr>
                <w:rFonts w:cstheme="minorHAnsi"/>
              </w:rPr>
            </w:pPr>
            <w:r>
              <w:rPr>
                <w:rFonts w:cstheme="minorHAnsi"/>
                <w:w w:val="105"/>
              </w:rPr>
              <w:t>Para</w:t>
            </w:r>
            <w:r>
              <w:rPr>
                <w:rFonts w:cstheme="minorHAnsi"/>
                <w:spacing w:val="26"/>
                <w:w w:val="105"/>
              </w:rPr>
              <w:t xml:space="preserve"> </w:t>
            </w:r>
            <w:r>
              <w:rPr>
                <w:rFonts w:cstheme="minorHAnsi"/>
                <w:w w:val="105"/>
              </w:rPr>
              <w:t>medicamentos</w:t>
            </w:r>
            <w:r>
              <w:rPr>
                <w:rFonts w:cstheme="minorHAnsi"/>
                <w:spacing w:val="-78"/>
                <w:w w:val="105"/>
              </w:rPr>
              <w:t xml:space="preserve"> </w:t>
            </w:r>
            <w:r>
              <w:rPr>
                <w:rFonts w:cstheme="minorHAnsi"/>
                <w:w w:val="105"/>
              </w:rPr>
              <w:t>biotecnológicos</w:t>
            </w:r>
          </w:p>
        </w:tc>
      </w:tr>
      <w:tr w:rsidR="0024610E" w14:paraId="19D945E3"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0DA8B7A2" w14:textId="77777777" w:rsidR="0024610E" w:rsidRDefault="0024610E">
            <w:pPr>
              <w:rPr>
                <w:rFonts w:cstheme="minorHAnsi"/>
              </w:rPr>
            </w:pPr>
            <w:r>
              <w:rPr>
                <w:rFonts w:cstheme="minorHAnsi"/>
                <w:b/>
              </w:rPr>
              <w:t>NOM-144-SEMARNAT-2017</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C9985BD" w14:textId="77777777" w:rsidR="0024610E" w:rsidRDefault="0024610E">
            <w:pPr>
              <w:jc w:val="both"/>
              <w:rPr>
                <w:rFonts w:cstheme="minorHAnsi"/>
              </w:rPr>
            </w:pPr>
            <w:r>
              <w:rPr>
                <w:rFonts w:cstheme="minorHAnsi"/>
              </w:rPr>
              <w:t>Que establece las medidas fitosanitarias y los requisitos de la marca reconocidas internacionalmente para el embalaje de madera que se utiliza en el comercio internacional de bienes y mercancías.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48AC6CDD" w14:textId="77777777" w:rsidR="0024610E" w:rsidRDefault="0024610E">
            <w:pPr>
              <w:rPr>
                <w:rFonts w:cstheme="minorHAnsi"/>
              </w:rPr>
            </w:pPr>
            <w:r>
              <w:rPr>
                <w:rFonts w:cstheme="minorHAnsi"/>
              </w:rPr>
              <w:t>Para las partidas que aplique</w:t>
            </w:r>
          </w:p>
        </w:tc>
      </w:tr>
      <w:tr w:rsidR="0024610E" w14:paraId="55881F46"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3F5AC2A6" w14:textId="77777777" w:rsidR="0024610E" w:rsidRDefault="0024610E">
            <w:pPr>
              <w:rPr>
                <w:rFonts w:cstheme="minorHAnsi"/>
                <w:b/>
                <w:bCs/>
                <w:color w:val="000000" w:themeColor="text1"/>
              </w:rPr>
            </w:pPr>
            <w:r>
              <w:rPr>
                <w:rFonts w:cstheme="minorHAnsi"/>
                <w:b/>
                <w:bCs/>
                <w:color w:val="000000" w:themeColor="text1"/>
              </w:rPr>
              <w:t>NOM-176-SSA1-1998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17EA2217" w14:textId="77777777" w:rsidR="0024610E" w:rsidRDefault="0024610E">
            <w:pPr>
              <w:rPr>
                <w:rFonts w:cstheme="minorHAnsi"/>
                <w:color w:val="000000" w:themeColor="text1"/>
              </w:rPr>
            </w:pPr>
            <w:r>
              <w:rPr>
                <w:rFonts w:cstheme="minorHAnsi"/>
                <w:color w:val="000000" w:themeColor="text1"/>
              </w:rPr>
              <w:t>Almacenamiento y distribución.</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C2A8049" w14:textId="77777777" w:rsidR="0024610E" w:rsidRDefault="0024610E">
            <w:pPr>
              <w:rPr>
                <w:rFonts w:cstheme="minorHAnsi"/>
              </w:rPr>
            </w:pPr>
            <w:r>
              <w:rPr>
                <w:rFonts w:cstheme="minorHAnsi"/>
              </w:rPr>
              <w:t>Para todas las partidas.</w:t>
            </w:r>
          </w:p>
        </w:tc>
      </w:tr>
      <w:tr w:rsidR="0024610E" w14:paraId="00C04AA4" w14:textId="77777777" w:rsidTr="0024610E">
        <w:tc>
          <w:tcPr>
            <w:tcW w:w="2142" w:type="dxa"/>
            <w:tcBorders>
              <w:top w:val="single" w:sz="4" w:space="0" w:color="auto"/>
              <w:left w:val="single" w:sz="4" w:space="0" w:color="auto"/>
              <w:bottom w:val="single" w:sz="4" w:space="0" w:color="auto"/>
              <w:right w:val="single" w:sz="4" w:space="0" w:color="auto"/>
            </w:tcBorders>
            <w:vAlign w:val="center"/>
            <w:hideMark/>
          </w:tcPr>
          <w:p w14:paraId="6224A774" w14:textId="77777777" w:rsidR="0024610E" w:rsidRDefault="0024610E">
            <w:pPr>
              <w:rPr>
                <w:rFonts w:cstheme="minorHAnsi"/>
                <w:b/>
                <w:bCs/>
                <w:color w:val="000000" w:themeColor="text1"/>
              </w:rPr>
            </w:pPr>
            <w:r>
              <w:rPr>
                <w:rFonts w:cstheme="minorHAnsi"/>
                <w:b/>
                <w:bCs/>
                <w:color w:val="000000" w:themeColor="text1"/>
              </w:rPr>
              <w:t>NOM-137-SSA1-2008</w:t>
            </w:r>
          </w:p>
        </w:tc>
        <w:tc>
          <w:tcPr>
            <w:tcW w:w="4337" w:type="dxa"/>
            <w:tcBorders>
              <w:top w:val="single" w:sz="4" w:space="0" w:color="auto"/>
              <w:left w:val="single" w:sz="4" w:space="0" w:color="auto"/>
              <w:bottom w:val="single" w:sz="4" w:space="0" w:color="auto"/>
              <w:right w:val="single" w:sz="4" w:space="0" w:color="auto"/>
            </w:tcBorders>
            <w:vAlign w:val="center"/>
            <w:hideMark/>
          </w:tcPr>
          <w:p w14:paraId="333903FA" w14:textId="77777777" w:rsidR="0024610E" w:rsidRDefault="0024610E">
            <w:pPr>
              <w:jc w:val="both"/>
              <w:rPr>
                <w:rFonts w:cstheme="minorHAnsi"/>
                <w:color w:val="000000" w:themeColor="text1"/>
              </w:rPr>
            </w:pPr>
            <w:r>
              <w:rPr>
                <w:rFonts w:cstheme="minorHAnsi"/>
                <w:color w:val="000000" w:themeColor="text1"/>
              </w:rPr>
              <w:t>Control de estupefacientes y psicotrópicos</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D5A6ACF" w14:textId="77777777" w:rsidR="0024610E" w:rsidRDefault="0024610E">
            <w:pPr>
              <w:rPr>
                <w:rFonts w:cstheme="minorHAnsi"/>
              </w:rPr>
            </w:pPr>
            <w:r>
              <w:rPr>
                <w:rFonts w:cstheme="minorHAnsi"/>
              </w:rPr>
              <w:t>Para las partidas que aplique</w:t>
            </w:r>
          </w:p>
        </w:tc>
      </w:tr>
    </w:tbl>
    <w:p w14:paraId="40BD726B" w14:textId="77777777" w:rsidR="0024610E" w:rsidRDefault="0024610E" w:rsidP="0024610E">
      <w:pPr>
        <w:jc w:val="both"/>
        <w:rPr>
          <w:rFonts w:cstheme="minorHAnsi"/>
          <w:color w:val="FF0000"/>
        </w:rPr>
      </w:pPr>
    </w:p>
    <w:p w14:paraId="3EDB4FB5" w14:textId="77777777" w:rsidR="0024610E" w:rsidRDefault="0024610E" w:rsidP="0024610E">
      <w:pPr>
        <w:jc w:val="both"/>
        <w:rPr>
          <w:rFonts w:cstheme="minorHAnsi"/>
          <w:b/>
          <w:bCs/>
        </w:rPr>
      </w:pPr>
      <w:r>
        <w:rPr>
          <w:rFonts w:cstheme="minorHAnsi"/>
          <w:b/>
          <w:bCs/>
        </w:rPr>
        <w:t xml:space="preserve">INSPECCIÓN Y VERIFICACIÓN DE CALIDAD. </w:t>
      </w:r>
    </w:p>
    <w:p w14:paraId="1C70B167" w14:textId="120DB0A5" w:rsidR="0024610E" w:rsidRPr="006920CD" w:rsidRDefault="0024610E" w:rsidP="006920CD">
      <w:pPr>
        <w:jc w:val="both"/>
        <w:rPr>
          <w:rFonts w:cstheme="minorHAnsi"/>
        </w:rPr>
      </w:pPr>
      <w:r>
        <w:rPr>
          <w:rFonts w:cstheme="minorHAnsi"/>
        </w:rPr>
        <w:t>Pensiones Civiles Del Estado se reserva el derecho de realizar las verificaciones necesarias para conocer a detalle las especificaciones y muestras de los productos, así como la infraestructura, procesos y demás elementos de los fabricantes y/o distribuidores de los productos licitados (conforme a las Normas de Buenas Prácticas de Fabricación y Distribución aplicables), al momento de evaluar las propuestas e incluso posteriormente a la adjudicación.</w:t>
      </w:r>
    </w:p>
    <w:p w14:paraId="381FAFEA" w14:textId="58C6E305" w:rsidR="0024610E" w:rsidRPr="0024610E" w:rsidRDefault="0024610E" w:rsidP="0024610E">
      <w:pPr>
        <w:spacing w:after="0"/>
        <w:rPr>
          <w:rFonts w:cstheme="minorHAnsi"/>
          <w:b/>
        </w:rPr>
      </w:pPr>
      <w:r>
        <w:rPr>
          <w:rFonts w:cstheme="minorHAnsi"/>
          <w:b/>
        </w:rPr>
        <w:lastRenderedPageBreak/>
        <w:t>2. Condiciones Técnicas del Suministro</w:t>
      </w:r>
    </w:p>
    <w:p w14:paraId="32AC7FA5" w14:textId="77777777" w:rsidR="0024610E" w:rsidRDefault="0024610E" w:rsidP="0024610E">
      <w:pPr>
        <w:jc w:val="both"/>
        <w:rPr>
          <w:rFonts w:cstheme="minorHAnsi"/>
          <w:b/>
          <w:bCs/>
        </w:rPr>
      </w:pPr>
      <w:r>
        <w:rPr>
          <w:rFonts w:cstheme="minorHAnsi"/>
          <w:b/>
          <w:bCs/>
        </w:rPr>
        <w:t xml:space="preserve">PLAZO, LUGAR Y CONDICIONES DE ENTREGA. </w:t>
      </w:r>
    </w:p>
    <w:p w14:paraId="6E5DC46A" w14:textId="77777777" w:rsidR="007B2ADD" w:rsidRPr="00577FBB" w:rsidRDefault="007B2ADD" w:rsidP="007B2ADD">
      <w:pPr>
        <w:pStyle w:val="Prrafodelista"/>
        <w:numPr>
          <w:ilvl w:val="0"/>
          <w:numId w:val="28"/>
        </w:numPr>
        <w:spacing w:line="256" w:lineRule="auto"/>
        <w:jc w:val="both"/>
        <w:rPr>
          <w:rFonts w:cstheme="minorHAnsi"/>
          <w:b/>
          <w:bCs/>
          <w:lang w:val="es-MX"/>
        </w:rPr>
      </w:pPr>
      <w:r w:rsidRPr="00577FBB">
        <w:rPr>
          <w:rFonts w:cstheme="minorHAnsi"/>
          <w:lang w:val="es-MX"/>
        </w:rPr>
        <w:t xml:space="preserve">Plazo. - Los licitantes que resulten adjudicados deberán surtir los bienes dentro de los diez (10) días hábiles siguientes a la fecha en que se les notifique el documento que contenga la orden de compra o el pedido, sin importar la denominación del mismos, respectiva por cualquiera de los medios aplicables que se establezcan en el contrato, consistentes en el domicilio o correo electrónico del licitante adjudicado, en el caso de ser notificado mediante correo electrónico, este deberá ser mediante el correo electrónico oficial autorizado con dominio @chihuahua.gob.mx y emitido por el Departamento de Recursos Materiales y Servicios de la convocante. </w:t>
      </w:r>
    </w:p>
    <w:p w14:paraId="1E44F9CA" w14:textId="77777777" w:rsidR="007B2ADD" w:rsidRPr="00577FBB" w:rsidRDefault="007B2ADD" w:rsidP="007B2ADD">
      <w:pPr>
        <w:pStyle w:val="Prrafodelista"/>
        <w:jc w:val="both"/>
        <w:rPr>
          <w:rFonts w:cstheme="minorHAnsi"/>
          <w:b/>
          <w:bCs/>
          <w:lang w:val="es-MX"/>
        </w:rPr>
      </w:pPr>
    </w:p>
    <w:p w14:paraId="572F87C8" w14:textId="77777777" w:rsidR="007B2ADD" w:rsidRPr="00577FBB" w:rsidRDefault="007B2ADD" w:rsidP="007B2ADD">
      <w:pPr>
        <w:pStyle w:val="Prrafodelista"/>
        <w:numPr>
          <w:ilvl w:val="0"/>
          <w:numId w:val="28"/>
        </w:numPr>
        <w:spacing w:line="256" w:lineRule="auto"/>
        <w:jc w:val="both"/>
        <w:rPr>
          <w:rFonts w:cstheme="minorHAnsi"/>
          <w:lang w:val="es-MX"/>
        </w:rPr>
      </w:pPr>
      <w:r w:rsidRPr="00577FBB">
        <w:rPr>
          <w:rFonts w:cstheme="minorHAnsi"/>
          <w:lang w:val="es-MX"/>
        </w:rPr>
        <w:t>Lugar. - Los bienes deberán entregarse en perfectas condiciones para su disposición, asumiendo los ganadores el costo y la responsabilidad de transporte hasta el momento de su entrega en el almacén de medicamentos de Pensiones, ubicado en Avenida Teófilo Borunda Ortiz No. 2900, Colonia Centro, C.P. 31000, de la ciudad de Chihuahua, en días hábiles, esto es, de lunes a viernes, en horario de 9:00 a 15:00 horas.</w:t>
      </w:r>
    </w:p>
    <w:p w14:paraId="5578F5D9" w14:textId="77777777" w:rsidR="007B2ADD" w:rsidRPr="00577FBB" w:rsidRDefault="007B2ADD" w:rsidP="007B2ADD">
      <w:pPr>
        <w:pStyle w:val="Prrafodelista"/>
        <w:jc w:val="both"/>
        <w:rPr>
          <w:rFonts w:cstheme="minorHAnsi"/>
          <w:b/>
          <w:bCs/>
          <w:lang w:val="es-MX"/>
        </w:rPr>
      </w:pPr>
    </w:p>
    <w:p w14:paraId="1C7C58C8" w14:textId="77777777" w:rsidR="007B2ADD" w:rsidRPr="00577FBB" w:rsidRDefault="007B2ADD" w:rsidP="007B2ADD">
      <w:pPr>
        <w:pStyle w:val="Prrafodelista"/>
        <w:numPr>
          <w:ilvl w:val="0"/>
          <w:numId w:val="28"/>
        </w:numPr>
        <w:spacing w:line="256" w:lineRule="auto"/>
        <w:jc w:val="both"/>
        <w:rPr>
          <w:rFonts w:cstheme="minorHAnsi"/>
          <w:lang w:val="es-MX"/>
        </w:rPr>
      </w:pPr>
      <w:r w:rsidRPr="00577FBB">
        <w:rPr>
          <w:rFonts w:cstheme="minorHAnsi"/>
          <w:lang w:val="es-MX"/>
        </w:rPr>
        <w:t xml:space="preserve">Condiciones de entrega. - La transportación de los bienes, las maniobras de carga y descarga en el andén del lugar de entrega serán a cargo del licitante adjudicado, así como el aseguramiento de los bienes, hasta que estos sean recibidos de conformidad por Pensiones, por lo que se refiere medicamento controlado, éste deberá entregarse en perfectas condiciones para su consumo. </w:t>
      </w:r>
    </w:p>
    <w:p w14:paraId="73E4AD5C" w14:textId="77777777" w:rsidR="0024610E" w:rsidRDefault="0024610E" w:rsidP="0024610E">
      <w:pPr>
        <w:spacing w:after="0"/>
        <w:rPr>
          <w:rFonts w:cstheme="minorHAnsi"/>
          <w:b/>
        </w:rPr>
      </w:pPr>
      <w:r>
        <w:rPr>
          <w:rFonts w:cstheme="minorHAnsi"/>
          <w:b/>
        </w:rPr>
        <w:t xml:space="preserve">VIGENCIA </w:t>
      </w:r>
    </w:p>
    <w:p w14:paraId="26DB8D0C" w14:textId="77777777" w:rsidR="0024610E" w:rsidRPr="00577FBB" w:rsidRDefault="0024610E" w:rsidP="0024610E">
      <w:pPr>
        <w:pStyle w:val="Prrafodelista"/>
        <w:spacing w:after="0"/>
        <w:rPr>
          <w:rFonts w:cstheme="minorHAnsi"/>
          <w:lang w:val="es-MX"/>
        </w:rPr>
      </w:pPr>
    </w:p>
    <w:p w14:paraId="65831BDB" w14:textId="36AD5214" w:rsidR="0024610E" w:rsidRDefault="0024610E" w:rsidP="00EF7653">
      <w:pPr>
        <w:spacing w:after="0"/>
        <w:jc w:val="both"/>
        <w:rPr>
          <w:rFonts w:cstheme="minorHAnsi"/>
        </w:rPr>
      </w:pPr>
      <w:r>
        <w:rPr>
          <w:rFonts w:cstheme="minorHAnsi"/>
        </w:rPr>
        <w:t>La vigencia del suministro: Del 1 de enero al 31 de diciembre de 2026, o hasta agotar el presupuesto autorizado.</w:t>
      </w:r>
    </w:p>
    <w:p w14:paraId="71D09837" w14:textId="77777777" w:rsidR="0024610E" w:rsidRDefault="0024610E" w:rsidP="0024610E">
      <w:pPr>
        <w:spacing w:after="0"/>
        <w:rPr>
          <w:rFonts w:cstheme="minorHAnsi"/>
        </w:rPr>
      </w:pPr>
    </w:p>
    <w:p w14:paraId="6A6C7941" w14:textId="77777777" w:rsidR="0024610E" w:rsidRDefault="0024610E" w:rsidP="0024610E">
      <w:pPr>
        <w:spacing w:after="0"/>
        <w:rPr>
          <w:rFonts w:cstheme="minorHAnsi"/>
          <w:b/>
        </w:rPr>
      </w:pPr>
      <w:r>
        <w:rPr>
          <w:rFonts w:cstheme="minorHAnsi"/>
          <w:b/>
        </w:rPr>
        <w:t>FORMA DE PAGO:</w:t>
      </w:r>
    </w:p>
    <w:p w14:paraId="5E749571" w14:textId="77777777" w:rsidR="0024610E" w:rsidRDefault="0024610E" w:rsidP="0024610E">
      <w:pPr>
        <w:spacing w:after="0"/>
        <w:rPr>
          <w:rFonts w:cstheme="minorHAnsi"/>
        </w:rPr>
      </w:pPr>
    </w:p>
    <w:p w14:paraId="3996004B" w14:textId="0C04032F" w:rsidR="0024610E" w:rsidRDefault="0024610E" w:rsidP="00EF7653">
      <w:pPr>
        <w:spacing w:after="0"/>
        <w:jc w:val="both"/>
        <w:rPr>
          <w:rFonts w:cstheme="minorHAnsi"/>
        </w:rPr>
      </w:pPr>
      <w:r>
        <w:rPr>
          <w:rFonts w:cstheme="minorHAnsi"/>
        </w:rPr>
        <w:t xml:space="preserve">Para el presente contrato no se prevé la entrega de anticipo, por lo que el pago correspondiente por los medicamentos y productos farmacéuticos que licitante suministre, se efectuará dentro de los 20 (veinte) días hábiles siguientes a la fecha de la presentación del Comprobante Fiscal Digital por Internet (CFDI) o factura electrónica correspondiente y del respectivo acuse de recibo de la orden de compra que ampare la entrega del o los bienes, a entera satisfacción del Administrador del Contrato, y se calculará multiplicando la cantidad de productos solicitados en ese período, por el precio unitario señalado para cada uno de los productos. </w:t>
      </w:r>
    </w:p>
    <w:p w14:paraId="10FAE357" w14:textId="03F03C1A" w:rsidR="007B2ADD" w:rsidRDefault="007B2ADD" w:rsidP="0024610E">
      <w:pPr>
        <w:spacing w:after="0"/>
        <w:rPr>
          <w:rFonts w:cstheme="minorHAnsi"/>
        </w:rPr>
      </w:pPr>
    </w:p>
    <w:p w14:paraId="781AFC80" w14:textId="77777777" w:rsidR="007B2ADD" w:rsidRPr="006C225C" w:rsidRDefault="007B2ADD" w:rsidP="007B2ADD">
      <w:pPr>
        <w:spacing w:line="276" w:lineRule="auto"/>
        <w:jc w:val="center"/>
        <w:rPr>
          <w:rFonts w:ascii="Arial" w:eastAsia="Times New Roman" w:hAnsi="Arial" w:cs="Arial"/>
          <w:b/>
          <w:bCs/>
          <w:sz w:val="20"/>
          <w:szCs w:val="20"/>
        </w:rPr>
      </w:pPr>
      <w:r w:rsidRPr="006B21D2">
        <w:rPr>
          <w:rFonts w:ascii="Arial" w:eastAsia="Times New Roman" w:hAnsi="Arial" w:cs="Arial"/>
          <w:b/>
          <w:bCs/>
          <w:sz w:val="20"/>
          <w:szCs w:val="20"/>
        </w:rPr>
        <w:t>SISTEMA DE GESTIÓN DE PROVEEDORES</w:t>
      </w:r>
    </w:p>
    <w:p w14:paraId="3E55BA7A" w14:textId="77777777" w:rsidR="007B2ADD" w:rsidRPr="006B21D2" w:rsidRDefault="007B2ADD" w:rsidP="007B2ADD">
      <w:pPr>
        <w:spacing w:line="276" w:lineRule="auto"/>
        <w:jc w:val="both"/>
        <w:rPr>
          <w:rFonts w:ascii="Arial" w:eastAsia="Times New Roman" w:hAnsi="Arial" w:cs="Arial"/>
          <w:sz w:val="20"/>
          <w:szCs w:val="20"/>
        </w:rPr>
      </w:pPr>
      <w:r w:rsidRPr="006B21D2">
        <w:rPr>
          <w:rFonts w:ascii="Arial" w:eastAsia="Times New Roman" w:hAnsi="Arial" w:cs="Arial"/>
          <w:b/>
          <w:sz w:val="20"/>
          <w:szCs w:val="20"/>
        </w:rPr>
        <w:t>1</w:t>
      </w:r>
      <w:r w:rsidRPr="006B21D2">
        <w:rPr>
          <w:rFonts w:ascii="Arial" w:eastAsia="Times New Roman" w:hAnsi="Arial" w:cs="Arial"/>
          <w:sz w:val="20"/>
          <w:szCs w:val="20"/>
        </w:rPr>
        <w:t>.- El Departamento de Tecnologías de la Información de Pensiones le enviará un correo electrónico que se establezca en el contrato, con los siguientes archivos:</w:t>
      </w:r>
    </w:p>
    <w:p w14:paraId="79DFBD72" w14:textId="77777777" w:rsidR="007B2ADD" w:rsidRPr="006B21D2" w:rsidRDefault="007B2ADD" w:rsidP="007B2ADD">
      <w:pPr>
        <w:numPr>
          <w:ilvl w:val="0"/>
          <w:numId w:val="29"/>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Documento de descripción del archivo de carga.</w:t>
      </w:r>
    </w:p>
    <w:p w14:paraId="1773CA88" w14:textId="77777777" w:rsidR="007B2ADD" w:rsidRPr="006B21D2" w:rsidRDefault="007B2ADD" w:rsidP="007B2ADD">
      <w:pPr>
        <w:numPr>
          <w:ilvl w:val="0"/>
          <w:numId w:val="29"/>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Ejemplo de archivo de carga en Excel.</w:t>
      </w:r>
    </w:p>
    <w:p w14:paraId="502D90A8" w14:textId="77777777" w:rsidR="007B2ADD" w:rsidRPr="006B21D2" w:rsidRDefault="007B2ADD" w:rsidP="007B2ADD">
      <w:pPr>
        <w:numPr>
          <w:ilvl w:val="0"/>
          <w:numId w:val="29"/>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lastRenderedPageBreak/>
        <w:t>Manual para carga de archivo de cobro para el portal del Sistema de Gestión de Proveedores.</w:t>
      </w:r>
    </w:p>
    <w:p w14:paraId="7F136148" w14:textId="77777777" w:rsidR="007B2ADD" w:rsidRDefault="007B2ADD" w:rsidP="007B2ADD">
      <w:pPr>
        <w:numPr>
          <w:ilvl w:val="0"/>
          <w:numId w:val="29"/>
        </w:numPr>
        <w:spacing w:after="0" w:line="276" w:lineRule="auto"/>
        <w:jc w:val="both"/>
        <w:rPr>
          <w:rFonts w:ascii="Arial" w:eastAsia="Times New Roman" w:hAnsi="Arial" w:cs="Arial"/>
          <w:sz w:val="20"/>
          <w:szCs w:val="20"/>
        </w:rPr>
      </w:pPr>
      <w:r w:rsidRPr="006B21D2">
        <w:rPr>
          <w:rFonts w:ascii="Arial" w:eastAsia="Times New Roman" w:hAnsi="Arial" w:cs="Arial"/>
          <w:sz w:val="20"/>
          <w:szCs w:val="20"/>
        </w:rPr>
        <w:t xml:space="preserve">Enlace web para bajar la Solicitud de usuario para proveedor. </w:t>
      </w:r>
    </w:p>
    <w:p w14:paraId="258808B6" w14:textId="77777777" w:rsidR="007B2ADD" w:rsidRPr="006C225C" w:rsidRDefault="007B2ADD" w:rsidP="007B2ADD">
      <w:pPr>
        <w:spacing w:after="0" w:line="276" w:lineRule="auto"/>
        <w:ind w:left="720"/>
        <w:jc w:val="both"/>
        <w:rPr>
          <w:rFonts w:ascii="Arial" w:eastAsia="Times New Roman" w:hAnsi="Arial" w:cs="Arial"/>
          <w:sz w:val="20"/>
          <w:szCs w:val="20"/>
        </w:rPr>
      </w:pPr>
    </w:p>
    <w:p w14:paraId="6EC2E3D7" w14:textId="77777777" w:rsidR="007B2ADD" w:rsidRPr="006B21D2" w:rsidRDefault="007B2ADD" w:rsidP="007B2ADD">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2.-</w:t>
      </w:r>
      <w:r w:rsidRPr="006B21D2">
        <w:rPr>
          <w:rFonts w:ascii="Arial" w:eastAsia="Times New Roman" w:hAnsi="Arial" w:cs="Arial"/>
          <w:sz w:val="20"/>
          <w:szCs w:val="20"/>
        </w:rPr>
        <w:t xml:space="preserve"> El proveedor deberá llenar y enviar firmada la solicitud de usuario, misma que será autorizada por PCE.</w:t>
      </w:r>
    </w:p>
    <w:p w14:paraId="45AB9203" w14:textId="77777777" w:rsidR="007B2ADD" w:rsidRPr="006B21D2" w:rsidRDefault="007B2ADD" w:rsidP="007B2ADD">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3.-</w:t>
      </w:r>
      <w:r w:rsidRPr="006B21D2">
        <w:rPr>
          <w:rFonts w:ascii="Arial" w:eastAsia="Times New Roman" w:hAnsi="Arial" w:cs="Arial"/>
          <w:sz w:val="20"/>
          <w:szCs w:val="20"/>
        </w:rPr>
        <w:t xml:space="preserve"> Se envía al proveedor Usuario y Contraseña para ingresar al portal.</w:t>
      </w:r>
    </w:p>
    <w:p w14:paraId="620D4DF0" w14:textId="77777777" w:rsidR="007B2ADD" w:rsidRPr="006B21D2" w:rsidRDefault="007B2ADD" w:rsidP="007B2ADD">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4.-</w:t>
      </w:r>
      <w:r w:rsidRPr="006B21D2">
        <w:rPr>
          <w:rFonts w:ascii="Arial" w:eastAsia="Times New Roman" w:hAnsi="Arial" w:cs="Arial"/>
          <w:sz w:val="20"/>
          <w:szCs w:val="20"/>
        </w:rPr>
        <w:t xml:space="preserve"> Se agenda fecha y hora para capacitación con el departamento de Tecnologías de la Información y de Recursos Materiales y Servicios.</w:t>
      </w:r>
    </w:p>
    <w:p w14:paraId="3373C9A7" w14:textId="77777777" w:rsidR="007B2ADD" w:rsidRPr="006B21D2" w:rsidRDefault="007B2ADD" w:rsidP="007B2ADD">
      <w:pPr>
        <w:spacing w:line="276" w:lineRule="auto"/>
        <w:jc w:val="both"/>
        <w:rPr>
          <w:rFonts w:ascii="Arial" w:eastAsia="Times New Roman" w:hAnsi="Arial" w:cs="Arial"/>
          <w:sz w:val="20"/>
          <w:szCs w:val="20"/>
        </w:rPr>
      </w:pPr>
      <w:r w:rsidRPr="006B21D2">
        <w:rPr>
          <w:rFonts w:ascii="Arial" w:eastAsia="Times New Roman" w:hAnsi="Arial" w:cs="Arial"/>
          <w:b/>
          <w:bCs/>
          <w:sz w:val="20"/>
          <w:szCs w:val="20"/>
        </w:rPr>
        <w:t>5.</w:t>
      </w:r>
      <w:r w:rsidRPr="006B21D2">
        <w:rPr>
          <w:rFonts w:ascii="Arial" w:eastAsia="Times New Roman" w:hAnsi="Arial" w:cs="Arial"/>
          <w:sz w:val="20"/>
          <w:szCs w:val="20"/>
        </w:rPr>
        <w:t>- Se recibe capacitación del Proveedor para inicio de uso del sistema.</w:t>
      </w:r>
    </w:p>
    <w:p w14:paraId="7C0BE0DC" w14:textId="77777777" w:rsidR="007B2ADD" w:rsidRPr="006B21D2" w:rsidRDefault="007B2ADD" w:rsidP="007B2ADD">
      <w:pPr>
        <w:tabs>
          <w:tab w:val="left" w:pos="284"/>
        </w:tabs>
        <w:spacing w:line="276" w:lineRule="auto"/>
        <w:jc w:val="both"/>
        <w:rPr>
          <w:rFonts w:ascii="Arial" w:eastAsia="Times New Roman" w:hAnsi="Arial" w:cs="Arial"/>
          <w:sz w:val="20"/>
          <w:szCs w:val="20"/>
        </w:rPr>
      </w:pPr>
      <w:r>
        <w:rPr>
          <w:rFonts w:ascii="Arial" w:eastAsia="Times New Roman" w:hAnsi="Arial" w:cs="Arial"/>
          <w:b/>
          <w:bCs/>
          <w:sz w:val="20"/>
          <w:szCs w:val="20"/>
        </w:rPr>
        <w:t>a</w:t>
      </w:r>
      <w:r w:rsidRPr="006B21D2">
        <w:rPr>
          <w:rFonts w:ascii="Arial" w:eastAsia="Times New Roman" w:hAnsi="Arial" w:cs="Arial"/>
          <w:b/>
          <w:bCs/>
          <w:sz w:val="20"/>
          <w:szCs w:val="20"/>
        </w:rPr>
        <w:t>)</w:t>
      </w:r>
      <w:r w:rsidRPr="006B21D2">
        <w:rPr>
          <w:rFonts w:ascii="Arial" w:eastAsia="Times New Roman" w:hAnsi="Arial" w:cs="Arial"/>
          <w:sz w:val="20"/>
          <w:szCs w:val="20"/>
        </w:rPr>
        <w:t xml:space="preserve"> </w:t>
      </w:r>
      <w:r>
        <w:rPr>
          <w:rFonts w:ascii="Arial" w:eastAsia="Times New Roman" w:hAnsi="Arial" w:cs="Arial"/>
          <w:sz w:val="20"/>
          <w:szCs w:val="20"/>
        </w:rPr>
        <w:t xml:space="preserve"> </w:t>
      </w:r>
      <w:r w:rsidRPr="006B21D2">
        <w:rPr>
          <w:rFonts w:ascii="Arial" w:eastAsia="Times New Roman" w:hAnsi="Arial" w:cs="Arial"/>
          <w:sz w:val="20"/>
          <w:szCs w:val="20"/>
        </w:rPr>
        <w:t xml:space="preserve">El pago podrá realizarse mediante transferencia electrónica interbancaria, para lo cual el </w:t>
      </w:r>
      <w:r>
        <w:rPr>
          <w:rFonts w:ascii="Arial" w:eastAsia="Times New Roman" w:hAnsi="Arial" w:cs="Arial"/>
          <w:sz w:val="20"/>
          <w:szCs w:val="20"/>
        </w:rPr>
        <w:t xml:space="preserve">proveedor </w:t>
      </w:r>
      <w:r w:rsidRPr="006B21D2">
        <w:rPr>
          <w:rFonts w:ascii="Arial" w:eastAsia="Times New Roman" w:hAnsi="Arial" w:cs="Arial"/>
          <w:sz w:val="20"/>
          <w:szCs w:val="20"/>
        </w:rPr>
        <w:t xml:space="preserve">adjudicado deberá proporcionar los datos correspondientes. </w:t>
      </w:r>
    </w:p>
    <w:p w14:paraId="6EBE45EA" w14:textId="34E48951" w:rsidR="007B2ADD" w:rsidRPr="006C225C" w:rsidRDefault="007B2ADD" w:rsidP="007B2ADD">
      <w:pPr>
        <w:tabs>
          <w:tab w:val="left" w:pos="284"/>
        </w:tabs>
        <w:spacing w:line="276" w:lineRule="auto"/>
        <w:jc w:val="both"/>
        <w:rPr>
          <w:rFonts w:ascii="Arial" w:hAnsi="Arial" w:cs="Arial"/>
          <w:sz w:val="20"/>
          <w:szCs w:val="20"/>
        </w:rPr>
      </w:pPr>
      <w:r>
        <w:rPr>
          <w:rFonts w:ascii="Arial" w:hAnsi="Arial" w:cs="Arial"/>
          <w:b/>
          <w:sz w:val="20"/>
          <w:szCs w:val="20"/>
        </w:rPr>
        <w:t>b)</w:t>
      </w:r>
      <w:r>
        <w:rPr>
          <w:rFonts w:ascii="Arial" w:hAnsi="Arial" w:cs="Arial"/>
          <w:sz w:val="20"/>
          <w:szCs w:val="20"/>
        </w:rPr>
        <w:t xml:space="preserve"> Lo</w:t>
      </w:r>
      <w:r w:rsidRPr="00103265">
        <w:rPr>
          <w:rFonts w:ascii="Arial" w:hAnsi="Arial" w:cs="Arial"/>
          <w:sz w:val="20"/>
          <w:szCs w:val="20"/>
        </w:rPr>
        <w:t>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w:t>
      </w:r>
      <w:r>
        <w:rPr>
          <w:rFonts w:ascii="Arial" w:hAnsi="Arial" w:cs="Arial"/>
          <w:sz w:val="20"/>
          <w:szCs w:val="20"/>
        </w:rPr>
        <w:t>onste el periodo y concepto del objeto de esta licitación.</w:t>
      </w:r>
    </w:p>
    <w:p w14:paraId="148D14BA" w14:textId="77777777" w:rsidR="007B2ADD" w:rsidRPr="006B21D2" w:rsidRDefault="007B2ADD" w:rsidP="007B2ADD">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t xml:space="preserve">c) </w:t>
      </w:r>
      <w:r w:rsidRPr="006B21D2">
        <w:rPr>
          <w:rFonts w:ascii="Arial" w:eastAsia="Times New Roman" w:hAnsi="Arial" w:cs="Arial"/>
          <w:sz w:val="20"/>
          <w:szCs w:val="20"/>
        </w:rPr>
        <w:t xml:space="preserve">Los Impuestos y Derechos que procedan con motivo </w:t>
      </w:r>
      <w:r>
        <w:rPr>
          <w:rFonts w:ascii="Arial" w:eastAsia="Times New Roman" w:hAnsi="Arial" w:cs="Arial"/>
          <w:sz w:val="20"/>
          <w:szCs w:val="20"/>
        </w:rPr>
        <w:t xml:space="preserve">de la adjudicación </w:t>
      </w:r>
      <w:r w:rsidRPr="006B21D2">
        <w:rPr>
          <w:rFonts w:ascii="Arial" w:eastAsia="Times New Roman" w:hAnsi="Arial" w:cs="Arial"/>
          <w:sz w:val="20"/>
          <w:szCs w:val="20"/>
        </w:rPr>
        <w:t>objeto de esta Licitación, serán pagados por el proveedor.</w:t>
      </w:r>
    </w:p>
    <w:p w14:paraId="0360DAA6" w14:textId="77777777" w:rsidR="007B2ADD" w:rsidRPr="006B21D2" w:rsidRDefault="007B2ADD" w:rsidP="007B2ADD">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t xml:space="preserve">d) </w:t>
      </w:r>
      <w:r>
        <w:rPr>
          <w:rFonts w:ascii="Arial" w:eastAsia="Times New Roman" w:hAnsi="Arial" w:cs="Arial"/>
          <w:sz w:val="20"/>
          <w:szCs w:val="20"/>
        </w:rPr>
        <w:t xml:space="preserve">La convocante sólo cubrirá el I.V.A. en la partida única solo si aplica </w:t>
      </w:r>
      <w:r w:rsidRPr="006B21D2">
        <w:rPr>
          <w:rFonts w:ascii="Arial" w:eastAsia="Times New Roman" w:hAnsi="Arial" w:cs="Arial"/>
          <w:sz w:val="20"/>
          <w:szCs w:val="20"/>
        </w:rPr>
        <w:t xml:space="preserve">de acuerdo a lo establecido en las disposiciones legales vigentes en la materia. </w:t>
      </w:r>
    </w:p>
    <w:p w14:paraId="4A961AD5" w14:textId="2921EDE0" w:rsidR="0024610E" w:rsidRPr="007B2ADD" w:rsidRDefault="007B2ADD" w:rsidP="007B2ADD">
      <w:pPr>
        <w:tabs>
          <w:tab w:val="left" w:pos="284"/>
        </w:tabs>
        <w:spacing w:line="276" w:lineRule="auto"/>
        <w:jc w:val="both"/>
        <w:rPr>
          <w:rFonts w:ascii="Arial" w:eastAsia="Times New Roman" w:hAnsi="Arial" w:cs="Arial"/>
          <w:sz w:val="20"/>
          <w:szCs w:val="20"/>
        </w:rPr>
      </w:pPr>
      <w:r>
        <w:rPr>
          <w:rFonts w:ascii="Arial" w:eastAsia="Times New Roman" w:hAnsi="Arial" w:cs="Arial"/>
          <w:b/>
          <w:sz w:val="20"/>
          <w:szCs w:val="20"/>
        </w:rPr>
        <w:t xml:space="preserve">e) </w:t>
      </w:r>
      <w:r w:rsidRPr="006B21D2">
        <w:rPr>
          <w:rFonts w:ascii="Arial" w:eastAsia="Times New Roman" w:hAnsi="Arial" w:cs="Arial"/>
          <w:sz w:val="20"/>
          <w:szCs w:val="20"/>
        </w:rPr>
        <w:t xml:space="preserve">El proveedor será responsable, en el caso de que al </w:t>
      </w:r>
      <w:r>
        <w:rPr>
          <w:rFonts w:ascii="Arial" w:eastAsia="Times New Roman" w:hAnsi="Arial" w:cs="Arial"/>
          <w:sz w:val="20"/>
          <w:szCs w:val="20"/>
        </w:rPr>
        <w:t>entregar los bienes solicitado</w:t>
      </w:r>
      <w:r w:rsidR="00EF7653">
        <w:rPr>
          <w:rFonts w:ascii="Arial" w:eastAsia="Times New Roman" w:hAnsi="Arial" w:cs="Arial"/>
          <w:sz w:val="20"/>
          <w:szCs w:val="20"/>
        </w:rPr>
        <w:t>s</w:t>
      </w:r>
      <w:r w:rsidRPr="006B21D2">
        <w:rPr>
          <w:rFonts w:ascii="Arial" w:eastAsia="Times New Roman" w:hAnsi="Arial" w:cs="Arial"/>
          <w:sz w:val="20"/>
          <w:szCs w:val="20"/>
        </w:rPr>
        <w:t xml:space="preserve"> se infrinjan Patentes y/o Marcas Registradas por terceros, quedando Pensiones liberado de toda responsabilidad de carácter civil, penal, fis</w:t>
      </w:r>
      <w:r>
        <w:rPr>
          <w:rFonts w:ascii="Arial" w:eastAsia="Times New Roman" w:hAnsi="Arial" w:cs="Arial"/>
          <w:sz w:val="20"/>
          <w:szCs w:val="20"/>
        </w:rPr>
        <w:t>cal o de cualquier otra índole.</w:t>
      </w:r>
    </w:p>
    <w:p w14:paraId="7B903232" w14:textId="3232AC9F" w:rsidR="0024610E" w:rsidRDefault="0024610E" w:rsidP="0024610E">
      <w:pPr>
        <w:jc w:val="both"/>
        <w:rPr>
          <w:rFonts w:cstheme="minorHAnsi"/>
          <w:b/>
          <w:bCs/>
        </w:rPr>
      </w:pPr>
      <w:r>
        <w:rPr>
          <w:rFonts w:cstheme="minorHAnsi"/>
          <w:b/>
          <w:bCs/>
        </w:rPr>
        <w:t xml:space="preserve">PROPUESTA TÉCNICA. </w:t>
      </w:r>
    </w:p>
    <w:p w14:paraId="65E299AE" w14:textId="77777777" w:rsidR="0024610E" w:rsidRDefault="0024610E" w:rsidP="0024610E">
      <w:pPr>
        <w:jc w:val="both"/>
        <w:rPr>
          <w:rFonts w:cstheme="minorHAnsi"/>
        </w:rPr>
      </w:pPr>
      <w:r>
        <w:rPr>
          <w:rFonts w:cstheme="minorHAnsi"/>
        </w:rPr>
        <w:t>Para la elaboración de la propuesta se deberá considerar lo siguiente:</w:t>
      </w:r>
    </w:p>
    <w:p w14:paraId="412E893E"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 xml:space="preserve">Presentar la Oferta Técnica detallada por partida en formato editable (ej. hoja de cálculo) y en físico, conteniendo obligatoriamente los siguientes campos: </w:t>
      </w:r>
    </w:p>
    <w:p w14:paraId="3153F1FB" w14:textId="77777777" w:rsidR="0024610E" w:rsidRDefault="0024610E" w:rsidP="0024610E">
      <w:pPr>
        <w:pStyle w:val="Prrafodelista"/>
        <w:jc w:val="both"/>
        <w:rPr>
          <w:rFonts w:cstheme="minorHAnsi"/>
        </w:rPr>
      </w:pPr>
      <w:r w:rsidRPr="00577FBB">
        <w:rPr>
          <w:rFonts w:cstheme="minorHAnsi"/>
          <w:lang w:val="es-MX"/>
        </w:rPr>
        <w:t xml:space="preserve">“Partida, Clave, Sustancia Activa, Concentración y Forma Farmacéutica (Fórmula), Presentación, </w:t>
      </w:r>
      <w:r w:rsidRPr="00577FBB">
        <w:rPr>
          <w:rFonts w:cstheme="minorHAnsi"/>
          <w:bCs/>
          <w:lang w:val="es-MX"/>
        </w:rPr>
        <w:t>Clasificación (Genérico, Genérico Intercambiable o Patente)</w:t>
      </w:r>
      <w:r w:rsidRPr="00577FBB">
        <w:rPr>
          <w:rFonts w:cstheme="minorHAnsi"/>
          <w:lang w:val="es-MX"/>
        </w:rPr>
        <w:t xml:space="preserve">, Número de Registro Sanitario Vigente y en su caso Número de prórroga de registro, Carta de Apoyo del Laboratorio fabricante y o titular del registro, Nombre del Laboratorio Fabricante, Nombre Comercial (si aplica). </w:t>
      </w:r>
      <w:r>
        <w:rPr>
          <w:rFonts w:cstheme="minorHAnsi"/>
        </w:rPr>
        <w:t xml:space="preserve">Como se </w:t>
      </w:r>
      <w:proofErr w:type="spellStart"/>
      <w:r>
        <w:rPr>
          <w:rFonts w:cstheme="minorHAnsi"/>
        </w:rPr>
        <w:t>ejemplifica</w:t>
      </w:r>
      <w:proofErr w:type="spellEnd"/>
      <w:r>
        <w:rPr>
          <w:rFonts w:cstheme="minorHAnsi"/>
        </w:rPr>
        <w:t xml:space="preserve"> </w:t>
      </w:r>
      <w:proofErr w:type="spellStart"/>
      <w:r>
        <w:rPr>
          <w:rFonts w:cstheme="minorHAnsi"/>
        </w:rPr>
        <w:t>en</w:t>
      </w:r>
      <w:proofErr w:type="spellEnd"/>
      <w:r>
        <w:rPr>
          <w:rFonts w:cstheme="minorHAnsi"/>
        </w:rPr>
        <w:t xml:space="preserve"> la </w:t>
      </w:r>
      <w:proofErr w:type="spellStart"/>
      <w:r>
        <w:rPr>
          <w:rFonts w:cstheme="minorHAnsi"/>
        </w:rPr>
        <w:t>siguiente</w:t>
      </w:r>
      <w:proofErr w:type="spellEnd"/>
      <w:r>
        <w:rPr>
          <w:rFonts w:cstheme="minorHAnsi"/>
        </w:rPr>
        <w:t xml:space="preserve"> </w:t>
      </w:r>
      <w:proofErr w:type="spellStart"/>
      <w:r>
        <w:rPr>
          <w:rFonts w:cstheme="minorHAnsi"/>
        </w:rPr>
        <w:t>tabla</w:t>
      </w:r>
      <w:proofErr w:type="spellEnd"/>
      <w:r>
        <w:rPr>
          <w:rFonts w:cstheme="minorHAnsi"/>
        </w:rPr>
        <w:t>:</w:t>
      </w:r>
    </w:p>
    <w:p w14:paraId="7C76F795" w14:textId="77777777" w:rsidR="0024610E" w:rsidRDefault="0024610E" w:rsidP="0024610E">
      <w:pPr>
        <w:pStyle w:val="Prrafodelista"/>
        <w:jc w:val="both"/>
        <w:rPr>
          <w:rFonts w:cstheme="minorHAnsi"/>
        </w:rPr>
      </w:pPr>
    </w:p>
    <w:tbl>
      <w:tblPr>
        <w:tblW w:w="5910" w:type="pct"/>
        <w:tblInd w:w="-714" w:type="dxa"/>
        <w:tblCellMar>
          <w:left w:w="70" w:type="dxa"/>
          <w:right w:w="70" w:type="dxa"/>
        </w:tblCellMar>
        <w:tblLook w:val="04A0" w:firstRow="1" w:lastRow="0" w:firstColumn="1" w:lastColumn="0" w:noHBand="0" w:noVBand="1"/>
      </w:tblPr>
      <w:tblGrid>
        <w:gridCol w:w="658"/>
        <w:gridCol w:w="510"/>
        <w:gridCol w:w="1272"/>
        <w:gridCol w:w="1702"/>
        <w:gridCol w:w="1041"/>
        <w:gridCol w:w="1021"/>
        <w:gridCol w:w="786"/>
        <w:gridCol w:w="619"/>
        <w:gridCol w:w="996"/>
        <w:gridCol w:w="996"/>
        <w:gridCol w:w="834"/>
      </w:tblGrid>
      <w:tr w:rsidR="0024610E" w14:paraId="02E74D63" w14:textId="77777777" w:rsidTr="0024610E">
        <w:trPr>
          <w:trHeight w:val="1020"/>
        </w:trPr>
        <w:tc>
          <w:tcPr>
            <w:tcW w:w="315" w:type="pct"/>
            <w:tcBorders>
              <w:top w:val="single" w:sz="4" w:space="0" w:color="auto"/>
              <w:left w:val="single" w:sz="4" w:space="0" w:color="auto"/>
              <w:bottom w:val="single" w:sz="4" w:space="0" w:color="auto"/>
              <w:right w:val="single" w:sz="4" w:space="0" w:color="auto"/>
            </w:tcBorders>
            <w:noWrap/>
            <w:vAlign w:val="center"/>
            <w:hideMark/>
          </w:tcPr>
          <w:p w14:paraId="7B050151"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PARTIDA</w:t>
            </w:r>
          </w:p>
        </w:tc>
        <w:tc>
          <w:tcPr>
            <w:tcW w:w="244" w:type="pct"/>
            <w:tcBorders>
              <w:top w:val="single" w:sz="4" w:space="0" w:color="auto"/>
              <w:left w:val="nil"/>
              <w:bottom w:val="single" w:sz="4" w:space="0" w:color="auto"/>
              <w:right w:val="single" w:sz="4" w:space="0" w:color="auto"/>
            </w:tcBorders>
            <w:noWrap/>
            <w:vAlign w:val="center"/>
            <w:hideMark/>
          </w:tcPr>
          <w:p w14:paraId="0A1079BD"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CLAVE</w:t>
            </w:r>
          </w:p>
        </w:tc>
        <w:tc>
          <w:tcPr>
            <w:tcW w:w="609" w:type="pct"/>
            <w:tcBorders>
              <w:top w:val="single" w:sz="4" w:space="0" w:color="auto"/>
              <w:left w:val="nil"/>
              <w:bottom w:val="single" w:sz="4" w:space="0" w:color="auto"/>
              <w:right w:val="single" w:sz="4" w:space="0" w:color="auto"/>
            </w:tcBorders>
            <w:noWrap/>
            <w:vAlign w:val="center"/>
            <w:hideMark/>
          </w:tcPr>
          <w:p w14:paraId="351AFE22"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SUSTANCIA ACTIVA</w:t>
            </w:r>
          </w:p>
        </w:tc>
        <w:tc>
          <w:tcPr>
            <w:tcW w:w="816" w:type="pct"/>
            <w:tcBorders>
              <w:top w:val="single" w:sz="4" w:space="0" w:color="auto"/>
              <w:left w:val="nil"/>
              <w:bottom w:val="single" w:sz="4" w:space="0" w:color="auto"/>
              <w:right w:val="single" w:sz="4" w:space="0" w:color="auto"/>
            </w:tcBorders>
            <w:noWrap/>
            <w:vAlign w:val="center"/>
            <w:hideMark/>
          </w:tcPr>
          <w:p w14:paraId="67943A36"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 xml:space="preserve">CONCENTRACIÓN Y </w:t>
            </w:r>
          </w:p>
          <w:p w14:paraId="3C8A1DFB"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FÓRMULA FARMACÉUTICA</w:t>
            </w:r>
          </w:p>
        </w:tc>
        <w:tc>
          <w:tcPr>
            <w:tcW w:w="499" w:type="pct"/>
            <w:tcBorders>
              <w:top w:val="single" w:sz="4" w:space="0" w:color="auto"/>
              <w:left w:val="nil"/>
              <w:bottom w:val="single" w:sz="4" w:space="0" w:color="auto"/>
              <w:right w:val="single" w:sz="4" w:space="0" w:color="auto"/>
            </w:tcBorders>
            <w:noWrap/>
            <w:vAlign w:val="center"/>
            <w:hideMark/>
          </w:tcPr>
          <w:p w14:paraId="19AD0366"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PRESENTACIÓN</w:t>
            </w:r>
          </w:p>
        </w:tc>
        <w:tc>
          <w:tcPr>
            <w:tcW w:w="489" w:type="pct"/>
            <w:tcBorders>
              <w:top w:val="single" w:sz="4" w:space="0" w:color="auto"/>
              <w:left w:val="nil"/>
              <w:bottom w:val="single" w:sz="4" w:space="0" w:color="auto"/>
              <w:right w:val="single" w:sz="4" w:space="0" w:color="auto"/>
            </w:tcBorders>
            <w:vAlign w:val="center"/>
            <w:hideMark/>
          </w:tcPr>
          <w:p w14:paraId="1D681209"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CLASIFICACIÓN (GENÉRICO O PATENTE)</w:t>
            </w:r>
          </w:p>
        </w:tc>
        <w:tc>
          <w:tcPr>
            <w:tcW w:w="377" w:type="pct"/>
            <w:tcBorders>
              <w:top w:val="single" w:sz="4" w:space="0" w:color="auto"/>
              <w:left w:val="nil"/>
              <w:bottom w:val="single" w:sz="4" w:space="0" w:color="auto"/>
              <w:right w:val="single" w:sz="4" w:space="0" w:color="auto"/>
            </w:tcBorders>
            <w:vAlign w:val="center"/>
            <w:hideMark/>
          </w:tcPr>
          <w:p w14:paraId="3C889CAA"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REGISTRO SANITARIO COFEPRIS</w:t>
            </w:r>
          </w:p>
        </w:tc>
        <w:tc>
          <w:tcPr>
            <w:tcW w:w="297" w:type="pct"/>
            <w:tcBorders>
              <w:top w:val="single" w:sz="4" w:space="0" w:color="auto"/>
              <w:left w:val="nil"/>
              <w:bottom w:val="single" w:sz="4" w:space="0" w:color="auto"/>
              <w:right w:val="single" w:sz="4" w:space="0" w:color="auto"/>
            </w:tcBorders>
            <w:vAlign w:val="center"/>
            <w:hideMark/>
          </w:tcPr>
          <w:p w14:paraId="5FEF04D7"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CODIGO DE BARRAS</w:t>
            </w:r>
          </w:p>
        </w:tc>
        <w:tc>
          <w:tcPr>
            <w:tcW w:w="477" w:type="pct"/>
            <w:tcBorders>
              <w:top w:val="single" w:sz="4" w:space="0" w:color="auto"/>
              <w:left w:val="nil"/>
              <w:bottom w:val="single" w:sz="4" w:space="0" w:color="auto"/>
              <w:right w:val="single" w:sz="4" w:space="0" w:color="auto"/>
            </w:tcBorders>
            <w:vAlign w:val="center"/>
            <w:hideMark/>
          </w:tcPr>
          <w:p w14:paraId="6F999933" w14:textId="77777777" w:rsidR="0024610E" w:rsidRPr="00577FBB" w:rsidRDefault="0024610E">
            <w:pPr>
              <w:spacing w:after="0" w:line="240" w:lineRule="auto"/>
              <w:jc w:val="center"/>
              <w:rPr>
                <w:rFonts w:ascii="Calibri" w:eastAsia="Times New Roman" w:hAnsi="Calibri" w:cs="Calibri"/>
                <w:b/>
                <w:bCs/>
                <w:color w:val="000000"/>
                <w:sz w:val="14"/>
                <w:szCs w:val="20"/>
                <w:lang w:eastAsia="es-MX"/>
              </w:rPr>
            </w:pPr>
            <w:r w:rsidRPr="00577FBB">
              <w:rPr>
                <w:rFonts w:ascii="Calibri" w:eastAsia="Times New Roman" w:hAnsi="Calibri" w:cs="Calibri"/>
                <w:b/>
                <w:bCs/>
                <w:color w:val="000000"/>
                <w:sz w:val="14"/>
                <w:szCs w:val="20"/>
                <w:lang w:eastAsia="es-MX"/>
              </w:rPr>
              <w:t>CARTA DE APOYO DE LABORATORIO O TITULAR DEL REGISTRO</w:t>
            </w:r>
          </w:p>
        </w:tc>
        <w:tc>
          <w:tcPr>
            <w:tcW w:w="477" w:type="pct"/>
            <w:tcBorders>
              <w:top w:val="single" w:sz="4" w:space="0" w:color="auto"/>
              <w:left w:val="nil"/>
              <w:bottom w:val="single" w:sz="4" w:space="0" w:color="auto"/>
              <w:right w:val="single" w:sz="4" w:space="0" w:color="auto"/>
            </w:tcBorders>
            <w:vAlign w:val="center"/>
            <w:hideMark/>
          </w:tcPr>
          <w:p w14:paraId="72972559"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LABOROTARIO</w:t>
            </w:r>
          </w:p>
        </w:tc>
        <w:tc>
          <w:tcPr>
            <w:tcW w:w="400" w:type="pct"/>
            <w:tcBorders>
              <w:top w:val="single" w:sz="4" w:space="0" w:color="auto"/>
              <w:left w:val="nil"/>
              <w:bottom w:val="single" w:sz="4" w:space="0" w:color="auto"/>
              <w:right w:val="single" w:sz="4" w:space="0" w:color="auto"/>
            </w:tcBorders>
            <w:vAlign w:val="center"/>
            <w:hideMark/>
          </w:tcPr>
          <w:p w14:paraId="2B80AFDC" w14:textId="77777777" w:rsidR="0024610E" w:rsidRDefault="0024610E">
            <w:pPr>
              <w:spacing w:after="0" w:line="240" w:lineRule="auto"/>
              <w:jc w:val="center"/>
              <w:rPr>
                <w:rFonts w:ascii="Calibri" w:eastAsia="Times New Roman" w:hAnsi="Calibri" w:cs="Calibri"/>
                <w:b/>
                <w:bCs/>
                <w:color w:val="000000"/>
                <w:sz w:val="14"/>
                <w:szCs w:val="20"/>
                <w:lang w:val="en-US" w:eastAsia="es-MX"/>
              </w:rPr>
            </w:pPr>
            <w:r>
              <w:rPr>
                <w:rFonts w:ascii="Calibri" w:eastAsia="Times New Roman" w:hAnsi="Calibri" w:cs="Calibri"/>
                <w:b/>
                <w:bCs/>
                <w:color w:val="000000"/>
                <w:sz w:val="14"/>
                <w:szCs w:val="20"/>
                <w:lang w:val="en-US" w:eastAsia="es-MX"/>
              </w:rPr>
              <w:t>NOMBRE COMERCIAL</w:t>
            </w:r>
          </w:p>
        </w:tc>
      </w:tr>
    </w:tbl>
    <w:p w14:paraId="7E9086DC" w14:textId="77777777" w:rsidR="0024610E" w:rsidRDefault="0024610E" w:rsidP="0024610E">
      <w:pPr>
        <w:pStyle w:val="Prrafodelista"/>
        <w:jc w:val="both"/>
        <w:rPr>
          <w:rFonts w:cstheme="minorHAnsi"/>
          <w:highlight w:val="cyan"/>
          <w:lang w:val="es-MX"/>
        </w:rPr>
      </w:pPr>
    </w:p>
    <w:p w14:paraId="09929319"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lastRenderedPageBreak/>
        <w:t>Se presentarán las partidas propuestas por escrito en idioma español y en papel preferentemente membretado, así como todo lo relacionado con las mismas y dirigidas al COMITÉ DE ADQUISICIONES, ARRENDAMIENTOS Y SERVICIOS DE PENSIONES CIVILES DEL ESTADO DE CHIHUAHUA.</w:t>
      </w:r>
    </w:p>
    <w:p w14:paraId="5721E326"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 xml:space="preserve">Deberá presentar su propuesta sobre las partidas en las que le interese participar en el ANEXO TÉCNICO. </w:t>
      </w:r>
    </w:p>
    <w:p w14:paraId="4A140411"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 xml:space="preserve">Ser claras y no establecer condición alguna, ni emplear abreviaturas o presentar raspaduras y/o enmendaduras, y que las mismas sean legibles. </w:t>
      </w:r>
    </w:p>
    <w:p w14:paraId="7CECE327"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Presentar de forma impresa, así como en medio electrónico (USB) las fotografías a color de los envases de cada producto que esté ofertando en la licitación, a seis (6) caras o lados legibles, siendo el nombre de cada archivo PDF o fotografía la clave de Pensiones para su identificación, en formato JPG en tamaño 120 x 160 (pixeles) como mínimo. La presentación que aparezca en la fotografía no podrá ser modificada.</w:t>
      </w:r>
    </w:p>
    <w:p w14:paraId="26D34D59"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 xml:space="preserve">Copia simple y legible debidamente identificada con la partida y clave correspondiente del Registro Sanitario </w:t>
      </w:r>
      <w:r w:rsidRPr="00577FBB">
        <w:rPr>
          <w:rFonts w:cstheme="minorHAnsi"/>
          <w:bCs/>
          <w:lang w:val="es-MX"/>
        </w:rPr>
        <w:t>vigente (o Prórroga de Registro Sanitario debidamente autorizada y vigente)</w:t>
      </w:r>
      <w:r w:rsidRPr="00577FBB">
        <w:rPr>
          <w:rFonts w:cstheme="minorHAnsi"/>
          <w:lang w:val="es-MX"/>
        </w:rPr>
        <w:t xml:space="preserve"> ante COFEPRIS/Secretaría de Salud para la comercialización de cada bien a licitar, así como en medio electrónico (USB), de conformidad con los artículos 376 y 376 bis de la Ley General de Salud. </w:t>
      </w:r>
      <w:r w:rsidRPr="00577FBB">
        <w:rPr>
          <w:rFonts w:cstheme="minorHAnsi"/>
          <w:bCs/>
          <w:lang w:val="es-MX"/>
        </w:rPr>
        <w:t>No se aceptarán únicamente solicitudes de prórroga que no cuenten con la resolución o autorización oficial</w:t>
      </w:r>
      <w:r w:rsidRPr="00577FBB">
        <w:rPr>
          <w:rFonts w:cstheme="minorHAnsi"/>
          <w:lang w:val="es-MX"/>
        </w:rPr>
        <w:t xml:space="preserve">. </w:t>
      </w:r>
    </w:p>
    <w:p w14:paraId="134B24AE"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 xml:space="preserve">Copia simple de la Licencia Sanitaria vigente ante la Secretaría de Salud, en el que la modalidad sea de distribución de los bienes que oferta en la presente licitación, tratándose de bienes que deban contar con la misma, o el </w:t>
      </w:r>
      <w:r w:rsidRPr="00577FBB">
        <w:rPr>
          <w:rFonts w:cstheme="minorHAnsi"/>
          <w:bCs/>
          <w:lang w:val="es-MX"/>
        </w:rPr>
        <w:t>Aviso de Funcionamiento con el giro de Distribución de Insumos para la Salud, según corresponda a la naturaleza del producto y la ley</w:t>
      </w:r>
      <w:r w:rsidRPr="00577FBB">
        <w:rPr>
          <w:rFonts w:cstheme="minorHAnsi"/>
          <w:lang w:val="es-MX"/>
        </w:rPr>
        <w:t>.</w:t>
      </w:r>
    </w:p>
    <w:p w14:paraId="44CAD66A"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Copia simple del Aviso de Funcionamiento y Responsable Sanitario Vigente ante la Secretaría de Salud, relacionado con el comercio al por mayor de productos farmacéuticos.</w:t>
      </w:r>
    </w:p>
    <w:p w14:paraId="34908AFB" w14:textId="77777777" w:rsidR="0024610E" w:rsidRPr="00577FBB" w:rsidRDefault="0024610E" w:rsidP="0024610E">
      <w:pPr>
        <w:pStyle w:val="Prrafodelista"/>
        <w:numPr>
          <w:ilvl w:val="0"/>
          <w:numId w:val="25"/>
        </w:numPr>
        <w:spacing w:line="256" w:lineRule="auto"/>
        <w:jc w:val="both"/>
        <w:rPr>
          <w:rFonts w:cstheme="minorHAnsi"/>
          <w:lang w:val="es-MX"/>
        </w:rPr>
      </w:pPr>
      <w:r w:rsidRPr="00577FBB">
        <w:rPr>
          <w:rFonts w:cstheme="minorHAnsi"/>
          <w:lang w:val="es-MX"/>
        </w:rPr>
        <w:t xml:space="preserve">Carta de apoyo </w:t>
      </w:r>
      <w:r>
        <w:rPr>
          <w:rFonts w:cstheme="minorHAnsi"/>
        </w:rPr>
        <w:t>у</w:t>
      </w:r>
      <w:r w:rsidRPr="00577FBB">
        <w:rPr>
          <w:rFonts w:cstheme="minorHAnsi"/>
          <w:lang w:val="es-MX"/>
        </w:rPr>
        <w:t xml:space="preserve"> capacidad para producir los bienes debidamente rubricada y membretada de la empresa fabricante o el titular del registro sanitario de los productos ofertados, la cual deberá reunir los siguientes requisitos: estar dirigida a Pensiones Civiles del Estado de Chihuahua, señalar el número de licitación, señalar el número o números de las partidas de los bienes solicitados y establecer que es fabricante de los bienes de los cuales brinda el apoyo y que cuenta con la capacidad de abastecer conforme a los montos que se solicita, por lo que cuenta con la capacidad de respuesta para suministrar los bienes dentro de los plazos y condiciones que se establecen en la licitación. Para una mejor conducción del procedimiento, proporcionar únicamente los documentos solicitados, así como presentarlos en el orden que se </w:t>
      </w:r>
      <w:proofErr w:type="spellStart"/>
      <w:r w:rsidRPr="00577FBB">
        <w:rPr>
          <w:rFonts w:cstheme="minorHAnsi"/>
          <w:lang w:val="es-MX"/>
        </w:rPr>
        <w:t>indic</w:t>
      </w:r>
      <w:proofErr w:type="spellEnd"/>
      <w:r>
        <w:rPr>
          <w:rFonts w:cstheme="minorHAnsi"/>
        </w:rPr>
        <w:t>а</w:t>
      </w:r>
      <w:r w:rsidRPr="00577FBB">
        <w:rPr>
          <w:rFonts w:cstheme="minorHAnsi"/>
          <w:lang w:val="es-MX"/>
        </w:rPr>
        <w:t>.</w:t>
      </w:r>
    </w:p>
    <w:p w14:paraId="6C0F257A" w14:textId="385E4B23" w:rsidR="0024610E" w:rsidRPr="00577FBB" w:rsidRDefault="0024610E" w:rsidP="007B2ADD">
      <w:pPr>
        <w:pStyle w:val="Prrafodelista"/>
        <w:numPr>
          <w:ilvl w:val="0"/>
          <w:numId w:val="25"/>
        </w:numPr>
        <w:spacing w:line="256" w:lineRule="auto"/>
        <w:jc w:val="both"/>
        <w:rPr>
          <w:rFonts w:cstheme="minorHAnsi"/>
          <w:lang w:val="es-MX"/>
        </w:rPr>
      </w:pPr>
      <w:r w:rsidRPr="00577FBB">
        <w:rPr>
          <w:rFonts w:cstheme="minorHAnsi"/>
          <w:lang w:val="es-MX"/>
        </w:rPr>
        <w:t xml:space="preserve">Para la entrega de la documentación correspondiente a las propuestas por partida, se deberán entregar en el siguiente orden: </w:t>
      </w:r>
    </w:p>
    <w:p w14:paraId="1C1DB45B" w14:textId="77777777" w:rsidR="0024610E" w:rsidRPr="00577FBB" w:rsidRDefault="0024610E" w:rsidP="0024610E">
      <w:pPr>
        <w:pStyle w:val="Prrafodelista"/>
        <w:ind w:left="1440"/>
        <w:jc w:val="both"/>
        <w:rPr>
          <w:rFonts w:cstheme="minorHAnsi"/>
          <w:lang w:val="es-MX"/>
        </w:rPr>
      </w:pPr>
      <w:r w:rsidRPr="00577FBB">
        <w:rPr>
          <w:rFonts w:cstheme="minorHAnsi"/>
          <w:lang w:val="es-MX"/>
        </w:rPr>
        <w:t xml:space="preserve">1. Fotografía impresa o artes, con las características solicitadas en el inciso e). </w:t>
      </w:r>
    </w:p>
    <w:p w14:paraId="3A9CC46D" w14:textId="77777777" w:rsidR="0024610E" w:rsidRPr="00577FBB" w:rsidRDefault="0024610E" w:rsidP="0024610E">
      <w:pPr>
        <w:pStyle w:val="Prrafodelista"/>
        <w:ind w:left="1440"/>
        <w:jc w:val="both"/>
        <w:rPr>
          <w:rFonts w:cstheme="minorHAnsi"/>
          <w:lang w:val="es-MX"/>
        </w:rPr>
      </w:pPr>
      <w:r w:rsidRPr="00577FBB">
        <w:rPr>
          <w:rFonts w:cstheme="minorHAnsi"/>
          <w:lang w:val="es-MX"/>
        </w:rPr>
        <w:t>2. Registro Sanitario emitido por la COFEPRIS y Prórroga del registro sanitario, en el caso de que el Registro Sanitario se encuentre vencido.</w:t>
      </w:r>
    </w:p>
    <w:p w14:paraId="2B285A5F" w14:textId="77777777" w:rsidR="0024610E" w:rsidRPr="00577FBB" w:rsidRDefault="0024610E" w:rsidP="0024610E">
      <w:pPr>
        <w:pStyle w:val="Prrafodelista"/>
        <w:ind w:left="1440"/>
        <w:jc w:val="both"/>
        <w:rPr>
          <w:rFonts w:cstheme="minorHAnsi"/>
          <w:lang w:val="es-MX"/>
        </w:rPr>
      </w:pPr>
      <w:r w:rsidRPr="00577FBB">
        <w:rPr>
          <w:rFonts w:cstheme="minorHAnsi"/>
          <w:lang w:val="es-MX"/>
        </w:rPr>
        <w:t xml:space="preserve">3.Todo lo anterior deberá estar identificado con el número de partida y clave correspondiente. </w:t>
      </w:r>
    </w:p>
    <w:p w14:paraId="5B4B6E33" w14:textId="6C6806CC" w:rsidR="0024610E" w:rsidRPr="007B2ADD" w:rsidRDefault="0024610E" w:rsidP="007B2ADD">
      <w:pPr>
        <w:pStyle w:val="NormalWeb"/>
        <w:jc w:val="both"/>
        <w:rPr>
          <w:rFonts w:asciiTheme="minorHAnsi" w:hAnsiTheme="minorHAnsi" w:cstheme="minorHAnsi"/>
          <w:sz w:val="22"/>
        </w:rPr>
      </w:pPr>
      <w:r>
        <w:rPr>
          <w:rFonts w:asciiTheme="minorHAnsi" w:hAnsiTheme="minorHAnsi" w:cstheme="minorHAnsi"/>
          <w:sz w:val="22"/>
        </w:rPr>
        <w:lastRenderedPageBreak/>
        <w:t xml:space="preserve">Se establece que la clasificación general de </w:t>
      </w:r>
      <w:r>
        <w:rPr>
          <w:rFonts w:asciiTheme="minorHAnsi" w:hAnsiTheme="minorHAnsi" w:cstheme="minorHAnsi"/>
          <w:b/>
          <w:bCs/>
          <w:sz w:val="22"/>
        </w:rPr>
        <w:t>Medicamentos Sujetos a Patente</w:t>
      </w:r>
      <w:r>
        <w:rPr>
          <w:rFonts w:asciiTheme="minorHAnsi" w:hAnsiTheme="minorHAnsi" w:cstheme="minorHAnsi"/>
          <w:sz w:val="22"/>
        </w:rPr>
        <w:t xml:space="preserve"> incluye, pero no se limita a, las siguientes categorías clave, en función de su novedad, naturaleza o indicación terapéutica:  </w:t>
      </w:r>
      <w:r>
        <w:rPr>
          <w:rFonts w:asciiTheme="minorHAnsi" w:hAnsiTheme="minorHAnsi" w:cstheme="minorHAnsi"/>
          <w:b/>
          <w:bCs/>
          <w:sz w:val="22"/>
        </w:rPr>
        <w:t>Medicamentos Innovadores (Moléculas Nuevas), Medicamentos Huérfanos, Medicamentos Biotecnológicos.</w:t>
      </w:r>
    </w:p>
    <w:p w14:paraId="77CF7C88" w14:textId="6AB519A2" w:rsidR="0024610E" w:rsidRDefault="0024610E" w:rsidP="0024610E">
      <w:pPr>
        <w:spacing w:after="0"/>
        <w:rPr>
          <w:rFonts w:cstheme="minorHAnsi"/>
          <w:b/>
        </w:rPr>
      </w:pPr>
      <w:r>
        <w:rPr>
          <w:rFonts w:cstheme="minorHAnsi"/>
          <w:b/>
        </w:rPr>
        <w:t xml:space="preserve">3. Canje y Devolución de los bienes </w:t>
      </w:r>
    </w:p>
    <w:p w14:paraId="6DE95DB9" w14:textId="77777777" w:rsidR="0024610E" w:rsidRDefault="0024610E" w:rsidP="0024610E">
      <w:pPr>
        <w:spacing w:after="0"/>
        <w:rPr>
          <w:rFonts w:cstheme="minorHAnsi"/>
          <w:highlight w:val="yellow"/>
        </w:rPr>
      </w:pPr>
    </w:p>
    <w:p w14:paraId="2CBD66D6" w14:textId="77777777" w:rsidR="0024610E" w:rsidRDefault="0024610E" w:rsidP="0024610E">
      <w:pPr>
        <w:spacing w:after="0"/>
        <w:rPr>
          <w:rFonts w:cstheme="minorHAnsi"/>
          <w:b/>
        </w:rPr>
      </w:pPr>
      <w:r>
        <w:rPr>
          <w:rFonts w:cstheme="minorHAnsi"/>
          <w:b/>
        </w:rPr>
        <w:t>Canje</w:t>
      </w:r>
    </w:p>
    <w:p w14:paraId="791EF77B" w14:textId="77777777" w:rsidR="0024610E" w:rsidRDefault="0024610E" w:rsidP="0024610E">
      <w:pPr>
        <w:spacing w:after="0"/>
        <w:rPr>
          <w:rFonts w:cstheme="minorHAnsi"/>
          <w:b/>
        </w:rPr>
      </w:pPr>
    </w:p>
    <w:p w14:paraId="34091E6C" w14:textId="77777777" w:rsidR="0024610E" w:rsidRDefault="0024610E" w:rsidP="00EF7653">
      <w:pPr>
        <w:spacing w:after="0"/>
        <w:jc w:val="both"/>
        <w:rPr>
          <w:rFonts w:cstheme="minorHAnsi"/>
        </w:rPr>
      </w:pPr>
      <w:r>
        <w:rPr>
          <w:rFonts w:cstheme="minorHAnsi"/>
        </w:rPr>
        <w:t>El Administrador del Contrato, en caso de detectar en los bienes entregados defectos o vicios ocultos, solicitarán al Licitante mediante oficio o correo electrónico el canje de los mismos.</w:t>
      </w:r>
    </w:p>
    <w:p w14:paraId="5CE0EF12" w14:textId="77777777" w:rsidR="0024610E" w:rsidRDefault="0024610E" w:rsidP="0024610E">
      <w:pPr>
        <w:spacing w:after="0"/>
        <w:jc w:val="both"/>
        <w:rPr>
          <w:rFonts w:cstheme="minorHAnsi"/>
        </w:rPr>
      </w:pPr>
    </w:p>
    <w:p w14:paraId="3C407D93" w14:textId="77777777" w:rsidR="0024610E" w:rsidRDefault="0024610E" w:rsidP="0024610E">
      <w:pPr>
        <w:spacing w:after="0"/>
        <w:jc w:val="both"/>
        <w:rPr>
          <w:rFonts w:cstheme="minorHAnsi"/>
        </w:rPr>
      </w:pPr>
      <w:r>
        <w:rPr>
          <w:rFonts w:cstheme="minorHAnsi"/>
        </w:rPr>
        <w:t>El Licitante tendrá un plazo máximo de 10 días hábiles contados a partir de la notificación para realizar el canje de los bienes por otros lotes que no presenten los defectos o vicios ocultos identificados, debiendo adjuntar en caso de que se detecte incumplimiento a especificaciones técnicas, Informe de resultados del análisis practicado por un laboratorio Tercero Autorizado por COFEPRIS. En caso de incumplimiento se aplicará la deducción indicada en el presente Anexo Técnico. En los casos que el Licitante no realice el canje o la recolección de los bienes defectuosos y/o con vicios ocultos, conforme al párrafo anterior, el área usuaria procederá a la disposición final de los mismos de acuerdo a lo establecido por la legislación sanitaria y ambiental.</w:t>
      </w:r>
    </w:p>
    <w:p w14:paraId="111E49CC" w14:textId="77777777" w:rsidR="0024610E" w:rsidRDefault="0024610E" w:rsidP="0024610E">
      <w:pPr>
        <w:spacing w:after="0"/>
        <w:jc w:val="both"/>
        <w:rPr>
          <w:rFonts w:cstheme="minorHAnsi"/>
        </w:rPr>
      </w:pPr>
    </w:p>
    <w:p w14:paraId="5201BEF8" w14:textId="77777777" w:rsidR="0024610E" w:rsidRDefault="0024610E" w:rsidP="0024610E">
      <w:pPr>
        <w:spacing w:after="0"/>
        <w:jc w:val="both"/>
        <w:rPr>
          <w:rFonts w:cstheme="minorHAnsi"/>
        </w:rPr>
      </w:pPr>
      <w:r>
        <w:rPr>
          <w:rFonts w:cstheme="minorHAnsi"/>
        </w:rPr>
        <w:t>En el supuesto anterior, para el caso de los bienes, cuya disposición final sea la destrucción, el Licitante cubrirá el importe los bienes defectuosos y/o con vicios ocultos, así como de la destrucción, a más tardar 10 días naturales posteriores a la solicitud por parte del Administrador del Contrato. De no cumplir con lo anterior se considerará como pago en exceso y se procederá en los términos del párrafo anterior, tomando como base la fecha límite para el cálculo de los intereses del día siguiente a la fecha límite de pago.</w:t>
      </w:r>
    </w:p>
    <w:p w14:paraId="28082236" w14:textId="77777777" w:rsidR="0024610E" w:rsidRDefault="0024610E" w:rsidP="0024610E">
      <w:pPr>
        <w:spacing w:after="0"/>
        <w:rPr>
          <w:rFonts w:cstheme="minorHAnsi"/>
          <w:b/>
        </w:rPr>
      </w:pPr>
    </w:p>
    <w:p w14:paraId="5B153D98" w14:textId="77777777" w:rsidR="0024610E" w:rsidRDefault="0024610E" w:rsidP="0024610E">
      <w:pPr>
        <w:spacing w:after="0"/>
        <w:rPr>
          <w:rFonts w:cstheme="minorHAnsi"/>
          <w:highlight w:val="yellow"/>
        </w:rPr>
      </w:pPr>
      <w:r>
        <w:rPr>
          <w:rFonts w:cstheme="minorHAnsi"/>
          <w:b/>
        </w:rPr>
        <w:t xml:space="preserve">Devolución </w:t>
      </w:r>
    </w:p>
    <w:p w14:paraId="58E8D11A" w14:textId="77777777" w:rsidR="0024610E" w:rsidRDefault="0024610E" w:rsidP="0024610E">
      <w:pPr>
        <w:spacing w:after="0"/>
        <w:rPr>
          <w:rFonts w:cstheme="minorHAnsi"/>
        </w:rPr>
      </w:pPr>
    </w:p>
    <w:p w14:paraId="76AAA6F6" w14:textId="77777777" w:rsidR="0024610E" w:rsidRDefault="0024610E" w:rsidP="0024610E">
      <w:pPr>
        <w:spacing w:after="0"/>
        <w:rPr>
          <w:rFonts w:cstheme="minorHAnsi"/>
        </w:rPr>
      </w:pPr>
      <w:r>
        <w:rPr>
          <w:rFonts w:cstheme="minorHAnsi"/>
        </w:rPr>
        <w:t>Cuando COFEPRIS revoque el Registro Sanitario de los bienes que hayan resultado adjudicados, el Administrador del Contrato solicitará al Licitante la recolección de los insumos en el domicilio de Pensiones Civiles del Estado, sin costo alguno para ésta, la cual deberá concluirse en un plazo no mayor a 10 (diez) días naturales contados a partir de su notificación.</w:t>
      </w:r>
    </w:p>
    <w:p w14:paraId="0BD42761" w14:textId="77777777" w:rsidR="0024610E" w:rsidRDefault="0024610E" w:rsidP="0024610E">
      <w:pPr>
        <w:spacing w:after="0"/>
        <w:jc w:val="both"/>
        <w:rPr>
          <w:rFonts w:cstheme="minorHAnsi"/>
        </w:rPr>
      </w:pPr>
    </w:p>
    <w:p w14:paraId="001F4281" w14:textId="32982AA8" w:rsidR="0024610E" w:rsidRDefault="0024610E" w:rsidP="0024610E">
      <w:pPr>
        <w:jc w:val="both"/>
        <w:rPr>
          <w:rFonts w:cstheme="minorHAnsi"/>
        </w:rPr>
      </w:pPr>
      <w:r>
        <w:rPr>
          <w:rFonts w:cstheme="minorHAnsi"/>
        </w:rPr>
        <w:t>En los casos que el Licitante no realice la recolección de los bienes defectuosos y/o con vicios ocultos, conforme al párrafo anterior, el área usuaria procederá a la disposición final de los mismos de acuerdo a lo establecido por la legislación sanitaria y ambiental.</w:t>
      </w:r>
    </w:p>
    <w:p w14:paraId="4A4703FD" w14:textId="60F1B107" w:rsidR="0024610E" w:rsidRDefault="0024610E" w:rsidP="0024610E">
      <w:pPr>
        <w:spacing w:after="0"/>
        <w:rPr>
          <w:rFonts w:cstheme="minorHAnsi"/>
          <w:b/>
        </w:rPr>
      </w:pPr>
      <w:r>
        <w:rPr>
          <w:rFonts w:cstheme="minorHAnsi"/>
          <w:b/>
        </w:rPr>
        <w:t>4. Garantía de Cumplimiento</w:t>
      </w:r>
    </w:p>
    <w:p w14:paraId="2170D270" w14:textId="77777777" w:rsidR="0024610E" w:rsidRDefault="0024610E" w:rsidP="0024610E">
      <w:pPr>
        <w:spacing w:after="0"/>
        <w:rPr>
          <w:rFonts w:cstheme="minorHAnsi"/>
        </w:rPr>
      </w:pPr>
    </w:p>
    <w:p w14:paraId="0FD00AEF" w14:textId="2A8FE88B" w:rsidR="0024610E" w:rsidRDefault="0024610E" w:rsidP="0024610E">
      <w:pPr>
        <w:jc w:val="both"/>
        <w:rPr>
          <w:rFonts w:cstheme="minorHAnsi"/>
        </w:rPr>
      </w:pPr>
      <w:r>
        <w:rPr>
          <w:rFonts w:cstheme="minorHAnsi"/>
        </w:rPr>
        <w:t xml:space="preserve">En apego a los artículos 84, fracción II y 85 la Ley de Adquisiciones, Arrendamientos y Contratación de Servicios del Estado de Chihuahua y 90 de su Reglamento, el Licitante, se obliga a garantizar el cumplimiento de las obligaciones divisibles derivadas de la adjudicación, mediante fianza expedida </w:t>
      </w:r>
      <w:r>
        <w:rPr>
          <w:rFonts w:cstheme="minorHAnsi"/>
        </w:rPr>
        <w:lastRenderedPageBreak/>
        <w:t>por institución autorizada legalmente para ello por un importe equivalente al 10% (diez por ciento) del monto máximo adjudicado, sin incluir el Impuesto al Valor Agregado, la que permanecerá vigente 12 (doce meses) después de la última entrega, para asegurar la correcta entrega y calidad del producto.</w:t>
      </w:r>
    </w:p>
    <w:p w14:paraId="3B4025DA" w14:textId="3BD1C42E" w:rsidR="0024610E" w:rsidRDefault="0024610E" w:rsidP="0024610E">
      <w:pPr>
        <w:spacing w:after="0"/>
        <w:rPr>
          <w:rFonts w:cstheme="minorHAnsi"/>
          <w:b/>
        </w:rPr>
      </w:pPr>
      <w:r>
        <w:rPr>
          <w:rFonts w:cstheme="minorHAnsi"/>
          <w:b/>
        </w:rPr>
        <w:t xml:space="preserve">5. Penas Convencionales </w:t>
      </w:r>
      <w:r w:rsidR="00F3153E">
        <w:rPr>
          <w:rFonts w:cstheme="minorHAnsi"/>
          <w:b/>
        </w:rPr>
        <w:t>y deductivas</w:t>
      </w:r>
    </w:p>
    <w:p w14:paraId="26F8F8CA" w14:textId="77777777" w:rsidR="0024610E" w:rsidRDefault="0024610E" w:rsidP="0024610E">
      <w:pPr>
        <w:spacing w:after="0"/>
        <w:rPr>
          <w:rFonts w:cstheme="minorHAnsi"/>
        </w:rPr>
      </w:pPr>
    </w:p>
    <w:p w14:paraId="386D2C35" w14:textId="77777777" w:rsidR="0024610E" w:rsidRDefault="0024610E" w:rsidP="0024610E">
      <w:pPr>
        <w:spacing w:after="0"/>
        <w:jc w:val="both"/>
        <w:rPr>
          <w:rFonts w:cstheme="minorHAnsi"/>
        </w:rPr>
      </w:pPr>
      <w:r>
        <w:rPr>
          <w:rFonts w:cstheme="minorHAnsi"/>
        </w:rPr>
        <w:t>En caso de no cumplir con la entrega de los bienes, el Licitante se obliga a pagar como pena convencional a Pensiones Civiles del Estado a razón del 2.0% por cada día natural de atraso, sobre el monto de los bienes no entregados en los plazos establecidos en los Contratos y hasta por el importe del 10% del monto máximo de cada instrumento jurídico. Lo anterior, de conformidad con lo establecido en los artículos 89 de la Ley de Adquisiciones, Arrendamientos y Contratación de Servicios del Estado de Chihuahua; 100 y 101 del Reglamento a la Ley de Adquisiciones, Arrendamientos y Contratación de Servicios del Estado de Chihuahua.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la aplicación la pena convencional no exime del incumplimiento que el proveedor está realizando respecto a las obligaciones contractuales. Las penas convencionales establecidas que sean aplicadas y notificadas por cualquiera de los medios aplicables que se establezcan en el contrato, consistentes en el domicilio y/o correo electrónico del licitante adjudicado, se descontarán de los pagos que se encuentren pendientes de realizar a los proveedores, derivados de las obligaciones contractuales. 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о partidas incumplidas. 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 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4F45CA64" w14:textId="77777777" w:rsidR="0024610E" w:rsidRDefault="0024610E" w:rsidP="0024610E">
      <w:pPr>
        <w:spacing w:after="0"/>
        <w:jc w:val="both"/>
        <w:rPr>
          <w:rFonts w:cstheme="minorHAnsi"/>
        </w:rPr>
      </w:pPr>
    </w:p>
    <w:p w14:paraId="43722FB3" w14:textId="77777777" w:rsidR="0024610E" w:rsidRDefault="0024610E" w:rsidP="0024610E">
      <w:pPr>
        <w:spacing w:after="0"/>
        <w:jc w:val="both"/>
        <w:rPr>
          <w:rFonts w:cstheme="minorHAnsi"/>
        </w:rPr>
      </w:pPr>
      <w:r>
        <w:rPr>
          <w:rFonts w:cstheme="minorHAnsi"/>
        </w:rPr>
        <w:t>En el supuesto de que sea rescindido el Contrato, no procederá el cobro de dichas penalizaciones, ni la contabilización de las mismas al hacer efectiva la garantía de cumplimiento.</w:t>
      </w:r>
    </w:p>
    <w:p w14:paraId="0E9CC9E9" w14:textId="77777777" w:rsidR="0024610E" w:rsidRDefault="0024610E" w:rsidP="0024610E">
      <w:pPr>
        <w:spacing w:after="0"/>
        <w:jc w:val="both"/>
        <w:rPr>
          <w:rFonts w:cstheme="minorHAnsi"/>
        </w:rPr>
      </w:pPr>
    </w:p>
    <w:p w14:paraId="3E0B8587" w14:textId="729BB51D" w:rsidR="0024610E" w:rsidRDefault="0024610E" w:rsidP="0024610E">
      <w:pPr>
        <w:spacing w:after="0"/>
        <w:jc w:val="both"/>
        <w:rPr>
          <w:rFonts w:cstheme="minorHAnsi"/>
        </w:rPr>
      </w:pPr>
      <w:r>
        <w:rPr>
          <w:rFonts w:cstheme="minorHAnsi"/>
        </w:rPr>
        <w:t xml:space="preserve">El Administrador del Contrato determinará y aplicará, en su caso </w:t>
      </w:r>
      <w:r w:rsidR="00EF7653">
        <w:rPr>
          <w:rFonts w:cstheme="minorHAnsi"/>
        </w:rPr>
        <w:t>al proveedor adjudicado</w:t>
      </w:r>
      <w:r>
        <w:rPr>
          <w:rFonts w:cstheme="minorHAnsi"/>
        </w:rPr>
        <w:t xml:space="preserve"> las penas convencionales, mismas que la sumatoria de todas ellas no podrá exceder del monto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 </w:t>
      </w:r>
    </w:p>
    <w:p w14:paraId="6EE7A133" w14:textId="0E5B9CFB" w:rsidR="00EF7653" w:rsidRDefault="00EF7653" w:rsidP="0024610E">
      <w:pPr>
        <w:spacing w:after="0"/>
        <w:jc w:val="both"/>
        <w:rPr>
          <w:rFonts w:cstheme="minorHAnsi"/>
        </w:rPr>
      </w:pPr>
    </w:p>
    <w:p w14:paraId="6BA1F769" w14:textId="3F9D7A1F" w:rsidR="006920CD" w:rsidRDefault="006920CD" w:rsidP="0024610E">
      <w:pPr>
        <w:spacing w:after="0"/>
        <w:jc w:val="both"/>
        <w:rPr>
          <w:rFonts w:cstheme="minorHAnsi"/>
        </w:rPr>
      </w:pPr>
    </w:p>
    <w:p w14:paraId="1762BE39" w14:textId="77777777" w:rsidR="006920CD" w:rsidRPr="0024610E" w:rsidRDefault="006920CD" w:rsidP="0024610E">
      <w:pPr>
        <w:spacing w:after="0"/>
        <w:jc w:val="both"/>
        <w:rPr>
          <w:rFonts w:cstheme="minorHAnsi"/>
        </w:rPr>
      </w:pPr>
    </w:p>
    <w:p w14:paraId="5B0E661B" w14:textId="3B028D2B" w:rsidR="0024610E" w:rsidRDefault="00EF7653" w:rsidP="0024610E">
      <w:pPr>
        <w:spacing w:after="0"/>
        <w:jc w:val="both"/>
        <w:rPr>
          <w:rFonts w:cstheme="minorHAnsi"/>
          <w:b/>
        </w:rPr>
      </w:pPr>
      <w:r>
        <w:rPr>
          <w:rFonts w:cstheme="minorHAnsi"/>
          <w:b/>
        </w:rPr>
        <w:t>6</w:t>
      </w:r>
      <w:r w:rsidR="0024610E">
        <w:rPr>
          <w:rFonts w:cstheme="minorHAnsi"/>
          <w:b/>
        </w:rPr>
        <w:t>. Otras Consideraciones</w:t>
      </w:r>
    </w:p>
    <w:p w14:paraId="52700062" w14:textId="77777777" w:rsidR="0024610E" w:rsidRDefault="0024610E" w:rsidP="0024610E">
      <w:pPr>
        <w:spacing w:after="0"/>
        <w:jc w:val="both"/>
        <w:rPr>
          <w:rFonts w:cstheme="minorHAnsi"/>
        </w:rPr>
      </w:pPr>
    </w:p>
    <w:p w14:paraId="2DCBA2FE" w14:textId="77777777" w:rsidR="0024610E" w:rsidRDefault="0024610E" w:rsidP="0024610E">
      <w:pPr>
        <w:spacing w:after="0"/>
        <w:jc w:val="both"/>
        <w:rPr>
          <w:rFonts w:cstheme="minorHAnsi"/>
        </w:rPr>
      </w:pPr>
      <w:r>
        <w:rPr>
          <w:rFonts w:cstheme="minorHAnsi"/>
        </w:rPr>
        <w:t>De conformidad con el artículo 48 la Ley de Adquisiciones, Arrendamientos y Contratación de Servicios del Estado de Chihuahua, así como el 37 de su reglamento, se establecerán hasta 3 (tres) fuentes de abastecimiento, considerando que el precio entre el primer y el tercer lugar no exceda del 10% (diez por ciento).</w:t>
      </w:r>
    </w:p>
    <w:p w14:paraId="7838B99F" w14:textId="77777777" w:rsidR="0024610E" w:rsidRDefault="0024610E" w:rsidP="0024610E">
      <w:pPr>
        <w:spacing w:after="0"/>
        <w:jc w:val="both"/>
        <w:rPr>
          <w:rFonts w:cstheme="minorHAnsi"/>
        </w:rPr>
      </w:pPr>
    </w:p>
    <w:tbl>
      <w:tblPr>
        <w:tblStyle w:val="Tablaconcuadrcula"/>
        <w:tblW w:w="0" w:type="auto"/>
        <w:jc w:val="center"/>
        <w:tblInd w:w="0" w:type="dxa"/>
        <w:tblLook w:val="04A0" w:firstRow="1" w:lastRow="0" w:firstColumn="1" w:lastColumn="0" w:noHBand="0" w:noVBand="1"/>
      </w:tblPr>
      <w:tblGrid>
        <w:gridCol w:w="3572"/>
        <w:gridCol w:w="1745"/>
        <w:gridCol w:w="1889"/>
        <w:gridCol w:w="1622"/>
      </w:tblGrid>
      <w:tr w:rsidR="0024610E" w14:paraId="43AA4725"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35F050" w14:textId="77777777" w:rsidR="0024610E" w:rsidRDefault="0024610E">
            <w:pPr>
              <w:tabs>
                <w:tab w:val="left" w:pos="834"/>
              </w:tabs>
              <w:ind w:right="124"/>
              <w:jc w:val="center"/>
              <w:rPr>
                <w:b/>
                <w:bCs/>
              </w:rPr>
            </w:pPr>
            <w:r>
              <w:rPr>
                <w:b/>
                <w:bCs/>
              </w:rPr>
              <w:t>Número de ofertas económicas dentro del margen del 10%</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1081A" w14:textId="77777777" w:rsidR="0024610E" w:rsidRDefault="0024610E">
            <w:pPr>
              <w:tabs>
                <w:tab w:val="left" w:pos="834"/>
              </w:tabs>
              <w:ind w:right="124"/>
              <w:jc w:val="center"/>
              <w:rPr>
                <w:b/>
                <w:bCs/>
              </w:rPr>
            </w:pPr>
          </w:p>
          <w:p w14:paraId="3AB09B85" w14:textId="77777777" w:rsidR="0024610E" w:rsidRDefault="0024610E">
            <w:pPr>
              <w:tabs>
                <w:tab w:val="left" w:pos="834"/>
              </w:tabs>
              <w:ind w:right="124"/>
              <w:jc w:val="center"/>
              <w:rPr>
                <w:b/>
                <w:bCs/>
              </w:rPr>
            </w:pPr>
            <w:r>
              <w:rPr>
                <w:b/>
                <w:bCs/>
              </w:rPr>
              <w:t>Primer lugar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B217F" w14:textId="77777777" w:rsidR="0024610E" w:rsidRDefault="0024610E">
            <w:pPr>
              <w:tabs>
                <w:tab w:val="left" w:pos="834"/>
              </w:tabs>
              <w:ind w:right="124"/>
              <w:jc w:val="center"/>
              <w:rPr>
                <w:b/>
                <w:bCs/>
              </w:rPr>
            </w:pPr>
          </w:p>
          <w:p w14:paraId="7150D95A" w14:textId="77777777" w:rsidR="0024610E" w:rsidRDefault="0024610E">
            <w:pPr>
              <w:tabs>
                <w:tab w:val="left" w:pos="834"/>
              </w:tabs>
              <w:ind w:right="124"/>
              <w:jc w:val="center"/>
              <w:rPr>
                <w:b/>
                <w:bCs/>
              </w:rPr>
            </w:pPr>
            <w:r>
              <w:rPr>
                <w:b/>
                <w:bCs/>
              </w:rPr>
              <w:t>Segundo lugar</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F5831" w14:textId="77777777" w:rsidR="0024610E" w:rsidRDefault="0024610E">
            <w:pPr>
              <w:tabs>
                <w:tab w:val="left" w:pos="834"/>
              </w:tabs>
              <w:ind w:right="124"/>
              <w:jc w:val="center"/>
              <w:rPr>
                <w:b/>
                <w:bCs/>
              </w:rPr>
            </w:pPr>
          </w:p>
          <w:p w14:paraId="72D72B6F" w14:textId="77777777" w:rsidR="0024610E" w:rsidRDefault="0024610E">
            <w:pPr>
              <w:tabs>
                <w:tab w:val="left" w:pos="834"/>
              </w:tabs>
              <w:ind w:right="124"/>
              <w:jc w:val="center"/>
              <w:rPr>
                <w:b/>
                <w:bCs/>
              </w:rPr>
            </w:pPr>
            <w:r>
              <w:rPr>
                <w:b/>
                <w:bCs/>
              </w:rPr>
              <w:t>Tercer lugar</w:t>
            </w:r>
          </w:p>
        </w:tc>
      </w:tr>
      <w:tr w:rsidR="0024610E" w14:paraId="7AA2BF5B"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7678402A" w14:textId="77777777" w:rsidR="0024610E" w:rsidRDefault="0024610E">
            <w:pPr>
              <w:tabs>
                <w:tab w:val="left" w:pos="834"/>
              </w:tabs>
              <w:ind w:right="124"/>
              <w:jc w:val="center"/>
              <w:rPr>
                <w:bCs/>
              </w:rPr>
            </w:pPr>
            <w:r>
              <w:rPr>
                <w:bCs/>
              </w:rPr>
              <w:t>Tres</w:t>
            </w:r>
          </w:p>
        </w:tc>
        <w:tc>
          <w:tcPr>
            <w:tcW w:w="1843" w:type="dxa"/>
            <w:tcBorders>
              <w:top w:val="single" w:sz="4" w:space="0" w:color="auto"/>
              <w:left w:val="single" w:sz="4" w:space="0" w:color="auto"/>
              <w:bottom w:val="single" w:sz="4" w:space="0" w:color="auto"/>
              <w:right w:val="single" w:sz="4" w:space="0" w:color="auto"/>
            </w:tcBorders>
            <w:hideMark/>
          </w:tcPr>
          <w:p w14:paraId="7E427068" w14:textId="77777777" w:rsidR="0024610E" w:rsidRDefault="0024610E">
            <w:pPr>
              <w:tabs>
                <w:tab w:val="left" w:pos="834"/>
              </w:tabs>
              <w:ind w:right="124"/>
              <w:jc w:val="center"/>
              <w:rPr>
                <w:bCs/>
              </w:rPr>
            </w:pPr>
            <w:r>
              <w:rPr>
                <w:bCs/>
              </w:rPr>
              <w:t>50%</w:t>
            </w:r>
          </w:p>
        </w:tc>
        <w:tc>
          <w:tcPr>
            <w:tcW w:w="1984" w:type="dxa"/>
            <w:tcBorders>
              <w:top w:val="single" w:sz="4" w:space="0" w:color="auto"/>
              <w:left w:val="single" w:sz="4" w:space="0" w:color="auto"/>
              <w:bottom w:val="single" w:sz="4" w:space="0" w:color="auto"/>
              <w:right w:val="single" w:sz="4" w:space="0" w:color="auto"/>
            </w:tcBorders>
            <w:hideMark/>
          </w:tcPr>
          <w:p w14:paraId="55DF4E60" w14:textId="77777777" w:rsidR="0024610E" w:rsidRDefault="0024610E">
            <w:pPr>
              <w:tabs>
                <w:tab w:val="left" w:pos="834"/>
              </w:tabs>
              <w:ind w:right="124"/>
              <w:jc w:val="center"/>
              <w:rPr>
                <w:bCs/>
              </w:rPr>
            </w:pPr>
            <w:r>
              <w:rPr>
                <w:bCs/>
              </w:rPr>
              <w:t>30%</w:t>
            </w:r>
          </w:p>
        </w:tc>
        <w:tc>
          <w:tcPr>
            <w:tcW w:w="1710" w:type="dxa"/>
            <w:tcBorders>
              <w:top w:val="single" w:sz="4" w:space="0" w:color="auto"/>
              <w:left w:val="single" w:sz="4" w:space="0" w:color="auto"/>
              <w:bottom w:val="single" w:sz="4" w:space="0" w:color="auto"/>
              <w:right w:val="single" w:sz="4" w:space="0" w:color="auto"/>
            </w:tcBorders>
            <w:hideMark/>
          </w:tcPr>
          <w:p w14:paraId="72CE97CE" w14:textId="77777777" w:rsidR="0024610E" w:rsidRDefault="0024610E">
            <w:pPr>
              <w:tabs>
                <w:tab w:val="left" w:pos="834"/>
              </w:tabs>
              <w:ind w:right="124"/>
              <w:jc w:val="center"/>
              <w:rPr>
                <w:bCs/>
              </w:rPr>
            </w:pPr>
            <w:r>
              <w:rPr>
                <w:bCs/>
              </w:rPr>
              <w:t>20%</w:t>
            </w:r>
          </w:p>
        </w:tc>
      </w:tr>
      <w:tr w:rsidR="0024610E" w14:paraId="085815A4" w14:textId="77777777" w:rsidTr="0024610E">
        <w:trPr>
          <w:jc w:val="center"/>
        </w:trPr>
        <w:tc>
          <w:tcPr>
            <w:tcW w:w="3840" w:type="dxa"/>
            <w:tcBorders>
              <w:top w:val="single" w:sz="4" w:space="0" w:color="auto"/>
              <w:left w:val="single" w:sz="4" w:space="0" w:color="auto"/>
              <w:bottom w:val="single" w:sz="4" w:space="0" w:color="auto"/>
              <w:right w:val="single" w:sz="4" w:space="0" w:color="auto"/>
            </w:tcBorders>
            <w:hideMark/>
          </w:tcPr>
          <w:p w14:paraId="5093FA46" w14:textId="77777777" w:rsidR="0024610E" w:rsidRDefault="0024610E">
            <w:pPr>
              <w:tabs>
                <w:tab w:val="left" w:pos="834"/>
              </w:tabs>
              <w:ind w:right="124"/>
              <w:jc w:val="center"/>
              <w:rPr>
                <w:bCs/>
              </w:rPr>
            </w:pPr>
            <w:r>
              <w:rPr>
                <w:bCs/>
              </w:rPr>
              <w:t>Dos</w:t>
            </w:r>
          </w:p>
        </w:tc>
        <w:tc>
          <w:tcPr>
            <w:tcW w:w="1843" w:type="dxa"/>
            <w:tcBorders>
              <w:top w:val="single" w:sz="4" w:space="0" w:color="auto"/>
              <w:left w:val="single" w:sz="4" w:space="0" w:color="auto"/>
              <w:bottom w:val="single" w:sz="4" w:space="0" w:color="auto"/>
              <w:right w:val="single" w:sz="4" w:space="0" w:color="auto"/>
            </w:tcBorders>
            <w:hideMark/>
          </w:tcPr>
          <w:p w14:paraId="57F51EC7" w14:textId="77777777" w:rsidR="0024610E" w:rsidRDefault="0024610E">
            <w:pPr>
              <w:tabs>
                <w:tab w:val="left" w:pos="834"/>
              </w:tabs>
              <w:ind w:right="124"/>
              <w:jc w:val="center"/>
              <w:rPr>
                <w:bCs/>
              </w:rPr>
            </w:pPr>
            <w:r>
              <w:rPr>
                <w:bCs/>
              </w:rPr>
              <w:t>60%</w:t>
            </w:r>
          </w:p>
        </w:tc>
        <w:tc>
          <w:tcPr>
            <w:tcW w:w="1984" w:type="dxa"/>
            <w:tcBorders>
              <w:top w:val="single" w:sz="4" w:space="0" w:color="auto"/>
              <w:left w:val="single" w:sz="4" w:space="0" w:color="auto"/>
              <w:bottom w:val="single" w:sz="4" w:space="0" w:color="auto"/>
              <w:right w:val="single" w:sz="4" w:space="0" w:color="auto"/>
            </w:tcBorders>
            <w:hideMark/>
          </w:tcPr>
          <w:p w14:paraId="71AA9FD7" w14:textId="77777777" w:rsidR="0024610E" w:rsidRDefault="0024610E">
            <w:pPr>
              <w:tabs>
                <w:tab w:val="left" w:pos="834"/>
              </w:tabs>
              <w:ind w:right="124"/>
              <w:jc w:val="center"/>
              <w:rPr>
                <w:bCs/>
              </w:rPr>
            </w:pPr>
            <w:r>
              <w:rPr>
                <w:bCs/>
              </w:rPr>
              <w:t>40%</w:t>
            </w:r>
          </w:p>
        </w:tc>
        <w:tc>
          <w:tcPr>
            <w:tcW w:w="1710" w:type="dxa"/>
            <w:tcBorders>
              <w:top w:val="single" w:sz="4" w:space="0" w:color="auto"/>
              <w:left w:val="single" w:sz="4" w:space="0" w:color="auto"/>
              <w:bottom w:val="single" w:sz="4" w:space="0" w:color="auto"/>
              <w:right w:val="single" w:sz="4" w:space="0" w:color="auto"/>
            </w:tcBorders>
            <w:hideMark/>
          </w:tcPr>
          <w:p w14:paraId="39C2FC5C" w14:textId="77777777" w:rsidR="0024610E" w:rsidRDefault="0024610E">
            <w:pPr>
              <w:tabs>
                <w:tab w:val="left" w:pos="834"/>
              </w:tabs>
              <w:ind w:right="124"/>
              <w:jc w:val="center"/>
              <w:rPr>
                <w:bCs/>
              </w:rPr>
            </w:pPr>
            <w:r>
              <w:rPr>
                <w:bCs/>
              </w:rPr>
              <w:t>N/A</w:t>
            </w:r>
          </w:p>
        </w:tc>
      </w:tr>
    </w:tbl>
    <w:p w14:paraId="3642DB3E" w14:textId="77777777" w:rsidR="0024610E" w:rsidRDefault="0024610E" w:rsidP="0024610E">
      <w:pPr>
        <w:spacing w:after="0"/>
        <w:jc w:val="both"/>
        <w:rPr>
          <w:rFonts w:cstheme="minorHAnsi"/>
        </w:rPr>
      </w:pPr>
    </w:p>
    <w:p w14:paraId="3DE1A8DF" w14:textId="77777777" w:rsidR="0024610E" w:rsidRDefault="0024610E" w:rsidP="0024610E">
      <w:pPr>
        <w:spacing w:after="0"/>
        <w:jc w:val="both"/>
        <w:rPr>
          <w:rFonts w:cstheme="minorHAnsi"/>
        </w:rPr>
      </w:pPr>
      <w:r>
        <w:rPr>
          <w:rFonts w:cstheme="minorHAnsi"/>
        </w:rPr>
        <w:t>En caso de que, para la segunda o tercera fuente de abasto, no exista oferta solvente o no se haya cotizado; se adjudicara 100% la partida al licitante que resulte ganador en primer lugar, siempre y cuando este haya obtenido el primer lugar (50%), haya manifestado que acepta y puede cubrir el 100% de la cantidad máxima solicitada de las fuentes de abastecimiento. Por lo anterior, deberá de considerarse que la cantidad mínima a ofertar será 50% para cada partida.</w:t>
      </w:r>
    </w:p>
    <w:p w14:paraId="5454DE96" w14:textId="5A801E88" w:rsidR="007B2ADD" w:rsidRDefault="007B2ADD" w:rsidP="007B2ADD">
      <w:pPr>
        <w:spacing w:after="0"/>
        <w:jc w:val="both"/>
        <w:rPr>
          <w:rFonts w:cstheme="minorHAnsi"/>
        </w:rPr>
      </w:pPr>
    </w:p>
    <w:p w14:paraId="00203122" w14:textId="09CC2CBD" w:rsidR="00EF7653" w:rsidRDefault="00EF7653" w:rsidP="007B2ADD">
      <w:pPr>
        <w:spacing w:after="0"/>
        <w:jc w:val="both"/>
        <w:rPr>
          <w:rFonts w:cstheme="minorHAnsi"/>
        </w:rPr>
      </w:pPr>
      <w:r>
        <w:rPr>
          <w:rFonts w:cstheme="minorHAnsi"/>
        </w:rPr>
        <w:t xml:space="preserve">Si alguna fuente de abastecimiento queda pendiente de asignación, se podrá asignar al proveedor seleccionado en primer lugar y en caso de que este no acepte, se podrá adjudicar el contrato respectivo al licitante que haya obtenido el segundo lugar, y en caso de no aceptar, se declara desierta y se procederá a efectuar otro procedimiento de contratación solo por dicha cantidad de conformidad al </w:t>
      </w:r>
      <w:r w:rsidR="00577FBB">
        <w:rPr>
          <w:rFonts w:cstheme="minorHAnsi"/>
        </w:rPr>
        <w:t>artículo</w:t>
      </w:r>
      <w:r>
        <w:rPr>
          <w:rFonts w:cstheme="minorHAnsi"/>
        </w:rPr>
        <w:t xml:space="preserve"> 39 del reglamento de la Ley de Adquisiciones, Arrendamientos y Contratación de Servicios del Estado de Chihuahua.</w:t>
      </w:r>
    </w:p>
    <w:p w14:paraId="6F42C320" w14:textId="6F4483F4" w:rsidR="00EF7653" w:rsidRDefault="00EF7653" w:rsidP="007B2ADD">
      <w:pPr>
        <w:spacing w:after="0"/>
        <w:jc w:val="both"/>
        <w:rPr>
          <w:rFonts w:cstheme="minorHAnsi"/>
        </w:rPr>
      </w:pPr>
    </w:p>
    <w:p w14:paraId="3287260C" w14:textId="51EFA727" w:rsidR="00EF7653" w:rsidRDefault="00EF7653" w:rsidP="007B2ADD">
      <w:pPr>
        <w:spacing w:after="0"/>
        <w:jc w:val="both"/>
        <w:rPr>
          <w:rFonts w:cstheme="minorHAnsi"/>
        </w:rPr>
      </w:pPr>
      <w:r>
        <w:rPr>
          <w:rFonts w:cstheme="minorHAnsi"/>
        </w:rPr>
        <w:t xml:space="preserve">En caso de existir igualdad de condiciones, los entes públicos deberán adjudicar el contrato en primer </w:t>
      </w:r>
      <w:r w:rsidR="00577FBB">
        <w:rPr>
          <w:rFonts w:cstheme="minorHAnsi"/>
        </w:rPr>
        <w:t>término</w:t>
      </w:r>
      <w:r>
        <w:rPr>
          <w:rFonts w:cstheme="minorHAnsi"/>
        </w:rPr>
        <w:t xml:space="preserve"> a los proveedores que tengan domicilio fiscal en el Estado de Chihuahua, en seguida se optara por las micro empresas, después por las pequeñas empresas y finalmente se adjudicará a quien tenga el carácter de mediana empresa.</w:t>
      </w:r>
    </w:p>
    <w:p w14:paraId="7E18E168" w14:textId="1B8C4533" w:rsidR="00EF7653" w:rsidRDefault="00EF7653" w:rsidP="007B2ADD">
      <w:pPr>
        <w:spacing w:after="0"/>
        <w:jc w:val="both"/>
        <w:rPr>
          <w:rFonts w:cstheme="minorHAnsi"/>
        </w:rPr>
      </w:pPr>
    </w:p>
    <w:p w14:paraId="040C75EB" w14:textId="52839F9F" w:rsidR="00E11C37" w:rsidRPr="00577FBB" w:rsidRDefault="00EF7653" w:rsidP="00577FBB">
      <w:pPr>
        <w:spacing w:after="0" w:line="240" w:lineRule="auto"/>
        <w:jc w:val="both"/>
      </w:pPr>
      <w:r>
        <w:rPr>
          <w:rFonts w:cstheme="minorHAnsi"/>
        </w:rPr>
        <w:t xml:space="preserve">De subsistir el empate entre las personas del sector antes señalado, la adjudicación se </w:t>
      </w:r>
      <w:r w:rsidR="00E11C37">
        <w:rPr>
          <w:rFonts w:cstheme="minorHAnsi"/>
        </w:rPr>
        <w:t>efectuará</w:t>
      </w:r>
      <w:r>
        <w:rPr>
          <w:rFonts w:cstheme="minorHAnsi"/>
        </w:rPr>
        <w:t xml:space="preserve"> a favor del o la licitante que resulte ganador del sorteo </w:t>
      </w:r>
      <w:r w:rsidR="00E11C37">
        <w:rPr>
          <w:rFonts w:cstheme="minorHAnsi"/>
        </w:rPr>
        <w:t>manual</w:t>
      </w:r>
      <w:r>
        <w:rPr>
          <w:rFonts w:cstheme="minorHAnsi"/>
        </w:rPr>
        <w:t xml:space="preserve"> por insaculación que se lleve a cabo en el mismo acto de fallo, el cual consistirá </w:t>
      </w:r>
      <w:r w:rsidR="00E11C37">
        <w:rPr>
          <w:rFonts w:cstheme="minorHAnsi"/>
        </w:rPr>
        <w:t xml:space="preserve">en la participación de un sorteo </w:t>
      </w:r>
      <w:r w:rsidR="00E11C37" w:rsidRPr="009F6B15">
        <w:t>de la que se extraerá en primer lugar la esfera marcada con “</w:t>
      </w:r>
      <w:r w:rsidR="00E11C37" w:rsidRPr="00577FBB">
        <w:rPr>
          <w:rFonts w:ascii="Segoe UI Emoji" w:hAnsi="Segoe UI Emoji" w:cs="Segoe UI Emoji"/>
        </w:rPr>
        <w:t>✔</w:t>
      </w:r>
      <w:r w:rsidR="00E11C37" w:rsidRPr="00577FBB">
        <w:t xml:space="preserve">” </w:t>
      </w:r>
      <w:r w:rsidR="00E11C37">
        <w:t>por cada partida que resulte empatada, se extraerá primero quien resulte ganador, y posteriormente, los demás empates, con los que se determinaran los subsecuentes lugares que ocuparan tales proposiciones.</w:t>
      </w:r>
    </w:p>
    <w:p w14:paraId="41860C02" w14:textId="77777777" w:rsidR="00E11C37" w:rsidRDefault="00E11C37" w:rsidP="007B2ADD">
      <w:pPr>
        <w:spacing w:after="0"/>
        <w:jc w:val="both"/>
        <w:rPr>
          <w:rFonts w:cstheme="minorHAnsi"/>
        </w:rPr>
      </w:pPr>
    </w:p>
    <w:p w14:paraId="14C014EA" w14:textId="77777777" w:rsidR="00944AB1" w:rsidRDefault="00944AB1" w:rsidP="007B2ADD">
      <w:pPr>
        <w:spacing w:after="0"/>
        <w:jc w:val="both"/>
        <w:rPr>
          <w:rFonts w:cstheme="minorHAnsi"/>
        </w:rPr>
      </w:pPr>
    </w:p>
    <w:p w14:paraId="17229A5C" w14:textId="77777777" w:rsidR="00944AB1" w:rsidRDefault="00944AB1" w:rsidP="007B2ADD">
      <w:pPr>
        <w:spacing w:after="0"/>
        <w:jc w:val="both"/>
        <w:rPr>
          <w:rFonts w:cstheme="minorHAnsi"/>
        </w:rPr>
      </w:pPr>
    </w:p>
    <w:p w14:paraId="01D913C7" w14:textId="77777777" w:rsidR="00944AB1" w:rsidRDefault="00944AB1" w:rsidP="007B2ADD">
      <w:pPr>
        <w:spacing w:after="0"/>
        <w:jc w:val="both"/>
        <w:rPr>
          <w:rFonts w:cstheme="minorHAnsi"/>
        </w:rPr>
      </w:pPr>
    </w:p>
    <w:p w14:paraId="2C365A3A" w14:textId="77777777" w:rsidR="00944AB1" w:rsidRDefault="00944AB1" w:rsidP="007B2ADD">
      <w:pPr>
        <w:spacing w:after="0"/>
        <w:jc w:val="both"/>
        <w:rPr>
          <w:rFonts w:cstheme="minorHAnsi"/>
        </w:rPr>
      </w:pPr>
    </w:p>
    <w:p w14:paraId="1E1CB0AB" w14:textId="77777777" w:rsidR="00944AB1" w:rsidRDefault="00944AB1" w:rsidP="007B2ADD">
      <w:pPr>
        <w:spacing w:after="0"/>
        <w:jc w:val="both"/>
        <w:rPr>
          <w:rFonts w:cstheme="minorHAnsi"/>
        </w:rPr>
      </w:pPr>
    </w:p>
    <w:p w14:paraId="05283E6A" w14:textId="52EEFCF4" w:rsidR="007B2ADD" w:rsidRPr="007B2ADD" w:rsidRDefault="007B2ADD" w:rsidP="007B2ADD">
      <w:pPr>
        <w:spacing w:after="0"/>
        <w:jc w:val="center"/>
        <w:rPr>
          <w:rFonts w:cstheme="minorHAnsi"/>
          <w:b/>
          <w:bCs/>
        </w:rPr>
      </w:pPr>
      <w:r>
        <w:rPr>
          <w:rFonts w:cstheme="minorHAnsi"/>
          <w:b/>
          <w:bCs/>
        </w:rPr>
        <w:lastRenderedPageBreak/>
        <w:t>“CATALOGO DE MEDICAMENTOS”</w:t>
      </w:r>
    </w:p>
    <w:p w14:paraId="70E63545" w14:textId="384CB124" w:rsidR="00532613" w:rsidRDefault="00532613" w:rsidP="00532613">
      <w:pPr>
        <w:spacing w:after="0" w:line="240" w:lineRule="auto"/>
        <w:rPr>
          <w:b/>
          <w:bCs/>
        </w:rPr>
      </w:pPr>
    </w:p>
    <w:tbl>
      <w:tblPr>
        <w:tblW w:w="5139" w:type="pct"/>
        <w:tblInd w:w="-147" w:type="dxa"/>
        <w:tblLayout w:type="fixed"/>
        <w:tblCellMar>
          <w:left w:w="70" w:type="dxa"/>
          <w:right w:w="70" w:type="dxa"/>
        </w:tblCellMar>
        <w:tblLook w:val="04A0" w:firstRow="1" w:lastRow="0" w:firstColumn="1" w:lastColumn="0" w:noHBand="0" w:noVBand="1"/>
      </w:tblPr>
      <w:tblGrid>
        <w:gridCol w:w="567"/>
        <w:gridCol w:w="567"/>
        <w:gridCol w:w="2192"/>
        <w:gridCol w:w="2392"/>
        <w:gridCol w:w="1145"/>
        <w:gridCol w:w="809"/>
        <w:gridCol w:w="693"/>
        <w:gridCol w:w="708"/>
      </w:tblGrid>
      <w:tr w:rsidR="00C278EC" w:rsidRPr="00944AB1" w14:paraId="77663128" w14:textId="77777777" w:rsidTr="00944AB1">
        <w:trPr>
          <w:trHeight w:val="510"/>
        </w:trPr>
        <w:tc>
          <w:tcPr>
            <w:tcW w:w="312" w:type="pct"/>
            <w:tcBorders>
              <w:top w:val="single" w:sz="4" w:space="0" w:color="auto"/>
              <w:left w:val="single" w:sz="4" w:space="0" w:color="auto"/>
              <w:bottom w:val="single" w:sz="4" w:space="0" w:color="auto"/>
              <w:right w:val="single" w:sz="4" w:space="0" w:color="auto"/>
            </w:tcBorders>
            <w:shd w:val="clear" w:color="3F3F3F" w:fill="3F3F3F"/>
            <w:vAlign w:val="center"/>
            <w:hideMark/>
          </w:tcPr>
          <w:p w14:paraId="52E0BE58"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proofErr w:type="spellStart"/>
            <w:r w:rsidRPr="00944AB1">
              <w:rPr>
                <w:rFonts w:ascii="Calibri" w:eastAsia="Times New Roman" w:hAnsi="Calibri" w:cs="Calibri"/>
                <w:b/>
                <w:bCs/>
                <w:color w:val="FFFFFF"/>
                <w:sz w:val="16"/>
                <w:szCs w:val="16"/>
                <w:lang w:eastAsia="es-MX"/>
              </w:rPr>
              <w:t>Part</w:t>
            </w:r>
            <w:proofErr w:type="spellEnd"/>
            <w:r w:rsidRPr="00944AB1">
              <w:rPr>
                <w:rFonts w:ascii="Calibri" w:eastAsia="Times New Roman" w:hAnsi="Calibri" w:cs="Calibri"/>
                <w:b/>
                <w:bCs/>
                <w:color w:val="FFFFFF"/>
                <w:sz w:val="16"/>
                <w:szCs w:val="16"/>
                <w:lang w:eastAsia="es-MX"/>
              </w:rPr>
              <w:t>.</w:t>
            </w:r>
          </w:p>
        </w:tc>
        <w:tc>
          <w:tcPr>
            <w:tcW w:w="312" w:type="pct"/>
            <w:tcBorders>
              <w:top w:val="single" w:sz="4" w:space="0" w:color="auto"/>
              <w:left w:val="nil"/>
              <w:bottom w:val="single" w:sz="4" w:space="0" w:color="auto"/>
              <w:right w:val="single" w:sz="4" w:space="0" w:color="auto"/>
            </w:tcBorders>
            <w:shd w:val="clear" w:color="3F3F3F" w:fill="3F3F3F"/>
            <w:vAlign w:val="center"/>
            <w:hideMark/>
          </w:tcPr>
          <w:p w14:paraId="12F319C7"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proofErr w:type="spellStart"/>
            <w:r w:rsidRPr="00944AB1">
              <w:rPr>
                <w:rFonts w:ascii="Calibri" w:eastAsia="Times New Roman" w:hAnsi="Calibri" w:cs="Calibri"/>
                <w:b/>
                <w:bCs/>
                <w:color w:val="FFFFFF"/>
                <w:sz w:val="16"/>
                <w:szCs w:val="16"/>
                <w:lang w:eastAsia="es-MX"/>
              </w:rPr>
              <w:t>Cve</w:t>
            </w:r>
            <w:proofErr w:type="spellEnd"/>
            <w:r w:rsidRPr="00944AB1">
              <w:rPr>
                <w:rFonts w:ascii="Calibri" w:eastAsia="Times New Roman" w:hAnsi="Calibri" w:cs="Calibri"/>
                <w:b/>
                <w:bCs/>
                <w:color w:val="FFFFFF"/>
                <w:sz w:val="16"/>
                <w:szCs w:val="16"/>
                <w:lang w:eastAsia="es-MX"/>
              </w:rPr>
              <w:t>.</w:t>
            </w:r>
          </w:p>
        </w:tc>
        <w:tc>
          <w:tcPr>
            <w:tcW w:w="1208" w:type="pct"/>
            <w:tcBorders>
              <w:top w:val="single" w:sz="4" w:space="0" w:color="auto"/>
              <w:left w:val="nil"/>
              <w:bottom w:val="single" w:sz="4" w:space="0" w:color="auto"/>
              <w:right w:val="single" w:sz="4" w:space="0" w:color="auto"/>
            </w:tcBorders>
            <w:shd w:val="clear" w:color="3F3F3F" w:fill="3F3F3F"/>
            <w:vAlign w:val="center"/>
            <w:hideMark/>
          </w:tcPr>
          <w:p w14:paraId="133098AC"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r w:rsidRPr="00944AB1">
              <w:rPr>
                <w:rFonts w:ascii="Calibri" w:eastAsia="Times New Roman" w:hAnsi="Calibri" w:cs="Calibri"/>
                <w:b/>
                <w:bCs/>
                <w:color w:val="FFFFFF"/>
                <w:sz w:val="16"/>
                <w:szCs w:val="16"/>
                <w:lang w:eastAsia="es-MX"/>
              </w:rPr>
              <w:t>Sustancia Activa</w:t>
            </w:r>
          </w:p>
        </w:tc>
        <w:tc>
          <w:tcPr>
            <w:tcW w:w="1318" w:type="pct"/>
            <w:tcBorders>
              <w:top w:val="single" w:sz="4" w:space="0" w:color="auto"/>
              <w:left w:val="nil"/>
              <w:bottom w:val="single" w:sz="4" w:space="0" w:color="auto"/>
              <w:right w:val="single" w:sz="4" w:space="0" w:color="auto"/>
            </w:tcBorders>
            <w:shd w:val="clear" w:color="3F3F3F" w:fill="3F3F3F"/>
            <w:vAlign w:val="center"/>
            <w:hideMark/>
          </w:tcPr>
          <w:p w14:paraId="4A5DCCDC"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r w:rsidRPr="00944AB1">
              <w:rPr>
                <w:rFonts w:ascii="Calibri" w:eastAsia="Times New Roman" w:hAnsi="Calibri" w:cs="Calibri"/>
                <w:b/>
                <w:bCs/>
                <w:color w:val="FFFFFF"/>
                <w:sz w:val="16"/>
                <w:szCs w:val="16"/>
                <w:lang w:eastAsia="es-MX"/>
              </w:rPr>
              <w:t>Fórmula</w:t>
            </w:r>
          </w:p>
        </w:tc>
        <w:tc>
          <w:tcPr>
            <w:tcW w:w="631" w:type="pct"/>
            <w:tcBorders>
              <w:top w:val="single" w:sz="4" w:space="0" w:color="auto"/>
              <w:left w:val="nil"/>
              <w:bottom w:val="single" w:sz="4" w:space="0" w:color="auto"/>
              <w:right w:val="single" w:sz="4" w:space="0" w:color="auto"/>
            </w:tcBorders>
            <w:shd w:val="clear" w:color="3F3F3F" w:fill="3F3F3F"/>
            <w:vAlign w:val="center"/>
            <w:hideMark/>
          </w:tcPr>
          <w:p w14:paraId="0B88ED9D"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r w:rsidRPr="00944AB1">
              <w:rPr>
                <w:rFonts w:ascii="Calibri" w:eastAsia="Times New Roman" w:hAnsi="Calibri" w:cs="Calibri"/>
                <w:b/>
                <w:bCs/>
                <w:color w:val="FFFFFF"/>
                <w:sz w:val="16"/>
                <w:szCs w:val="16"/>
                <w:lang w:eastAsia="es-MX"/>
              </w:rPr>
              <w:t>Presentación</w:t>
            </w:r>
          </w:p>
        </w:tc>
        <w:tc>
          <w:tcPr>
            <w:tcW w:w="446" w:type="pct"/>
            <w:tcBorders>
              <w:top w:val="single" w:sz="4" w:space="0" w:color="auto"/>
              <w:left w:val="nil"/>
              <w:bottom w:val="single" w:sz="4" w:space="0" w:color="auto"/>
              <w:right w:val="single" w:sz="4" w:space="0" w:color="auto"/>
            </w:tcBorders>
            <w:shd w:val="clear" w:color="2F5496" w:fill="404040"/>
            <w:vAlign w:val="center"/>
            <w:hideMark/>
          </w:tcPr>
          <w:p w14:paraId="1F1063C6"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r w:rsidRPr="00944AB1">
              <w:rPr>
                <w:rFonts w:ascii="Calibri" w:eastAsia="Times New Roman" w:hAnsi="Calibri" w:cs="Calibri"/>
                <w:b/>
                <w:bCs/>
                <w:color w:val="FFFFFF"/>
                <w:sz w:val="16"/>
                <w:szCs w:val="16"/>
                <w:lang w:eastAsia="es-MX"/>
              </w:rPr>
              <w:t xml:space="preserve">Genérico o Patente </w:t>
            </w:r>
          </w:p>
        </w:tc>
        <w:tc>
          <w:tcPr>
            <w:tcW w:w="382" w:type="pct"/>
            <w:tcBorders>
              <w:top w:val="single" w:sz="4" w:space="0" w:color="auto"/>
              <w:left w:val="nil"/>
              <w:bottom w:val="single" w:sz="4" w:space="0" w:color="auto"/>
              <w:right w:val="single" w:sz="4" w:space="0" w:color="auto"/>
            </w:tcBorders>
            <w:shd w:val="clear" w:color="3F3F3F" w:fill="3F3F3F"/>
            <w:vAlign w:val="center"/>
            <w:hideMark/>
          </w:tcPr>
          <w:p w14:paraId="52D05E32"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proofErr w:type="spellStart"/>
            <w:r w:rsidRPr="00944AB1">
              <w:rPr>
                <w:rFonts w:ascii="Calibri" w:eastAsia="Times New Roman" w:hAnsi="Calibri" w:cs="Calibri"/>
                <w:b/>
                <w:bCs/>
                <w:color w:val="FFFFFF"/>
                <w:sz w:val="16"/>
                <w:szCs w:val="16"/>
                <w:lang w:eastAsia="es-MX"/>
              </w:rPr>
              <w:t>Cant</w:t>
            </w:r>
            <w:proofErr w:type="spellEnd"/>
            <w:r w:rsidRPr="00944AB1">
              <w:rPr>
                <w:rFonts w:ascii="Calibri" w:eastAsia="Times New Roman" w:hAnsi="Calibri" w:cs="Calibri"/>
                <w:b/>
                <w:bCs/>
                <w:color w:val="FFFFFF"/>
                <w:sz w:val="16"/>
                <w:szCs w:val="16"/>
                <w:lang w:eastAsia="es-MX"/>
              </w:rPr>
              <w:t>. Mínima</w:t>
            </w:r>
          </w:p>
        </w:tc>
        <w:tc>
          <w:tcPr>
            <w:tcW w:w="390" w:type="pct"/>
            <w:tcBorders>
              <w:top w:val="single" w:sz="4" w:space="0" w:color="auto"/>
              <w:left w:val="nil"/>
              <w:bottom w:val="single" w:sz="4" w:space="0" w:color="auto"/>
              <w:right w:val="single" w:sz="4" w:space="0" w:color="auto"/>
            </w:tcBorders>
            <w:shd w:val="clear" w:color="3F3F3F" w:fill="3F3F3F"/>
            <w:vAlign w:val="center"/>
            <w:hideMark/>
          </w:tcPr>
          <w:p w14:paraId="1EBA9801" w14:textId="77777777" w:rsidR="00C278EC" w:rsidRPr="00944AB1" w:rsidRDefault="00C278EC" w:rsidP="00C278EC">
            <w:pPr>
              <w:spacing w:after="0" w:line="240" w:lineRule="auto"/>
              <w:jc w:val="center"/>
              <w:rPr>
                <w:rFonts w:ascii="Calibri" w:eastAsia="Times New Roman" w:hAnsi="Calibri" w:cs="Calibri"/>
                <w:b/>
                <w:bCs/>
                <w:color w:val="FFFFFF"/>
                <w:sz w:val="16"/>
                <w:szCs w:val="16"/>
                <w:lang w:eastAsia="es-MX"/>
              </w:rPr>
            </w:pPr>
            <w:proofErr w:type="spellStart"/>
            <w:r w:rsidRPr="00944AB1">
              <w:rPr>
                <w:rFonts w:ascii="Calibri" w:eastAsia="Times New Roman" w:hAnsi="Calibri" w:cs="Calibri"/>
                <w:b/>
                <w:bCs/>
                <w:color w:val="FFFFFF"/>
                <w:sz w:val="16"/>
                <w:szCs w:val="16"/>
                <w:lang w:eastAsia="es-MX"/>
              </w:rPr>
              <w:t>Cant</w:t>
            </w:r>
            <w:proofErr w:type="spellEnd"/>
            <w:r w:rsidRPr="00944AB1">
              <w:rPr>
                <w:rFonts w:ascii="Calibri" w:eastAsia="Times New Roman" w:hAnsi="Calibri" w:cs="Calibri"/>
                <w:b/>
                <w:bCs/>
                <w:color w:val="FFFFFF"/>
                <w:sz w:val="16"/>
                <w:szCs w:val="16"/>
                <w:lang w:eastAsia="es-MX"/>
              </w:rPr>
              <w:t>. Máxima</w:t>
            </w:r>
          </w:p>
        </w:tc>
      </w:tr>
      <w:tr w:rsidR="00C278EC" w:rsidRPr="00944AB1" w14:paraId="5EB88C6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678C0B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12" w:type="pct"/>
            <w:tcBorders>
              <w:top w:val="nil"/>
              <w:left w:val="nil"/>
              <w:bottom w:val="single" w:sz="4" w:space="0" w:color="auto"/>
              <w:right w:val="single" w:sz="4" w:space="0" w:color="auto"/>
            </w:tcBorders>
            <w:vAlign w:val="center"/>
            <w:hideMark/>
          </w:tcPr>
          <w:p w14:paraId="01862FF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B421</w:t>
            </w:r>
          </w:p>
        </w:tc>
        <w:tc>
          <w:tcPr>
            <w:tcW w:w="1208" w:type="pct"/>
            <w:tcBorders>
              <w:top w:val="nil"/>
              <w:left w:val="nil"/>
              <w:bottom w:val="single" w:sz="4" w:space="0" w:color="auto"/>
              <w:right w:val="single" w:sz="4" w:space="0" w:color="auto"/>
            </w:tcBorders>
            <w:vAlign w:val="center"/>
            <w:hideMark/>
          </w:tcPr>
          <w:p w14:paraId="13EB818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Valganciclovir</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4CD6087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contiene 450 mg de Clorhidrato de </w:t>
            </w:r>
            <w:proofErr w:type="spellStart"/>
            <w:proofErr w:type="gramStart"/>
            <w:r w:rsidRPr="00944AB1">
              <w:rPr>
                <w:rFonts w:ascii="Calibri" w:eastAsia="Times New Roman" w:hAnsi="Calibri" w:cs="Calibri"/>
                <w:b/>
                <w:bCs/>
                <w:color w:val="000000"/>
                <w:sz w:val="16"/>
                <w:szCs w:val="16"/>
                <w:lang w:eastAsia="es-MX"/>
              </w:rPr>
              <w:t>Valganciclovir,cbp</w:t>
            </w:r>
            <w:proofErr w:type="spellEnd"/>
            <w:proofErr w:type="gramEnd"/>
            <w:r w:rsidRPr="00944AB1">
              <w:rPr>
                <w:rFonts w:ascii="Calibri" w:eastAsia="Times New Roman" w:hAnsi="Calibri" w:cs="Calibri"/>
                <w:b/>
                <w:bCs/>
                <w:color w:val="000000"/>
                <w:sz w:val="16"/>
                <w:szCs w:val="16"/>
                <w:lang w:eastAsia="es-MX"/>
              </w:rPr>
              <w:t xml:space="preserve"> 1 comprimido.</w:t>
            </w:r>
          </w:p>
        </w:tc>
        <w:tc>
          <w:tcPr>
            <w:tcW w:w="631" w:type="pct"/>
            <w:tcBorders>
              <w:top w:val="nil"/>
              <w:left w:val="nil"/>
              <w:bottom w:val="single" w:sz="4" w:space="0" w:color="auto"/>
              <w:right w:val="single" w:sz="4" w:space="0" w:color="auto"/>
            </w:tcBorders>
            <w:vAlign w:val="center"/>
            <w:hideMark/>
          </w:tcPr>
          <w:p w14:paraId="4A0FA77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con 60 comprimidos</w:t>
            </w:r>
          </w:p>
        </w:tc>
        <w:tc>
          <w:tcPr>
            <w:tcW w:w="446" w:type="pct"/>
            <w:tcBorders>
              <w:top w:val="nil"/>
              <w:left w:val="nil"/>
              <w:bottom w:val="single" w:sz="4" w:space="0" w:color="auto"/>
              <w:right w:val="single" w:sz="4" w:space="0" w:color="auto"/>
            </w:tcBorders>
            <w:vAlign w:val="center"/>
            <w:hideMark/>
          </w:tcPr>
          <w:p w14:paraId="559772E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E20652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2BD67E5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14B560E2" w14:textId="77777777" w:rsidTr="00944AB1">
        <w:trPr>
          <w:trHeight w:val="1275"/>
        </w:trPr>
        <w:tc>
          <w:tcPr>
            <w:tcW w:w="312" w:type="pct"/>
            <w:tcBorders>
              <w:top w:val="nil"/>
              <w:left w:val="single" w:sz="4" w:space="0" w:color="auto"/>
              <w:bottom w:val="single" w:sz="4" w:space="0" w:color="auto"/>
              <w:right w:val="single" w:sz="4" w:space="0" w:color="auto"/>
            </w:tcBorders>
            <w:vAlign w:val="center"/>
            <w:hideMark/>
          </w:tcPr>
          <w:p w14:paraId="68EFB8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w:t>
            </w:r>
          </w:p>
        </w:tc>
        <w:tc>
          <w:tcPr>
            <w:tcW w:w="312" w:type="pct"/>
            <w:tcBorders>
              <w:top w:val="nil"/>
              <w:left w:val="nil"/>
              <w:bottom w:val="single" w:sz="4" w:space="0" w:color="auto"/>
              <w:right w:val="single" w:sz="4" w:space="0" w:color="auto"/>
            </w:tcBorders>
            <w:vAlign w:val="center"/>
            <w:hideMark/>
          </w:tcPr>
          <w:p w14:paraId="4F74494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B469</w:t>
            </w:r>
          </w:p>
        </w:tc>
        <w:tc>
          <w:tcPr>
            <w:tcW w:w="1208" w:type="pct"/>
            <w:tcBorders>
              <w:top w:val="nil"/>
              <w:left w:val="nil"/>
              <w:bottom w:val="single" w:sz="4" w:space="0" w:color="auto"/>
              <w:right w:val="single" w:sz="4" w:space="0" w:color="auto"/>
            </w:tcBorders>
            <w:vAlign w:val="center"/>
            <w:hideMark/>
          </w:tcPr>
          <w:p w14:paraId="3B2CD78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Bictegravir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Emtricitabina</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Tenofovir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Alafenamida</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4254431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Bictegravir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sodico</w:t>
            </w:r>
            <w:proofErr w:type="spellEnd"/>
            <w:r w:rsidRPr="00944AB1">
              <w:rPr>
                <w:rFonts w:ascii="Calibri" w:eastAsia="Times New Roman" w:hAnsi="Calibri" w:cs="Calibri"/>
                <w:b/>
                <w:bCs/>
                <w:color w:val="000000"/>
                <w:sz w:val="16"/>
                <w:szCs w:val="16"/>
                <w:lang w:eastAsia="es-MX"/>
              </w:rPr>
              <w:t xml:space="preserve"> 52.5 mg, Equivalente a </w:t>
            </w:r>
            <w:proofErr w:type="spellStart"/>
            <w:r w:rsidRPr="00944AB1">
              <w:rPr>
                <w:rFonts w:ascii="Calibri" w:eastAsia="Times New Roman" w:hAnsi="Calibri" w:cs="Calibri"/>
                <w:b/>
                <w:bCs/>
                <w:color w:val="000000"/>
                <w:sz w:val="16"/>
                <w:szCs w:val="16"/>
                <w:lang w:eastAsia="es-MX"/>
              </w:rPr>
              <w:t>Bictegravir</w:t>
            </w:r>
            <w:proofErr w:type="spellEnd"/>
            <w:r w:rsidRPr="00944AB1">
              <w:rPr>
                <w:rFonts w:ascii="Calibri" w:eastAsia="Times New Roman" w:hAnsi="Calibri" w:cs="Calibri"/>
                <w:b/>
                <w:bCs/>
                <w:color w:val="000000"/>
                <w:sz w:val="16"/>
                <w:szCs w:val="16"/>
                <w:lang w:eastAsia="es-MX"/>
              </w:rPr>
              <w:t xml:space="preserve"> 50.0 mg. </w:t>
            </w:r>
            <w:proofErr w:type="spellStart"/>
            <w:r w:rsidRPr="00944AB1">
              <w:rPr>
                <w:rFonts w:ascii="Calibri" w:eastAsia="Times New Roman" w:hAnsi="Calibri" w:cs="Calibri"/>
                <w:b/>
                <w:bCs/>
                <w:color w:val="000000"/>
                <w:sz w:val="16"/>
                <w:szCs w:val="16"/>
                <w:lang w:eastAsia="es-MX"/>
              </w:rPr>
              <w:t>Emtricitabina</w:t>
            </w:r>
            <w:proofErr w:type="spellEnd"/>
            <w:r w:rsidRPr="00944AB1">
              <w:rPr>
                <w:rFonts w:ascii="Calibri" w:eastAsia="Times New Roman" w:hAnsi="Calibri" w:cs="Calibri"/>
                <w:b/>
                <w:bCs/>
                <w:color w:val="000000"/>
                <w:sz w:val="16"/>
                <w:szCs w:val="16"/>
                <w:lang w:eastAsia="es-MX"/>
              </w:rPr>
              <w:t xml:space="preserve"> 200 mg, fumarato de </w:t>
            </w:r>
            <w:proofErr w:type="spellStart"/>
            <w:r w:rsidRPr="00944AB1">
              <w:rPr>
                <w:rFonts w:ascii="Calibri" w:eastAsia="Times New Roman" w:hAnsi="Calibri" w:cs="Calibri"/>
                <w:b/>
                <w:bCs/>
                <w:color w:val="000000"/>
                <w:sz w:val="16"/>
                <w:szCs w:val="16"/>
                <w:lang w:eastAsia="es-MX"/>
              </w:rPr>
              <w:t>tenofovir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alafenamida</w:t>
            </w:r>
            <w:proofErr w:type="spellEnd"/>
            <w:r w:rsidRPr="00944AB1">
              <w:rPr>
                <w:rFonts w:ascii="Calibri" w:eastAsia="Times New Roman" w:hAnsi="Calibri" w:cs="Calibri"/>
                <w:b/>
                <w:bCs/>
                <w:color w:val="000000"/>
                <w:sz w:val="16"/>
                <w:szCs w:val="16"/>
                <w:lang w:eastAsia="es-MX"/>
              </w:rPr>
              <w:t xml:space="preserve"> 28 mg equivalente a </w:t>
            </w:r>
            <w:proofErr w:type="spellStart"/>
            <w:r w:rsidRPr="00944AB1">
              <w:rPr>
                <w:rFonts w:ascii="Calibri" w:eastAsia="Times New Roman" w:hAnsi="Calibri" w:cs="Calibri"/>
                <w:b/>
                <w:bCs/>
                <w:color w:val="000000"/>
                <w:sz w:val="16"/>
                <w:szCs w:val="16"/>
                <w:lang w:eastAsia="es-MX"/>
              </w:rPr>
              <w:t>tenofovir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alafenamida</w:t>
            </w:r>
            <w:proofErr w:type="spellEnd"/>
            <w:r w:rsidRPr="00944AB1">
              <w:rPr>
                <w:rFonts w:ascii="Calibri" w:eastAsia="Times New Roman" w:hAnsi="Calibri" w:cs="Calibri"/>
                <w:b/>
                <w:bCs/>
                <w:color w:val="000000"/>
                <w:sz w:val="16"/>
                <w:szCs w:val="16"/>
                <w:lang w:eastAsia="es-MX"/>
              </w:rPr>
              <w:t xml:space="preserve"> 25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tableta</w:t>
            </w:r>
          </w:p>
        </w:tc>
        <w:tc>
          <w:tcPr>
            <w:tcW w:w="631" w:type="pct"/>
            <w:tcBorders>
              <w:top w:val="nil"/>
              <w:left w:val="nil"/>
              <w:bottom w:val="single" w:sz="4" w:space="0" w:color="auto"/>
              <w:right w:val="single" w:sz="4" w:space="0" w:color="auto"/>
            </w:tcBorders>
            <w:vAlign w:val="center"/>
            <w:hideMark/>
          </w:tcPr>
          <w:p w14:paraId="359F5B7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Frasco con 30 tabletas</w:t>
            </w:r>
          </w:p>
        </w:tc>
        <w:tc>
          <w:tcPr>
            <w:tcW w:w="446" w:type="pct"/>
            <w:tcBorders>
              <w:top w:val="nil"/>
              <w:left w:val="nil"/>
              <w:bottom w:val="single" w:sz="4" w:space="0" w:color="auto"/>
              <w:right w:val="single" w:sz="4" w:space="0" w:color="auto"/>
            </w:tcBorders>
            <w:vAlign w:val="center"/>
            <w:hideMark/>
          </w:tcPr>
          <w:p w14:paraId="3D83E8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887BA4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168</w:t>
            </w:r>
          </w:p>
        </w:tc>
        <w:tc>
          <w:tcPr>
            <w:tcW w:w="390" w:type="pct"/>
            <w:tcBorders>
              <w:top w:val="nil"/>
              <w:left w:val="nil"/>
              <w:bottom w:val="single" w:sz="4" w:space="0" w:color="auto"/>
              <w:right w:val="single" w:sz="4" w:space="0" w:color="auto"/>
            </w:tcBorders>
            <w:vAlign w:val="center"/>
            <w:hideMark/>
          </w:tcPr>
          <w:p w14:paraId="5A01DE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420</w:t>
            </w:r>
          </w:p>
        </w:tc>
      </w:tr>
      <w:tr w:rsidR="00C278EC" w:rsidRPr="00944AB1" w14:paraId="4221023B"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0D526D3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12" w:type="pct"/>
            <w:tcBorders>
              <w:top w:val="nil"/>
              <w:left w:val="nil"/>
              <w:bottom w:val="single" w:sz="4" w:space="0" w:color="auto"/>
              <w:right w:val="single" w:sz="4" w:space="0" w:color="auto"/>
            </w:tcBorders>
            <w:vAlign w:val="center"/>
            <w:hideMark/>
          </w:tcPr>
          <w:p w14:paraId="2E3553F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B470</w:t>
            </w:r>
          </w:p>
        </w:tc>
        <w:tc>
          <w:tcPr>
            <w:tcW w:w="1208" w:type="pct"/>
            <w:tcBorders>
              <w:top w:val="nil"/>
              <w:left w:val="nil"/>
              <w:bottom w:val="single" w:sz="4" w:space="0" w:color="auto"/>
              <w:right w:val="single" w:sz="4" w:space="0" w:color="auto"/>
            </w:tcBorders>
            <w:vAlign w:val="center"/>
            <w:hideMark/>
          </w:tcPr>
          <w:p w14:paraId="4EE2006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Dolutegravir</w:t>
            </w:r>
            <w:proofErr w:type="spellEnd"/>
            <w:r w:rsidRPr="00944AB1">
              <w:rPr>
                <w:rFonts w:ascii="Calibri" w:eastAsia="Times New Roman" w:hAnsi="Calibri" w:cs="Calibri"/>
                <w:b/>
                <w:bCs/>
                <w:color w:val="000000"/>
                <w:sz w:val="16"/>
                <w:szCs w:val="16"/>
                <w:lang w:eastAsia="es-MX"/>
              </w:rPr>
              <w:t>/Abacavir/</w:t>
            </w:r>
            <w:proofErr w:type="spellStart"/>
            <w:r w:rsidRPr="00944AB1">
              <w:rPr>
                <w:rFonts w:ascii="Calibri" w:eastAsia="Times New Roman" w:hAnsi="Calibri" w:cs="Calibri"/>
                <w:b/>
                <w:bCs/>
                <w:color w:val="000000"/>
                <w:sz w:val="16"/>
                <w:szCs w:val="16"/>
                <w:lang w:eastAsia="es-MX"/>
              </w:rPr>
              <w:t>Lamivudina</w:t>
            </w:r>
            <w:proofErr w:type="spellEnd"/>
            <w:r w:rsidRPr="00944AB1">
              <w:rPr>
                <w:rFonts w:ascii="Calibri" w:eastAsia="Times New Roman" w:hAnsi="Calibri" w:cs="Calibri"/>
                <w:b/>
                <w:bCs/>
                <w:color w:val="000000"/>
                <w:sz w:val="16"/>
                <w:szCs w:val="16"/>
                <w:lang w:eastAsia="es-MX"/>
              </w:rPr>
              <w:t xml:space="preserve"> (comprimido)</w:t>
            </w:r>
          </w:p>
        </w:tc>
        <w:tc>
          <w:tcPr>
            <w:tcW w:w="1318" w:type="pct"/>
            <w:tcBorders>
              <w:top w:val="nil"/>
              <w:left w:val="nil"/>
              <w:bottom w:val="single" w:sz="4" w:space="0" w:color="auto"/>
              <w:right w:val="single" w:sz="4" w:space="0" w:color="auto"/>
            </w:tcBorders>
            <w:vAlign w:val="center"/>
            <w:hideMark/>
          </w:tcPr>
          <w:p w14:paraId="4F36E7B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contiene </w:t>
            </w:r>
            <w:proofErr w:type="spellStart"/>
            <w:r w:rsidRPr="00944AB1">
              <w:rPr>
                <w:rFonts w:ascii="Calibri" w:eastAsia="Times New Roman" w:hAnsi="Calibri" w:cs="Calibri"/>
                <w:b/>
                <w:bCs/>
                <w:color w:val="000000"/>
                <w:sz w:val="16"/>
                <w:szCs w:val="16"/>
                <w:lang w:eastAsia="es-MX"/>
              </w:rPr>
              <w:t>Dolutegravir</w:t>
            </w:r>
            <w:proofErr w:type="spellEnd"/>
            <w:r w:rsidRPr="00944AB1">
              <w:rPr>
                <w:rFonts w:ascii="Calibri" w:eastAsia="Times New Roman" w:hAnsi="Calibri" w:cs="Calibri"/>
                <w:b/>
                <w:bCs/>
                <w:color w:val="000000"/>
                <w:sz w:val="16"/>
                <w:szCs w:val="16"/>
                <w:lang w:eastAsia="es-MX"/>
              </w:rPr>
              <w:t>/Abacavir/</w:t>
            </w:r>
            <w:proofErr w:type="spellStart"/>
            <w:r w:rsidRPr="00944AB1">
              <w:rPr>
                <w:rFonts w:ascii="Calibri" w:eastAsia="Times New Roman" w:hAnsi="Calibri" w:cs="Calibri"/>
                <w:b/>
                <w:bCs/>
                <w:color w:val="000000"/>
                <w:sz w:val="16"/>
                <w:szCs w:val="16"/>
                <w:lang w:eastAsia="es-MX"/>
              </w:rPr>
              <w:t>Lamivudina</w:t>
            </w:r>
            <w:proofErr w:type="spellEnd"/>
            <w:r w:rsidRPr="00944AB1">
              <w:rPr>
                <w:rFonts w:ascii="Calibri" w:eastAsia="Times New Roman" w:hAnsi="Calibri" w:cs="Calibri"/>
                <w:b/>
                <w:bCs/>
                <w:color w:val="000000"/>
                <w:sz w:val="16"/>
                <w:szCs w:val="16"/>
                <w:lang w:eastAsia="es-MX"/>
              </w:rPr>
              <w:t xml:space="preserve"> 50/600/300mg</w:t>
            </w:r>
          </w:p>
        </w:tc>
        <w:tc>
          <w:tcPr>
            <w:tcW w:w="631" w:type="pct"/>
            <w:tcBorders>
              <w:top w:val="nil"/>
              <w:left w:val="nil"/>
              <w:bottom w:val="single" w:sz="4" w:space="0" w:color="auto"/>
              <w:right w:val="single" w:sz="4" w:space="0" w:color="auto"/>
            </w:tcBorders>
            <w:vAlign w:val="center"/>
            <w:hideMark/>
          </w:tcPr>
          <w:p w14:paraId="0864C92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30 comprimidos</w:t>
            </w:r>
          </w:p>
        </w:tc>
        <w:tc>
          <w:tcPr>
            <w:tcW w:w="446" w:type="pct"/>
            <w:tcBorders>
              <w:top w:val="nil"/>
              <w:left w:val="nil"/>
              <w:bottom w:val="single" w:sz="4" w:space="0" w:color="auto"/>
              <w:right w:val="single" w:sz="4" w:space="0" w:color="auto"/>
            </w:tcBorders>
            <w:vAlign w:val="center"/>
            <w:hideMark/>
          </w:tcPr>
          <w:p w14:paraId="1D84A27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458D6B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5F32FD0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r>
      <w:tr w:rsidR="00C278EC" w:rsidRPr="00944AB1" w14:paraId="4ABAC98F"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075F565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12" w:type="pct"/>
            <w:tcBorders>
              <w:top w:val="nil"/>
              <w:left w:val="nil"/>
              <w:bottom w:val="single" w:sz="4" w:space="0" w:color="auto"/>
              <w:right w:val="single" w:sz="4" w:space="0" w:color="auto"/>
            </w:tcBorders>
            <w:vAlign w:val="center"/>
            <w:hideMark/>
          </w:tcPr>
          <w:p w14:paraId="6F8132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B471</w:t>
            </w:r>
          </w:p>
        </w:tc>
        <w:tc>
          <w:tcPr>
            <w:tcW w:w="1208" w:type="pct"/>
            <w:tcBorders>
              <w:top w:val="nil"/>
              <w:left w:val="nil"/>
              <w:bottom w:val="single" w:sz="4" w:space="0" w:color="auto"/>
              <w:right w:val="single" w:sz="4" w:space="0" w:color="auto"/>
            </w:tcBorders>
            <w:vAlign w:val="center"/>
            <w:hideMark/>
          </w:tcPr>
          <w:p w14:paraId="4A6F0D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Darunavir</w:t>
            </w:r>
            <w:proofErr w:type="spellEnd"/>
            <w:r w:rsidRPr="00944AB1">
              <w:rPr>
                <w:rFonts w:ascii="Calibri" w:eastAsia="Times New Roman" w:hAnsi="Calibri" w:cs="Calibri"/>
                <w:b/>
                <w:bCs/>
                <w:color w:val="000000"/>
                <w:sz w:val="16"/>
                <w:szCs w:val="16"/>
                <w:lang w:eastAsia="es-MX"/>
              </w:rPr>
              <w:t>/</w:t>
            </w:r>
            <w:proofErr w:type="spellStart"/>
            <w:r w:rsidRPr="00944AB1">
              <w:rPr>
                <w:rFonts w:ascii="Calibri" w:eastAsia="Times New Roman" w:hAnsi="Calibri" w:cs="Calibri"/>
                <w:b/>
                <w:bCs/>
                <w:color w:val="000000"/>
                <w:sz w:val="16"/>
                <w:szCs w:val="16"/>
                <w:lang w:eastAsia="es-MX"/>
              </w:rPr>
              <w:t>Cobicistat</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215F9B8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Darunavir</w:t>
            </w:r>
            <w:proofErr w:type="spellEnd"/>
            <w:r w:rsidRPr="00944AB1">
              <w:rPr>
                <w:rFonts w:ascii="Calibri" w:eastAsia="Times New Roman" w:hAnsi="Calibri" w:cs="Calibri"/>
                <w:b/>
                <w:bCs/>
                <w:color w:val="000000"/>
                <w:sz w:val="16"/>
                <w:szCs w:val="16"/>
                <w:lang w:eastAsia="es-MX"/>
              </w:rPr>
              <w:t xml:space="preserve"> 800mg/</w:t>
            </w:r>
            <w:proofErr w:type="spellStart"/>
            <w:r w:rsidRPr="00944AB1">
              <w:rPr>
                <w:rFonts w:ascii="Calibri" w:eastAsia="Times New Roman" w:hAnsi="Calibri" w:cs="Calibri"/>
                <w:b/>
                <w:bCs/>
                <w:color w:val="000000"/>
                <w:sz w:val="16"/>
                <w:szCs w:val="16"/>
                <w:lang w:eastAsia="es-MX"/>
              </w:rPr>
              <w:t>Cobicistat</w:t>
            </w:r>
            <w:proofErr w:type="spellEnd"/>
            <w:r w:rsidRPr="00944AB1">
              <w:rPr>
                <w:rFonts w:ascii="Calibri" w:eastAsia="Times New Roman" w:hAnsi="Calibri" w:cs="Calibri"/>
                <w:b/>
                <w:bCs/>
                <w:color w:val="000000"/>
                <w:sz w:val="16"/>
                <w:szCs w:val="16"/>
                <w:lang w:eastAsia="es-MX"/>
              </w:rPr>
              <w:t xml:space="preserve"> 150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tableta. </w:t>
            </w:r>
          </w:p>
        </w:tc>
        <w:tc>
          <w:tcPr>
            <w:tcW w:w="631" w:type="pct"/>
            <w:tcBorders>
              <w:top w:val="nil"/>
              <w:left w:val="nil"/>
              <w:bottom w:val="single" w:sz="4" w:space="0" w:color="auto"/>
              <w:right w:val="single" w:sz="4" w:space="0" w:color="auto"/>
            </w:tcBorders>
            <w:vAlign w:val="center"/>
            <w:hideMark/>
          </w:tcPr>
          <w:p w14:paraId="6BDF14A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con 30 tabletas de 800mg/150mg e instructivo anexo</w:t>
            </w:r>
          </w:p>
        </w:tc>
        <w:tc>
          <w:tcPr>
            <w:tcW w:w="446" w:type="pct"/>
            <w:tcBorders>
              <w:top w:val="nil"/>
              <w:left w:val="nil"/>
              <w:bottom w:val="single" w:sz="4" w:space="0" w:color="auto"/>
              <w:right w:val="single" w:sz="4" w:space="0" w:color="auto"/>
            </w:tcBorders>
            <w:vAlign w:val="center"/>
            <w:hideMark/>
          </w:tcPr>
          <w:p w14:paraId="682795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1A6977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7F0DAD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0ED4C86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AD33DC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c>
          <w:tcPr>
            <w:tcW w:w="312" w:type="pct"/>
            <w:tcBorders>
              <w:top w:val="nil"/>
              <w:left w:val="nil"/>
              <w:bottom w:val="single" w:sz="4" w:space="0" w:color="auto"/>
              <w:right w:val="single" w:sz="4" w:space="0" w:color="auto"/>
            </w:tcBorders>
            <w:vAlign w:val="center"/>
            <w:hideMark/>
          </w:tcPr>
          <w:p w14:paraId="14F6CC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B477</w:t>
            </w:r>
          </w:p>
        </w:tc>
        <w:tc>
          <w:tcPr>
            <w:tcW w:w="1208" w:type="pct"/>
            <w:tcBorders>
              <w:top w:val="nil"/>
              <w:left w:val="nil"/>
              <w:bottom w:val="single" w:sz="4" w:space="0" w:color="auto"/>
              <w:right w:val="single" w:sz="4" w:space="0" w:color="auto"/>
            </w:tcBorders>
            <w:vAlign w:val="center"/>
            <w:hideMark/>
          </w:tcPr>
          <w:p w14:paraId="5B203F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Avibactam</w:t>
            </w:r>
            <w:proofErr w:type="spellEnd"/>
            <w:r w:rsidRPr="00944AB1">
              <w:rPr>
                <w:rFonts w:ascii="Calibri" w:eastAsia="Times New Roman" w:hAnsi="Calibri" w:cs="Calibri"/>
                <w:b/>
                <w:bCs/>
                <w:color w:val="000000"/>
                <w:sz w:val="16"/>
                <w:szCs w:val="16"/>
                <w:lang w:eastAsia="es-MX"/>
              </w:rPr>
              <w:t>/ceftazidima (solución inyectable)</w:t>
            </w:r>
          </w:p>
        </w:tc>
        <w:tc>
          <w:tcPr>
            <w:tcW w:w="1318" w:type="pct"/>
            <w:tcBorders>
              <w:top w:val="nil"/>
              <w:left w:val="nil"/>
              <w:bottom w:val="single" w:sz="4" w:space="0" w:color="auto"/>
              <w:right w:val="single" w:sz="4" w:space="0" w:color="auto"/>
            </w:tcBorders>
            <w:vAlign w:val="center"/>
            <w:hideMark/>
          </w:tcPr>
          <w:p w14:paraId="7F30A2B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Ceftazidima pentahidratada 2329.7 mg/ </w:t>
            </w:r>
            <w:proofErr w:type="spellStart"/>
            <w:r w:rsidRPr="00944AB1">
              <w:rPr>
                <w:rFonts w:ascii="Calibri" w:eastAsia="Times New Roman" w:hAnsi="Calibri" w:cs="Calibri"/>
                <w:b/>
                <w:bCs/>
                <w:color w:val="000000"/>
                <w:sz w:val="16"/>
                <w:szCs w:val="16"/>
                <w:lang w:eastAsia="es-MX"/>
              </w:rPr>
              <w:t>Avibactam</w:t>
            </w:r>
            <w:proofErr w:type="spellEnd"/>
            <w:r w:rsidRPr="00944AB1">
              <w:rPr>
                <w:rFonts w:ascii="Calibri" w:eastAsia="Times New Roman" w:hAnsi="Calibri" w:cs="Calibri"/>
                <w:b/>
                <w:bCs/>
                <w:color w:val="000000"/>
                <w:sz w:val="16"/>
                <w:szCs w:val="16"/>
                <w:lang w:eastAsia="es-MX"/>
              </w:rPr>
              <w:t xml:space="preserve"> sódico 543.5mg. Excipiente </w:t>
            </w:r>
            <w:proofErr w:type="spellStart"/>
            <w:r w:rsidRPr="00944AB1">
              <w:rPr>
                <w:rFonts w:ascii="Calibri" w:eastAsia="Times New Roman" w:hAnsi="Calibri" w:cs="Calibri"/>
                <w:b/>
                <w:bCs/>
                <w:color w:val="000000"/>
                <w:sz w:val="16"/>
                <w:szCs w:val="16"/>
                <w:lang w:eastAsia="es-MX"/>
              </w:rPr>
              <w:t>cs</w:t>
            </w:r>
            <w:proofErr w:type="spell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07DFD7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de cartón con 10 viales</w:t>
            </w:r>
          </w:p>
        </w:tc>
        <w:tc>
          <w:tcPr>
            <w:tcW w:w="446" w:type="pct"/>
            <w:tcBorders>
              <w:top w:val="nil"/>
              <w:left w:val="nil"/>
              <w:bottom w:val="single" w:sz="4" w:space="0" w:color="auto"/>
              <w:right w:val="single" w:sz="4" w:space="0" w:color="auto"/>
            </w:tcBorders>
            <w:vAlign w:val="center"/>
            <w:hideMark/>
          </w:tcPr>
          <w:p w14:paraId="315EBF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1ADA17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3BCBA70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15750AF6"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1419357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12" w:type="pct"/>
            <w:tcBorders>
              <w:top w:val="nil"/>
              <w:left w:val="nil"/>
              <w:bottom w:val="single" w:sz="4" w:space="0" w:color="auto"/>
              <w:right w:val="single" w:sz="4" w:space="0" w:color="auto"/>
            </w:tcBorders>
            <w:vAlign w:val="center"/>
            <w:hideMark/>
          </w:tcPr>
          <w:p w14:paraId="26240CF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B478</w:t>
            </w:r>
          </w:p>
        </w:tc>
        <w:tc>
          <w:tcPr>
            <w:tcW w:w="1208" w:type="pct"/>
            <w:tcBorders>
              <w:top w:val="nil"/>
              <w:left w:val="nil"/>
              <w:bottom w:val="single" w:sz="4" w:space="0" w:color="auto"/>
              <w:right w:val="single" w:sz="4" w:space="0" w:color="auto"/>
            </w:tcBorders>
            <w:vAlign w:val="center"/>
            <w:hideMark/>
          </w:tcPr>
          <w:p w14:paraId="50121C3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Tenofovir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Alafenamida</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61D09A6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 Cada comprimido recubierto con película contiene </w:t>
            </w:r>
            <w:proofErr w:type="spellStart"/>
            <w:r w:rsidRPr="00944AB1">
              <w:rPr>
                <w:rFonts w:ascii="Calibri" w:eastAsia="Times New Roman" w:hAnsi="Calibri" w:cs="Calibri"/>
                <w:b/>
                <w:bCs/>
                <w:color w:val="000000"/>
                <w:sz w:val="16"/>
                <w:szCs w:val="16"/>
                <w:lang w:eastAsia="es-MX"/>
              </w:rPr>
              <w:t>tenofovir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alafenamida</w:t>
            </w:r>
            <w:proofErr w:type="spellEnd"/>
            <w:r w:rsidRPr="00944AB1">
              <w:rPr>
                <w:rFonts w:ascii="Calibri" w:eastAsia="Times New Roman" w:hAnsi="Calibri" w:cs="Calibri"/>
                <w:b/>
                <w:bCs/>
                <w:color w:val="000000"/>
                <w:sz w:val="16"/>
                <w:szCs w:val="16"/>
                <w:lang w:eastAsia="es-MX"/>
              </w:rPr>
              <w:t xml:space="preserve"> fumarato, equivalente a 25 mg de </w:t>
            </w:r>
            <w:proofErr w:type="spellStart"/>
            <w:r w:rsidRPr="00944AB1">
              <w:rPr>
                <w:rFonts w:ascii="Calibri" w:eastAsia="Times New Roman" w:hAnsi="Calibri" w:cs="Calibri"/>
                <w:b/>
                <w:bCs/>
                <w:color w:val="000000"/>
                <w:sz w:val="16"/>
                <w:szCs w:val="16"/>
                <w:lang w:eastAsia="es-MX"/>
              </w:rPr>
              <w:t>tenofovir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alafenamida</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comprimido</w:t>
            </w:r>
          </w:p>
        </w:tc>
        <w:tc>
          <w:tcPr>
            <w:tcW w:w="631" w:type="pct"/>
            <w:tcBorders>
              <w:top w:val="nil"/>
              <w:left w:val="nil"/>
              <w:bottom w:val="single" w:sz="4" w:space="0" w:color="auto"/>
              <w:right w:val="single" w:sz="4" w:space="0" w:color="auto"/>
            </w:tcBorders>
            <w:vAlign w:val="center"/>
            <w:hideMark/>
          </w:tcPr>
          <w:p w14:paraId="1AC0655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Frasco con 30 comprimidos</w:t>
            </w:r>
          </w:p>
        </w:tc>
        <w:tc>
          <w:tcPr>
            <w:tcW w:w="446" w:type="pct"/>
            <w:tcBorders>
              <w:top w:val="nil"/>
              <w:left w:val="nil"/>
              <w:bottom w:val="single" w:sz="4" w:space="0" w:color="auto"/>
              <w:right w:val="single" w:sz="4" w:space="0" w:color="auto"/>
            </w:tcBorders>
            <w:vAlign w:val="center"/>
            <w:hideMark/>
          </w:tcPr>
          <w:p w14:paraId="61FD9BF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955443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372805D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33535AC9"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6322A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c>
          <w:tcPr>
            <w:tcW w:w="312" w:type="pct"/>
            <w:tcBorders>
              <w:top w:val="nil"/>
              <w:left w:val="nil"/>
              <w:bottom w:val="single" w:sz="4" w:space="0" w:color="auto"/>
              <w:right w:val="single" w:sz="4" w:space="0" w:color="auto"/>
            </w:tcBorders>
            <w:vAlign w:val="center"/>
            <w:hideMark/>
          </w:tcPr>
          <w:p w14:paraId="0D96488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E025</w:t>
            </w:r>
          </w:p>
        </w:tc>
        <w:tc>
          <w:tcPr>
            <w:tcW w:w="1208" w:type="pct"/>
            <w:tcBorders>
              <w:top w:val="nil"/>
              <w:left w:val="nil"/>
              <w:bottom w:val="single" w:sz="4" w:space="0" w:color="auto"/>
              <w:right w:val="single" w:sz="4" w:space="0" w:color="auto"/>
            </w:tcBorders>
            <w:vAlign w:val="center"/>
            <w:hideMark/>
          </w:tcPr>
          <w:p w14:paraId="5968069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proofErr w:type="gramStart"/>
            <w:r w:rsidRPr="00944AB1">
              <w:rPr>
                <w:rFonts w:ascii="Calibri" w:eastAsia="Times New Roman" w:hAnsi="Calibri" w:cs="Calibri"/>
                <w:b/>
                <w:bCs/>
                <w:color w:val="000000"/>
                <w:sz w:val="16"/>
                <w:szCs w:val="16"/>
                <w:lang w:eastAsia="es-MX"/>
              </w:rPr>
              <w:t>Evolocumab</w:t>
            </w:r>
            <w:proofErr w:type="spellEnd"/>
            <w:r w:rsidRPr="00944AB1">
              <w:rPr>
                <w:rFonts w:ascii="Calibri" w:eastAsia="Times New Roman" w:hAnsi="Calibri" w:cs="Calibri"/>
                <w:b/>
                <w:bCs/>
                <w:color w:val="000000"/>
                <w:sz w:val="16"/>
                <w:szCs w:val="16"/>
                <w:lang w:eastAsia="es-MX"/>
              </w:rPr>
              <w:t xml:space="preserve">  (</w:t>
            </w:r>
            <w:proofErr w:type="gramEnd"/>
            <w:r w:rsidRPr="00944AB1">
              <w:rPr>
                <w:rFonts w:ascii="Calibri" w:eastAsia="Times New Roman" w:hAnsi="Calibri" w:cs="Calibri"/>
                <w:b/>
                <w:bCs/>
                <w:color w:val="000000"/>
                <w:sz w:val="16"/>
                <w:szCs w:val="16"/>
                <w:lang w:eastAsia="es-MX"/>
              </w:rPr>
              <w:t>Ampolleta jeringa prellenada)</w:t>
            </w:r>
          </w:p>
        </w:tc>
        <w:tc>
          <w:tcPr>
            <w:tcW w:w="1318" w:type="pct"/>
            <w:tcBorders>
              <w:top w:val="nil"/>
              <w:left w:val="nil"/>
              <w:bottom w:val="single" w:sz="4" w:space="0" w:color="auto"/>
              <w:right w:val="single" w:sz="4" w:space="0" w:color="auto"/>
            </w:tcBorders>
            <w:vAlign w:val="center"/>
            <w:hideMark/>
          </w:tcPr>
          <w:p w14:paraId="06D2335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w:t>
            </w:r>
            <w:proofErr w:type="gramStart"/>
            <w:r w:rsidRPr="00944AB1">
              <w:rPr>
                <w:rFonts w:ascii="Calibri" w:eastAsia="Times New Roman" w:hAnsi="Calibri" w:cs="Calibri"/>
                <w:b/>
                <w:bCs/>
                <w:color w:val="000000"/>
                <w:sz w:val="16"/>
                <w:szCs w:val="16"/>
                <w:lang w:eastAsia="es-MX"/>
              </w:rPr>
              <w:t>contiene  140</w:t>
            </w:r>
            <w:proofErr w:type="gramEnd"/>
            <w:r w:rsidRPr="00944AB1">
              <w:rPr>
                <w:rFonts w:ascii="Calibri" w:eastAsia="Times New Roman" w:hAnsi="Calibri" w:cs="Calibri"/>
                <w:b/>
                <w:bCs/>
                <w:color w:val="000000"/>
                <w:sz w:val="16"/>
                <w:szCs w:val="16"/>
                <w:lang w:eastAsia="es-MX"/>
              </w:rPr>
              <w:t xml:space="preserve"> mg de </w:t>
            </w:r>
            <w:proofErr w:type="spellStart"/>
            <w:r w:rsidRPr="00944AB1">
              <w:rPr>
                <w:rFonts w:ascii="Calibri" w:eastAsia="Times New Roman" w:hAnsi="Calibri" w:cs="Calibri"/>
                <w:b/>
                <w:bCs/>
                <w:color w:val="000000"/>
                <w:sz w:val="16"/>
                <w:szCs w:val="16"/>
                <w:lang w:eastAsia="es-MX"/>
              </w:rPr>
              <w:t>evolocumab</w:t>
            </w:r>
            <w:proofErr w:type="spellEnd"/>
          </w:p>
        </w:tc>
        <w:tc>
          <w:tcPr>
            <w:tcW w:w="631" w:type="pct"/>
            <w:tcBorders>
              <w:top w:val="nil"/>
              <w:left w:val="nil"/>
              <w:bottom w:val="single" w:sz="4" w:space="0" w:color="auto"/>
              <w:right w:val="single" w:sz="4" w:space="0" w:color="auto"/>
            </w:tcBorders>
            <w:vAlign w:val="center"/>
            <w:hideMark/>
          </w:tcPr>
          <w:p w14:paraId="4907571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1 </w:t>
            </w:r>
            <w:proofErr w:type="gramStart"/>
            <w:r w:rsidRPr="00944AB1">
              <w:rPr>
                <w:rFonts w:ascii="Calibri" w:eastAsia="Times New Roman" w:hAnsi="Calibri" w:cs="Calibri"/>
                <w:b/>
                <w:bCs/>
                <w:color w:val="000000"/>
                <w:sz w:val="16"/>
                <w:szCs w:val="16"/>
                <w:lang w:eastAsia="es-MX"/>
              </w:rPr>
              <w:t>Pluma</w:t>
            </w:r>
            <w:proofErr w:type="gramEnd"/>
            <w:r w:rsidRPr="00944AB1">
              <w:rPr>
                <w:rFonts w:ascii="Calibri" w:eastAsia="Times New Roman" w:hAnsi="Calibri" w:cs="Calibri"/>
                <w:b/>
                <w:bCs/>
                <w:color w:val="000000"/>
                <w:sz w:val="16"/>
                <w:szCs w:val="16"/>
                <w:lang w:eastAsia="es-MX"/>
              </w:rPr>
              <w:t xml:space="preserve"> precargada 1 Unidades 140 mg/ml</w:t>
            </w:r>
          </w:p>
        </w:tc>
        <w:tc>
          <w:tcPr>
            <w:tcW w:w="446" w:type="pct"/>
            <w:tcBorders>
              <w:top w:val="nil"/>
              <w:left w:val="nil"/>
              <w:bottom w:val="single" w:sz="4" w:space="0" w:color="auto"/>
              <w:right w:val="single" w:sz="4" w:space="0" w:color="auto"/>
            </w:tcBorders>
            <w:vAlign w:val="center"/>
            <w:hideMark/>
          </w:tcPr>
          <w:p w14:paraId="39A4A45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C422E3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282</w:t>
            </w:r>
          </w:p>
        </w:tc>
        <w:tc>
          <w:tcPr>
            <w:tcW w:w="390" w:type="pct"/>
            <w:tcBorders>
              <w:top w:val="nil"/>
              <w:left w:val="nil"/>
              <w:bottom w:val="single" w:sz="4" w:space="0" w:color="auto"/>
              <w:right w:val="single" w:sz="4" w:space="0" w:color="auto"/>
            </w:tcBorders>
            <w:vAlign w:val="center"/>
            <w:hideMark/>
          </w:tcPr>
          <w:p w14:paraId="11F306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706</w:t>
            </w:r>
          </w:p>
        </w:tc>
      </w:tr>
      <w:tr w:rsidR="00C278EC" w:rsidRPr="00944AB1" w14:paraId="196AB61F"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FCE9F3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c>
          <w:tcPr>
            <w:tcW w:w="312" w:type="pct"/>
            <w:tcBorders>
              <w:top w:val="nil"/>
              <w:left w:val="nil"/>
              <w:bottom w:val="single" w:sz="4" w:space="0" w:color="auto"/>
              <w:right w:val="single" w:sz="4" w:space="0" w:color="auto"/>
            </w:tcBorders>
            <w:vAlign w:val="center"/>
            <w:hideMark/>
          </w:tcPr>
          <w:p w14:paraId="54BFFFA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E026</w:t>
            </w:r>
          </w:p>
        </w:tc>
        <w:tc>
          <w:tcPr>
            <w:tcW w:w="1208" w:type="pct"/>
            <w:tcBorders>
              <w:top w:val="nil"/>
              <w:left w:val="nil"/>
              <w:bottom w:val="single" w:sz="4" w:space="0" w:color="auto"/>
              <w:right w:val="single" w:sz="4" w:space="0" w:color="auto"/>
            </w:tcBorders>
            <w:vAlign w:val="center"/>
            <w:hideMark/>
          </w:tcPr>
          <w:p w14:paraId="64BF028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Inclisiran</w:t>
            </w:r>
            <w:proofErr w:type="spellEnd"/>
            <w:r w:rsidRPr="00944AB1">
              <w:rPr>
                <w:rFonts w:ascii="Calibri" w:eastAsia="Times New Roman" w:hAnsi="Calibri" w:cs="Calibri"/>
                <w:b/>
                <w:bCs/>
                <w:color w:val="000000"/>
                <w:sz w:val="16"/>
                <w:szCs w:val="16"/>
                <w:lang w:eastAsia="es-MX"/>
              </w:rPr>
              <w:t xml:space="preserve"> Sódico 300 mg (Jeringa precargada)</w:t>
            </w:r>
          </w:p>
        </w:tc>
        <w:tc>
          <w:tcPr>
            <w:tcW w:w="1318" w:type="pct"/>
            <w:tcBorders>
              <w:top w:val="nil"/>
              <w:left w:val="nil"/>
              <w:bottom w:val="single" w:sz="4" w:space="0" w:color="auto"/>
              <w:right w:val="single" w:sz="4" w:space="0" w:color="auto"/>
            </w:tcBorders>
            <w:vAlign w:val="center"/>
            <w:hideMark/>
          </w:tcPr>
          <w:p w14:paraId="0ED1E27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precargada subcutánea es de 284mg/1.5 ml </w:t>
            </w:r>
          </w:p>
        </w:tc>
        <w:tc>
          <w:tcPr>
            <w:tcW w:w="631" w:type="pct"/>
            <w:tcBorders>
              <w:top w:val="nil"/>
              <w:left w:val="nil"/>
              <w:bottom w:val="single" w:sz="4" w:space="0" w:color="auto"/>
              <w:right w:val="single" w:sz="4" w:space="0" w:color="auto"/>
            </w:tcBorders>
            <w:vAlign w:val="center"/>
            <w:hideMark/>
          </w:tcPr>
          <w:p w14:paraId="24E9EA1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 jeringa precargada 1 unidad 284 mg/ 1.5 ml</w:t>
            </w:r>
          </w:p>
        </w:tc>
        <w:tc>
          <w:tcPr>
            <w:tcW w:w="446" w:type="pct"/>
            <w:tcBorders>
              <w:top w:val="nil"/>
              <w:left w:val="nil"/>
              <w:bottom w:val="single" w:sz="4" w:space="0" w:color="auto"/>
              <w:right w:val="single" w:sz="4" w:space="0" w:color="auto"/>
            </w:tcBorders>
            <w:vAlign w:val="center"/>
            <w:hideMark/>
          </w:tcPr>
          <w:p w14:paraId="3CC730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0901FC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w:t>
            </w:r>
          </w:p>
        </w:tc>
        <w:tc>
          <w:tcPr>
            <w:tcW w:w="390" w:type="pct"/>
            <w:tcBorders>
              <w:top w:val="nil"/>
              <w:left w:val="nil"/>
              <w:bottom w:val="single" w:sz="4" w:space="0" w:color="auto"/>
              <w:right w:val="single" w:sz="4" w:space="0" w:color="auto"/>
            </w:tcBorders>
            <w:vAlign w:val="center"/>
            <w:hideMark/>
          </w:tcPr>
          <w:p w14:paraId="7420625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22</w:t>
            </w:r>
          </w:p>
        </w:tc>
      </w:tr>
      <w:tr w:rsidR="00C278EC" w:rsidRPr="00944AB1" w14:paraId="1DB2B16F"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DD9946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w:t>
            </w:r>
          </w:p>
        </w:tc>
        <w:tc>
          <w:tcPr>
            <w:tcW w:w="312" w:type="pct"/>
            <w:tcBorders>
              <w:top w:val="nil"/>
              <w:left w:val="nil"/>
              <w:bottom w:val="single" w:sz="4" w:space="0" w:color="auto"/>
              <w:right w:val="single" w:sz="4" w:space="0" w:color="auto"/>
            </w:tcBorders>
            <w:vAlign w:val="center"/>
            <w:hideMark/>
          </w:tcPr>
          <w:p w14:paraId="0F1F4F1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E273</w:t>
            </w:r>
          </w:p>
        </w:tc>
        <w:tc>
          <w:tcPr>
            <w:tcW w:w="1208" w:type="pct"/>
            <w:tcBorders>
              <w:top w:val="nil"/>
              <w:left w:val="nil"/>
              <w:bottom w:val="single" w:sz="4" w:space="0" w:color="auto"/>
              <w:right w:val="single" w:sz="4" w:space="0" w:color="auto"/>
            </w:tcBorders>
            <w:vAlign w:val="center"/>
            <w:hideMark/>
          </w:tcPr>
          <w:p w14:paraId="3F2B1CF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Riociguat</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740345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comprimido recubierto de 1.0 mg contiene 39.2 mg de lactosa monohidratada</w:t>
            </w:r>
          </w:p>
        </w:tc>
        <w:tc>
          <w:tcPr>
            <w:tcW w:w="631" w:type="pct"/>
            <w:tcBorders>
              <w:top w:val="nil"/>
              <w:left w:val="nil"/>
              <w:bottom w:val="single" w:sz="4" w:space="0" w:color="auto"/>
              <w:right w:val="single" w:sz="4" w:space="0" w:color="auto"/>
            </w:tcBorders>
            <w:vAlign w:val="center"/>
            <w:hideMark/>
          </w:tcPr>
          <w:p w14:paraId="3C91701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42 comprimidos</w:t>
            </w:r>
          </w:p>
        </w:tc>
        <w:tc>
          <w:tcPr>
            <w:tcW w:w="446" w:type="pct"/>
            <w:tcBorders>
              <w:top w:val="nil"/>
              <w:left w:val="nil"/>
              <w:bottom w:val="single" w:sz="4" w:space="0" w:color="auto"/>
              <w:right w:val="single" w:sz="4" w:space="0" w:color="auto"/>
            </w:tcBorders>
            <w:vAlign w:val="center"/>
            <w:hideMark/>
          </w:tcPr>
          <w:p w14:paraId="32872D0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6D64D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w:t>
            </w:r>
          </w:p>
        </w:tc>
        <w:tc>
          <w:tcPr>
            <w:tcW w:w="390" w:type="pct"/>
            <w:tcBorders>
              <w:top w:val="nil"/>
              <w:left w:val="nil"/>
              <w:bottom w:val="single" w:sz="4" w:space="0" w:color="auto"/>
              <w:right w:val="single" w:sz="4" w:space="0" w:color="auto"/>
            </w:tcBorders>
            <w:vAlign w:val="center"/>
            <w:hideMark/>
          </w:tcPr>
          <w:p w14:paraId="6671255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34</w:t>
            </w:r>
          </w:p>
        </w:tc>
      </w:tr>
      <w:tr w:rsidR="00C278EC" w:rsidRPr="00944AB1" w14:paraId="3366FAA2"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6B4DAA9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12" w:type="pct"/>
            <w:tcBorders>
              <w:top w:val="nil"/>
              <w:left w:val="nil"/>
              <w:bottom w:val="single" w:sz="4" w:space="0" w:color="auto"/>
              <w:right w:val="single" w:sz="4" w:space="0" w:color="auto"/>
            </w:tcBorders>
            <w:vAlign w:val="center"/>
            <w:hideMark/>
          </w:tcPr>
          <w:p w14:paraId="1D9656B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E278</w:t>
            </w:r>
          </w:p>
        </w:tc>
        <w:tc>
          <w:tcPr>
            <w:tcW w:w="1208" w:type="pct"/>
            <w:tcBorders>
              <w:top w:val="nil"/>
              <w:left w:val="nil"/>
              <w:bottom w:val="single" w:sz="4" w:space="0" w:color="auto"/>
              <w:right w:val="single" w:sz="4" w:space="0" w:color="auto"/>
            </w:tcBorders>
            <w:vAlign w:val="center"/>
            <w:hideMark/>
          </w:tcPr>
          <w:p w14:paraId="2B88BD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Macitentan</w:t>
            </w:r>
            <w:proofErr w:type="spellEnd"/>
          </w:p>
        </w:tc>
        <w:tc>
          <w:tcPr>
            <w:tcW w:w="1318" w:type="pct"/>
            <w:tcBorders>
              <w:top w:val="nil"/>
              <w:left w:val="nil"/>
              <w:bottom w:val="single" w:sz="4" w:space="0" w:color="auto"/>
              <w:right w:val="single" w:sz="4" w:space="0" w:color="auto"/>
            </w:tcBorders>
            <w:vAlign w:val="center"/>
            <w:hideMark/>
          </w:tcPr>
          <w:p w14:paraId="37DEE66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macitentan</w:t>
            </w:r>
            <w:proofErr w:type="spellEnd"/>
            <w:r w:rsidRPr="00944AB1">
              <w:rPr>
                <w:rFonts w:ascii="Calibri" w:eastAsia="Times New Roman" w:hAnsi="Calibri" w:cs="Calibri"/>
                <w:b/>
                <w:bCs/>
                <w:color w:val="000000"/>
                <w:sz w:val="16"/>
                <w:szCs w:val="16"/>
                <w:lang w:eastAsia="es-MX"/>
              </w:rPr>
              <w:t xml:space="preserve"> 10 mg</w:t>
            </w:r>
          </w:p>
        </w:tc>
        <w:tc>
          <w:tcPr>
            <w:tcW w:w="631" w:type="pct"/>
            <w:tcBorders>
              <w:top w:val="nil"/>
              <w:left w:val="nil"/>
              <w:bottom w:val="single" w:sz="4" w:space="0" w:color="auto"/>
              <w:right w:val="single" w:sz="4" w:space="0" w:color="auto"/>
            </w:tcBorders>
            <w:vAlign w:val="center"/>
            <w:hideMark/>
          </w:tcPr>
          <w:p w14:paraId="7D3B053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28 tabletas</w:t>
            </w:r>
          </w:p>
        </w:tc>
        <w:tc>
          <w:tcPr>
            <w:tcW w:w="446" w:type="pct"/>
            <w:tcBorders>
              <w:top w:val="nil"/>
              <w:left w:val="nil"/>
              <w:bottom w:val="single" w:sz="4" w:space="0" w:color="auto"/>
              <w:right w:val="single" w:sz="4" w:space="0" w:color="auto"/>
            </w:tcBorders>
            <w:vAlign w:val="center"/>
            <w:hideMark/>
          </w:tcPr>
          <w:p w14:paraId="5C44077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38DF3D1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c>
          <w:tcPr>
            <w:tcW w:w="390" w:type="pct"/>
            <w:tcBorders>
              <w:top w:val="nil"/>
              <w:left w:val="nil"/>
              <w:bottom w:val="single" w:sz="4" w:space="0" w:color="auto"/>
              <w:right w:val="single" w:sz="4" w:space="0" w:color="auto"/>
            </w:tcBorders>
            <w:vAlign w:val="center"/>
            <w:hideMark/>
          </w:tcPr>
          <w:p w14:paraId="6736910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61</w:t>
            </w:r>
          </w:p>
        </w:tc>
      </w:tr>
      <w:tr w:rsidR="00C278EC" w:rsidRPr="00944AB1" w14:paraId="648F22A4"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10A9F61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w:t>
            </w:r>
          </w:p>
        </w:tc>
        <w:tc>
          <w:tcPr>
            <w:tcW w:w="312" w:type="pct"/>
            <w:tcBorders>
              <w:top w:val="nil"/>
              <w:left w:val="nil"/>
              <w:bottom w:val="single" w:sz="4" w:space="0" w:color="auto"/>
              <w:right w:val="single" w:sz="4" w:space="0" w:color="auto"/>
            </w:tcBorders>
            <w:vAlign w:val="center"/>
            <w:hideMark/>
          </w:tcPr>
          <w:p w14:paraId="63519C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E280</w:t>
            </w:r>
          </w:p>
        </w:tc>
        <w:tc>
          <w:tcPr>
            <w:tcW w:w="1208" w:type="pct"/>
            <w:tcBorders>
              <w:top w:val="nil"/>
              <w:left w:val="nil"/>
              <w:bottom w:val="single" w:sz="4" w:space="0" w:color="auto"/>
              <w:right w:val="single" w:sz="4" w:space="0" w:color="auto"/>
            </w:tcBorders>
            <w:vAlign w:val="center"/>
            <w:hideMark/>
          </w:tcPr>
          <w:p w14:paraId="4CE063E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Riociguat</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57665A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contiene </w:t>
            </w:r>
            <w:proofErr w:type="spellStart"/>
            <w:r w:rsidRPr="00944AB1">
              <w:rPr>
                <w:rFonts w:ascii="Calibri" w:eastAsia="Times New Roman" w:hAnsi="Calibri" w:cs="Calibri"/>
                <w:b/>
                <w:bCs/>
                <w:color w:val="000000"/>
                <w:sz w:val="16"/>
                <w:szCs w:val="16"/>
                <w:lang w:eastAsia="es-MX"/>
              </w:rPr>
              <w:t>riociguat</w:t>
            </w:r>
            <w:proofErr w:type="spellEnd"/>
            <w:r w:rsidRPr="00944AB1">
              <w:rPr>
                <w:rFonts w:ascii="Calibri" w:eastAsia="Times New Roman" w:hAnsi="Calibri" w:cs="Calibri"/>
                <w:b/>
                <w:bCs/>
                <w:color w:val="000000"/>
                <w:sz w:val="16"/>
                <w:szCs w:val="16"/>
                <w:lang w:eastAsia="es-MX"/>
              </w:rPr>
              <w:t xml:space="preserve"> 2 mg</w:t>
            </w:r>
          </w:p>
        </w:tc>
        <w:tc>
          <w:tcPr>
            <w:tcW w:w="631" w:type="pct"/>
            <w:tcBorders>
              <w:top w:val="nil"/>
              <w:left w:val="nil"/>
              <w:bottom w:val="single" w:sz="4" w:space="0" w:color="auto"/>
              <w:right w:val="single" w:sz="4" w:space="0" w:color="auto"/>
            </w:tcBorders>
            <w:vAlign w:val="center"/>
            <w:hideMark/>
          </w:tcPr>
          <w:p w14:paraId="0C9E83C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42 comprimidos</w:t>
            </w:r>
          </w:p>
        </w:tc>
        <w:tc>
          <w:tcPr>
            <w:tcW w:w="446" w:type="pct"/>
            <w:tcBorders>
              <w:top w:val="nil"/>
              <w:left w:val="nil"/>
              <w:bottom w:val="single" w:sz="4" w:space="0" w:color="auto"/>
              <w:right w:val="single" w:sz="4" w:space="0" w:color="auto"/>
            </w:tcBorders>
            <w:vAlign w:val="center"/>
            <w:hideMark/>
          </w:tcPr>
          <w:p w14:paraId="383361A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63652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w:t>
            </w:r>
          </w:p>
        </w:tc>
        <w:tc>
          <w:tcPr>
            <w:tcW w:w="390" w:type="pct"/>
            <w:tcBorders>
              <w:top w:val="nil"/>
              <w:left w:val="nil"/>
              <w:bottom w:val="single" w:sz="4" w:space="0" w:color="auto"/>
              <w:right w:val="single" w:sz="4" w:space="0" w:color="auto"/>
            </w:tcBorders>
            <w:vAlign w:val="center"/>
            <w:hideMark/>
          </w:tcPr>
          <w:p w14:paraId="0D071A7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36</w:t>
            </w:r>
          </w:p>
        </w:tc>
      </w:tr>
      <w:tr w:rsidR="00C278EC" w:rsidRPr="00944AB1" w14:paraId="6FF1F072"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6230DE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12" w:type="pct"/>
            <w:tcBorders>
              <w:top w:val="nil"/>
              <w:left w:val="nil"/>
              <w:bottom w:val="single" w:sz="4" w:space="0" w:color="auto"/>
              <w:right w:val="single" w:sz="4" w:space="0" w:color="auto"/>
            </w:tcBorders>
            <w:vAlign w:val="center"/>
            <w:hideMark/>
          </w:tcPr>
          <w:p w14:paraId="07D47DB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F111</w:t>
            </w:r>
          </w:p>
        </w:tc>
        <w:tc>
          <w:tcPr>
            <w:tcW w:w="1208" w:type="pct"/>
            <w:tcBorders>
              <w:top w:val="nil"/>
              <w:left w:val="nil"/>
              <w:bottom w:val="single" w:sz="4" w:space="0" w:color="auto"/>
              <w:right w:val="single" w:sz="4" w:space="0" w:color="auto"/>
            </w:tcBorders>
            <w:vAlign w:val="center"/>
            <w:hideMark/>
          </w:tcPr>
          <w:p w14:paraId="7DE785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proofErr w:type="gramStart"/>
            <w:r w:rsidRPr="00944AB1">
              <w:rPr>
                <w:rFonts w:ascii="Calibri" w:eastAsia="Times New Roman" w:hAnsi="Calibri" w:cs="Calibri"/>
                <w:b/>
                <w:bCs/>
                <w:color w:val="000000"/>
                <w:sz w:val="16"/>
                <w:szCs w:val="16"/>
                <w:lang w:eastAsia="es-MX"/>
              </w:rPr>
              <w:t>Omalizumab</w:t>
            </w:r>
            <w:proofErr w:type="spellEnd"/>
            <w:r w:rsidRPr="00944AB1">
              <w:rPr>
                <w:rFonts w:ascii="Calibri" w:eastAsia="Times New Roman" w:hAnsi="Calibri" w:cs="Calibri"/>
                <w:b/>
                <w:bCs/>
                <w:color w:val="000000"/>
                <w:sz w:val="16"/>
                <w:szCs w:val="16"/>
                <w:lang w:eastAsia="es-MX"/>
              </w:rPr>
              <w:t xml:space="preserve">  (</w:t>
            </w:r>
            <w:proofErr w:type="gramEnd"/>
            <w:r w:rsidRPr="00944AB1">
              <w:rPr>
                <w:rFonts w:ascii="Calibri" w:eastAsia="Times New Roman" w:hAnsi="Calibri" w:cs="Calibri"/>
                <w:b/>
                <w:bCs/>
                <w:color w:val="000000"/>
                <w:sz w:val="16"/>
                <w:szCs w:val="16"/>
                <w:lang w:eastAsia="es-MX"/>
              </w:rPr>
              <w:t>Solución Inyectable)</w:t>
            </w:r>
          </w:p>
        </w:tc>
        <w:tc>
          <w:tcPr>
            <w:tcW w:w="1318" w:type="pct"/>
            <w:tcBorders>
              <w:top w:val="nil"/>
              <w:left w:val="nil"/>
              <w:bottom w:val="single" w:sz="4" w:space="0" w:color="auto"/>
              <w:right w:val="single" w:sz="4" w:space="0" w:color="auto"/>
            </w:tcBorders>
            <w:vAlign w:val="center"/>
            <w:hideMark/>
          </w:tcPr>
          <w:p w14:paraId="35EE372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Omalizumab</w:t>
            </w:r>
            <w:proofErr w:type="spellEnd"/>
            <w:r w:rsidRPr="00944AB1">
              <w:rPr>
                <w:rFonts w:ascii="Calibri" w:eastAsia="Times New Roman" w:hAnsi="Calibri" w:cs="Calibri"/>
                <w:b/>
                <w:bCs/>
                <w:color w:val="000000"/>
                <w:sz w:val="16"/>
                <w:szCs w:val="16"/>
                <w:lang w:eastAsia="es-MX"/>
              </w:rPr>
              <w:t xml:space="preserve"> 150 mg equivalente a 150 mg/1 ml,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0EC647B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una jeringa pre llenada con </w:t>
            </w:r>
            <w:proofErr w:type="spellStart"/>
            <w:r w:rsidRPr="00944AB1">
              <w:rPr>
                <w:rFonts w:ascii="Calibri" w:eastAsia="Times New Roman" w:hAnsi="Calibri" w:cs="Calibri"/>
                <w:b/>
                <w:bCs/>
                <w:color w:val="000000"/>
                <w:sz w:val="16"/>
                <w:szCs w:val="16"/>
                <w:lang w:eastAsia="es-MX"/>
              </w:rPr>
              <w:t>omalizumab</w:t>
            </w:r>
            <w:proofErr w:type="spellEnd"/>
            <w:r w:rsidRPr="00944AB1">
              <w:rPr>
                <w:rFonts w:ascii="Calibri" w:eastAsia="Times New Roman" w:hAnsi="Calibri" w:cs="Calibri"/>
                <w:b/>
                <w:bCs/>
                <w:color w:val="000000"/>
                <w:sz w:val="16"/>
                <w:szCs w:val="16"/>
                <w:lang w:eastAsia="es-MX"/>
              </w:rPr>
              <w:t xml:space="preserve"> 150mg/1ml. Jeringa vidrio tipo I con aguja incorporada.</w:t>
            </w:r>
          </w:p>
        </w:tc>
        <w:tc>
          <w:tcPr>
            <w:tcW w:w="446" w:type="pct"/>
            <w:tcBorders>
              <w:top w:val="nil"/>
              <w:left w:val="nil"/>
              <w:bottom w:val="single" w:sz="4" w:space="0" w:color="auto"/>
              <w:right w:val="single" w:sz="4" w:space="0" w:color="auto"/>
            </w:tcBorders>
            <w:vAlign w:val="center"/>
            <w:hideMark/>
          </w:tcPr>
          <w:p w14:paraId="67B9A63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82BA1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108</w:t>
            </w:r>
          </w:p>
        </w:tc>
        <w:tc>
          <w:tcPr>
            <w:tcW w:w="390" w:type="pct"/>
            <w:tcBorders>
              <w:top w:val="nil"/>
              <w:left w:val="nil"/>
              <w:bottom w:val="single" w:sz="4" w:space="0" w:color="auto"/>
              <w:right w:val="single" w:sz="4" w:space="0" w:color="auto"/>
            </w:tcBorders>
            <w:vAlign w:val="center"/>
            <w:hideMark/>
          </w:tcPr>
          <w:p w14:paraId="1CD69A8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270</w:t>
            </w:r>
          </w:p>
        </w:tc>
      </w:tr>
      <w:tr w:rsidR="00C278EC" w:rsidRPr="00944AB1" w14:paraId="16154A7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FA23E5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c>
          <w:tcPr>
            <w:tcW w:w="312" w:type="pct"/>
            <w:tcBorders>
              <w:top w:val="nil"/>
              <w:left w:val="nil"/>
              <w:bottom w:val="single" w:sz="4" w:space="0" w:color="auto"/>
              <w:right w:val="single" w:sz="4" w:space="0" w:color="auto"/>
            </w:tcBorders>
            <w:vAlign w:val="center"/>
            <w:hideMark/>
          </w:tcPr>
          <w:p w14:paraId="7E3EBCC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F133</w:t>
            </w:r>
          </w:p>
        </w:tc>
        <w:tc>
          <w:tcPr>
            <w:tcW w:w="1208" w:type="pct"/>
            <w:tcBorders>
              <w:top w:val="nil"/>
              <w:left w:val="nil"/>
              <w:bottom w:val="single" w:sz="4" w:space="0" w:color="auto"/>
              <w:right w:val="single" w:sz="4" w:space="0" w:color="auto"/>
            </w:tcBorders>
            <w:vAlign w:val="center"/>
            <w:hideMark/>
          </w:tcPr>
          <w:p w14:paraId="47DC7C4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Pirfenidona</w:t>
            </w:r>
            <w:proofErr w:type="spellEnd"/>
            <w:r w:rsidRPr="00944AB1">
              <w:rPr>
                <w:rFonts w:ascii="Calibri" w:eastAsia="Times New Roman" w:hAnsi="Calibri" w:cs="Calibri"/>
                <w:b/>
                <w:bCs/>
                <w:color w:val="000000"/>
                <w:sz w:val="16"/>
                <w:szCs w:val="16"/>
                <w:lang w:eastAsia="es-MX"/>
              </w:rPr>
              <w:t xml:space="preserve"> (Tabletas de liberación prolongada)</w:t>
            </w:r>
          </w:p>
        </w:tc>
        <w:tc>
          <w:tcPr>
            <w:tcW w:w="1318" w:type="pct"/>
            <w:tcBorders>
              <w:top w:val="nil"/>
              <w:left w:val="nil"/>
              <w:bottom w:val="single" w:sz="4" w:space="0" w:color="auto"/>
              <w:right w:val="single" w:sz="4" w:space="0" w:color="auto"/>
            </w:tcBorders>
            <w:vAlign w:val="center"/>
            <w:hideMark/>
          </w:tcPr>
          <w:p w14:paraId="709877F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de liberación prolongada contiene 600 mg de </w:t>
            </w:r>
            <w:proofErr w:type="spellStart"/>
            <w:r w:rsidRPr="00944AB1">
              <w:rPr>
                <w:rFonts w:ascii="Calibri" w:eastAsia="Times New Roman" w:hAnsi="Calibri" w:cs="Calibri"/>
                <w:b/>
                <w:bCs/>
                <w:color w:val="000000"/>
                <w:sz w:val="16"/>
                <w:szCs w:val="16"/>
                <w:lang w:eastAsia="es-MX"/>
              </w:rPr>
              <w:t>Pirfenidona</w:t>
            </w:r>
            <w:proofErr w:type="spell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243E7C0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frasco con 90 tabletas de </w:t>
            </w:r>
            <w:r w:rsidRPr="00944AB1">
              <w:rPr>
                <w:rFonts w:ascii="Calibri" w:eastAsia="Times New Roman" w:hAnsi="Calibri" w:cs="Calibri"/>
                <w:b/>
                <w:bCs/>
                <w:color w:val="000000"/>
                <w:sz w:val="16"/>
                <w:szCs w:val="16"/>
                <w:lang w:eastAsia="es-MX"/>
              </w:rPr>
              <w:lastRenderedPageBreak/>
              <w:t>liberación prolongada</w:t>
            </w:r>
          </w:p>
        </w:tc>
        <w:tc>
          <w:tcPr>
            <w:tcW w:w="446" w:type="pct"/>
            <w:tcBorders>
              <w:top w:val="nil"/>
              <w:left w:val="nil"/>
              <w:bottom w:val="single" w:sz="4" w:space="0" w:color="auto"/>
              <w:right w:val="single" w:sz="4" w:space="0" w:color="auto"/>
            </w:tcBorders>
            <w:vAlign w:val="center"/>
            <w:hideMark/>
          </w:tcPr>
          <w:p w14:paraId="0C29990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GENÉRICO O PATENTE</w:t>
            </w:r>
          </w:p>
        </w:tc>
        <w:tc>
          <w:tcPr>
            <w:tcW w:w="382" w:type="pct"/>
            <w:tcBorders>
              <w:top w:val="nil"/>
              <w:left w:val="nil"/>
              <w:bottom w:val="single" w:sz="4" w:space="0" w:color="auto"/>
              <w:right w:val="single" w:sz="4" w:space="0" w:color="auto"/>
            </w:tcBorders>
            <w:vAlign w:val="center"/>
            <w:hideMark/>
          </w:tcPr>
          <w:p w14:paraId="32E04BA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90" w:type="pct"/>
            <w:tcBorders>
              <w:top w:val="nil"/>
              <w:left w:val="nil"/>
              <w:bottom w:val="single" w:sz="4" w:space="0" w:color="auto"/>
              <w:right w:val="single" w:sz="4" w:space="0" w:color="auto"/>
            </w:tcBorders>
            <w:vAlign w:val="center"/>
            <w:hideMark/>
          </w:tcPr>
          <w:p w14:paraId="61C322A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r>
      <w:tr w:rsidR="00C278EC" w:rsidRPr="00944AB1" w14:paraId="4182475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9D6A35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w:t>
            </w:r>
          </w:p>
        </w:tc>
        <w:tc>
          <w:tcPr>
            <w:tcW w:w="312" w:type="pct"/>
            <w:tcBorders>
              <w:top w:val="nil"/>
              <w:left w:val="nil"/>
              <w:bottom w:val="single" w:sz="4" w:space="0" w:color="auto"/>
              <w:right w:val="single" w:sz="4" w:space="0" w:color="auto"/>
            </w:tcBorders>
            <w:vAlign w:val="center"/>
            <w:hideMark/>
          </w:tcPr>
          <w:p w14:paraId="4A4591A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F140</w:t>
            </w:r>
          </w:p>
        </w:tc>
        <w:tc>
          <w:tcPr>
            <w:tcW w:w="1208" w:type="pct"/>
            <w:tcBorders>
              <w:top w:val="nil"/>
              <w:left w:val="nil"/>
              <w:bottom w:val="single" w:sz="4" w:space="0" w:color="auto"/>
              <w:right w:val="single" w:sz="4" w:space="0" w:color="auto"/>
            </w:tcBorders>
            <w:vAlign w:val="center"/>
            <w:hideMark/>
          </w:tcPr>
          <w:p w14:paraId="69F1AB5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Nintedanib</w:t>
            </w:r>
            <w:proofErr w:type="spellEnd"/>
            <w:r w:rsidRPr="00944AB1">
              <w:rPr>
                <w:rFonts w:ascii="Calibri" w:eastAsia="Times New Roman" w:hAnsi="Calibri" w:cs="Calibri"/>
                <w:b/>
                <w:bCs/>
                <w:color w:val="000000"/>
                <w:sz w:val="16"/>
                <w:szCs w:val="16"/>
                <w:lang w:eastAsia="es-MX"/>
              </w:rPr>
              <w:t xml:space="preserve"> (Cápsulas)</w:t>
            </w:r>
          </w:p>
        </w:tc>
        <w:tc>
          <w:tcPr>
            <w:tcW w:w="1318" w:type="pct"/>
            <w:tcBorders>
              <w:top w:val="nil"/>
              <w:left w:val="nil"/>
              <w:bottom w:val="single" w:sz="4" w:space="0" w:color="auto"/>
              <w:right w:val="single" w:sz="4" w:space="0" w:color="auto"/>
            </w:tcBorders>
            <w:vAlign w:val="center"/>
            <w:hideMark/>
          </w:tcPr>
          <w:p w14:paraId="774692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contiene: </w:t>
            </w:r>
            <w:proofErr w:type="spellStart"/>
            <w:r w:rsidRPr="00944AB1">
              <w:rPr>
                <w:rFonts w:ascii="Calibri" w:eastAsia="Times New Roman" w:hAnsi="Calibri" w:cs="Calibri"/>
                <w:b/>
                <w:bCs/>
                <w:color w:val="000000"/>
                <w:sz w:val="16"/>
                <w:szCs w:val="16"/>
                <w:lang w:eastAsia="es-MX"/>
              </w:rPr>
              <w:t>Nintedanib</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esilato</w:t>
            </w:r>
            <w:proofErr w:type="spellEnd"/>
            <w:r w:rsidRPr="00944AB1">
              <w:rPr>
                <w:rFonts w:ascii="Calibri" w:eastAsia="Times New Roman" w:hAnsi="Calibri" w:cs="Calibri"/>
                <w:b/>
                <w:bCs/>
                <w:color w:val="000000"/>
                <w:sz w:val="16"/>
                <w:szCs w:val="16"/>
                <w:lang w:eastAsia="es-MX"/>
              </w:rPr>
              <w:t xml:space="preserve"> 180.6 mg. equivalente a 150.0 mg. de </w:t>
            </w:r>
            <w:proofErr w:type="spellStart"/>
            <w:r w:rsidRPr="00944AB1">
              <w:rPr>
                <w:rFonts w:ascii="Calibri" w:eastAsia="Times New Roman" w:hAnsi="Calibri" w:cs="Calibri"/>
                <w:b/>
                <w:bCs/>
                <w:color w:val="000000"/>
                <w:sz w:val="16"/>
                <w:szCs w:val="16"/>
                <w:lang w:eastAsia="es-MX"/>
              </w:rPr>
              <w:t>Nintedanib</w:t>
            </w:r>
            <w:proofErr w:type="spellEnd"/>
          </w:p>
        </w:tc>
        <w:tc>
          <w:tcPr>
            <w:tcW w:w="631" w:type="pct"/>
            <w:tcBorders>
              <w:top w:val="nil"/>
              <w:left w:val="nil"/>
              <w:bottom w:val="single" w:sz="4" w:space="0" w:color="auto"/>
              <w:right w:val="single" w:sz="4" w:space="0" w:color="auto"/>
            </w:tcBorders>
            <w:vAlign w:val="center"/>
            <w:hideMark/>
          </w:tcPr>
          <w:p w14:paraId="696C426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Envase con 60 cápsulas </w:t>
            </w:r>
          </w:p>
        </w:tc>
        <w:tc>
          <w:tcPr>
            <w:tcW w:w="446" w:type="pct"/>
            <w:tcBorders>
              <w:top w:val="nil"/>
              <w:left w:val="nil"/>
              <w:bottom w:val="single" w:sz="4" w:space="0" w:color="auto"/>
              <w:right w:val="single" w:sz="4" w:space="0" w:color="auto"/>
            </w:tcBorders>
            <w:vAlign w:val="center"/>
            <w:hideMark/>
          </w:tcPr>
          <w:p w14:paraId="793D3F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DC9D89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c>
          <w:tcPr>
            <w:tcW w:w="390" w:type="pct"/>
            <w:tcBorders>
              <w:top w:val="nil"/>
              <w:left w:val="nil"/>
              <w:bottom w:val="single" w:sz="4" w:space="0" w:color="auto"/>
              <w:right w:val="single" w:sz="4" w:space="0" w:color="auto"/>
            </w:tcBorders>
            <w:vAlign w:val="center"/>
            <w:hideMark/>
          </w:tcPr>
          <w:p w14:paraId="0385DD2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21</w:t>
            </w:r>
          </w:p>
        </w:tc>
      </w:tr>
      <w:tr w:rsidR="00C278EC" w:rsidRPr="00944AB1" w14:paraId="58824013"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3DF8699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c>
          <w:tcPr>
            <w:tcW w:w="312" w:type="pct"/>
            <w:tcBorders>
              <w:top w:val="nil"/>
              <w:left w:val="nil"/>
              <w:bottom w:val="single" w:sz="4" w:space="0" w:color="auto"/>
              <w:right w:val="single" w:sz="4" w:space="0" w:color="auto"/>
            </w:tcBorders>
            <w:vAlign w:val="center"/>
            <w:hideMark/>
          </w:tcPr>
          <w:p w14:paraId="7DF89A0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F142</w:t>
            </w:r>
          </w:p>
        </w:tc>
        <w:tc>
          <w:tcPr>
            <w:tcW w:w="1208" w:type="pct"/>
            <w:tcBorders>
              <w:top w:val="nil"/>
              <w:left w:val="nil"/>
              <w:bottom w:val="single" w:sz="4" w:space="0" w:color="auto"/>
              <w:right w:val="single" w:sz="4" w:space="0" w:color="auto"/>
            </w:tcBorders>
            <w:vAlign w:val="center"/>
            <w:hideMark/>
          </w:tcPr>
          <w:p w14:paraId="4539F14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Mepolizumab</w:t>
            </w:r>
            <w:proofErr w:type="spellEnd"/>
            <w:r w:rsidRPr="00944AB1">
              <w:rPr>
                <w:rFonts w:ascii="Calibri" w:eastAsia="Times New Roman" w:hAnsi="Calibri" w:cs="Calibri"/>
                <w:b/>
                <w:bCs/>
                <w:color w:val="000000"/>
                <w:sz w:val="16"/>
                <w:szCs w:val="16"/>
                <w:lang w:eastAsia="es-MX"/>
              </w:rPr>
              <w:t xml:space="preserve"> (pluma precargada)</w:t>
            </w:r>
          </w:p>
        </w:tc>
        <w:tc>
          <w:tcPr>
            <w:tcW w:w="1318" w:type="pct"/>
            <w:tcBorders>
              <w:top w:val="nil"/>
              <w:left w:val="nil"/>
              <w:bottom w:val="single" w:sz="4" w:space="0" w:color="auto"/>
              <w:right w:val="single" w:sz="4" w:space="0" w:color="auto"/>
            </w:tcBorders>
            <w:vAlign w:val="center"/>
            <w:hideMark/>
          </w:tcPr>
          <w:p w14:paraId="5AE94E6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la pluma precargada contiene: </w:t>
            </w:r>
            <w:proofErr w:type="spellStart"/>
            <w:r w:rsidRPr="00944AB1">
              <w:rPr>
                <w:rFonts w:ascii="Calibri" w:eastAsia="Times New Roman" w:hAnsi="Calibri" w:cs="Calibri"/>
                <w:b/>
                <w:bCs/>
                <w:color w:val="000000"/>
                <w:sz w:val="16"/>
                <w:szCs w:val="16"/>
                <w:lang w:eastAsia="es-MX"/>
              </w:rPr>
              <w:t>mepolizumab</w:t>
            </w:r>
            <w:proofErr w:type="spellEnd"/>
            <w:r w:rsidRPr="00944AB1">
              <w:rPr>
                <w:rFonts w:ascii="Calibri" w:eastAsia="Times New Roman" w:hAnsi="Calibri" w:cs="Calibri"/>
                <w:b/>
                <w:bCs/>
                <w:color w:val="000000"/>
                <w:sz w:val="16"/>
                <w:szCs w:val="16"/>
                <w:lang w:eastAsia="es-MX"/>
              </w:rPr>
              <w:t xml:space="preserve"> 100mg.</w:t>
            </w:r>
          </w:p>
        </w:tc>
        <w:tc>
          <w:tcPr>
            <w:tcW w:w="631" w:type="pct"/>
            <w:tcBorders>
              <w:top w:val="nil"/>
              <w:left w:val="nil"/>
              <w:bottom w:val="single" w:sz="4" w:space="0" w:color="auto"/>
              <w:right w:val="single" w:sz="4" w:space="0" w:color="auto"/>
            </w:tcBorders>
            <w:vAlign w:val="center"/>
            <w:hideMark/>
          </w:tcPr>
          <w:p w14:paraId="4371FF6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 caja de cartón con 1 pluma precargada con 1 ml (100mg/ml). todas las presentaciones con instructivo anexo. </w:t>
            </w:r>
          </w:p>
        </w:tc>
        <w:tc>
          <w:tcPr>
            <w:tcW w:w="446" w:type="pct"/>
            <w:tcBorders>
              <w:top w:val="nil"/>
              <w:left w:val="nil"/>
              <w:bottom w:val="single" w:sz="4" w:space="0" w:color="auto"/>
              <w:right w:val="single" w:sz="4" w:space="0" w:color="auto"/>
            </w:tcBorders>
            <w:vAlign w:val="center"/>
            <w:hideMark/>
          </w:tcPr>
          <w:p w14:paraId="075F72B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3C103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31</w:t>
            </w:r>
          </w:p>
        </w:tc>
        <w:tc>
          <w:tcPr>
            <w:tcW w:w="390" w:type="pct"/>
            <w:tcBorders>
              <w:top w:val="nil"/>
              <w:left w:val="nil"/>
              <w:bottom w:val="single" w:sz="4" w:space="0" w:color="auto"/>
              <w:right w:val="single" w:sz="4" w:space="0" w:color="auto"/>
            </w:tcBorders>
            <w:vAlign w:val="center"/>
            <w:hideMark/>
          </w:tcPr>
          <w:p w14:paraId="4EACDC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78</w:t>
            </w:r>
          </w:p>
        </w:tc>
      </w:tr>
      <w:tr w:rsidR="00C278EC" w:rsidRPr="00944AB1" w14:paraId="311B9688"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17E10DF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w:t>
            </w:r>
          </w:p>
        </w:tc>
        <w:tc>
          <w:tcPr>
            <w:tcW w:w="312" w:type="pct"/>
            <w:tcBorders>
              <w:top w:val="nil"/>
              <w:left w:val="nil"/>
              <w:bottom w:val="single" w:sz="4" w:space="0" w:color="auto"/>
              <w:right w:val="single" w:sz="4" w:space="0" w:color="auto"/>
            </w:tcBorders>
            <w:vAlign w:val="center"/>
            <w:hideMark/>
          </w:tcPr>
          <w:p w14:paraId="2FE0A5C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F149</w:t>
            </w:r>
          </w:p>
        </w:tc>
        <w:tc>
          <w:tcPr>
            <w:tcW w:w="1208" w:type="pct"/>
            <w:tcBorders>
              <w:top w:val="nil"/>
              <w:left w:val="nil"/>
              <w:bottom w:val="single" w:sz="4" w:space="0" w:color="auto"/>
              <w:right w:val="single" w:sz="4" w:space="0" w:color="auto"/>
            </w:tcBorders>
            <w:vAlign w:val="center"/>
            <w:hideMark/>
          </w:tcPr>
          <w:p w14:paraId="5843905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Omalizumab</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330622E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Frasco ámpula que contiene </w:t>
            </w:r>
            <w:proofErr w:type="spellStart"/>
            <w:r w:rsidRPr="00944AB1">
              <w:rPr>
                <w:rFonts w:ascii="Calibri" w:eastAsia="Times New Roman" w:hAnsi="Calibri" w:cs="Calibri"/>
                <w:b/>
                <w:bCs/>
                <w:color w:val="000000"/>
                <w:sz w:val="16"/>
                <w:szCs w:val="16"/>
                <w:lang w:eastAsia="es-MX"/>
              </w:rPr>
              <w:t>omalizumab</w:t>
            </w:r>
            <w:proofErr w:type="spellEnd"/>
            <w:r w:rsidRPr="00944AB1">
              <w:rPr>
                <w:rFonts w:ascii="Calibri" w:eastAsia="Times New Roman" w:hAnsi="Calibri" w:cs="Calibri"/>
                <w:b/>
                <w:bCs/>
                <w:color w:val="000000"/>
                <w:sz w:val="16"/>
                <w:szCs w:val="16"/>
                <w:lang w:eastAsia="es-MX"/>
              </w:rPr>
              <w:t xml:space="preserve"> 150mg/1.2ml</w:t>
            </w:r>
          </w:p>
        </w:tc>
        <w:tc>
          <w:tcPr>
            <w:tcW w:w="631" w:type="pct"/>
            <w:tcBorders>
              <w:top w:val="nil"/>
              <w:left w:val="nil"/>
              <w:bottom w:val="single" w:sz="4" w:space="0" w:color="auto"/>
              <w:right w:val="single" w:sz="4" w:space="0" w:color="auto"/>
            </w:tcBorders>
            <w:vAlign w:val="center"/>
            <w:hideMark/>
          </w:tcPr>
          <w:p w14:paraId="0D7650C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frasco ámpula de 1.2ml y una ampolleta con diluyente de 2ml. </w:t>
            </w:r>
          </w:p>
        </w:tc>
        <w:tc>
          <w:tcPr>
            <w:tcW w:w="446" w:type="pct"/>
            <w:tcBorders>
              <w:top w:val="nil"/>
              <w:left w:val="nil"/>
              <w:bottom w:val="single" w:sz="4" w:space="0" w:color="auto"/>
              <w:right w:val="single" w:sz="4" w:space="0" w:color="auto"/>
            </w:tcBorders>
            <w:vAlign w:val="center"/>
            <w:hideMark/>
          </w:tcPr>
          <w:p w14:paraId="0F0515F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12794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49</w:t>
            </w:r>
          </w:p>
        </w:tc>
        <w:tc>
          <w:tcPr>
            <w:tcW w:w="390" w:type="pct"/>
            <w:tcBorders>
              <w:top w:val="nil"/>
              <w:left w:val="nil"/>
              <w:bottom w:val="single" w:sz="4" w:space="0" w:color="auto"/>
              <w:right w:val="single" w:sz="4" w:space="0" w:color="auto"/>
            </w:tcBorders>
            <w:vAlign w:val="center"/>
            <w:hideMark/>
          </w:tcPr>
          <w:p w14:paraId="7686EC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123</w:t>
            </w:r>
          </w:p>
        </w:tc>
      </w:tr>
      <w:tr w:rsidR="00C278EC" w:rsidRPr="00944AB1" w14:paraId="2291237D"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0A6A9C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c>
          <w:tcPr>
            <w:tcW w:w="312" w:type="pct"/>
            <w:tcBorders>
              <w:top w:val="nil"/>
              <w:left w:val="nil"/>
              <w:bottom w:val="single" w:sz="4" w:space="0" w:color="auto"/>
              <w:right w:val="single" w:sz="4" w:space="0" w:color="auto"/>
            </w:tcBorders>
            <w:vAlign w:val="center"/>
            <w:hideMark/>
          </w:tcPr>
          <w:p w14:paraId="36F629B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G089</w:t>
            </w:r>
          </w:p>
        </w:tc>
        <w:tc>
          <w:tcPr>
            <w:tcW w:w="1208" w:type="pct"/>
            <w:tcBorders>
              <w:top w:val="nil"/>
              <w:left w:val="nil"/>
              <w:bottom w:val="single" w:sz="4" w:space="0" w:color="auto"/>
              <w:right w:val="single" w:sz="4" w:space="0" w:color="auto"/>
            </w:tcBorders>
            <w:vAlign w:val="center"/>
            <w:hideMark/>
          </w:tcPr>
          <w:p w14:paraId="1CAC04C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proofErr w:type="gramStart"/>
            <w:r w:rsidRPr="00944AB1">
              <w:rPr>
                <w:rFonts w:ascii="Calibri" w:eastAsia="Times New Roman" w:hAnsi="Calibri" w:cs="Calibri"/>
                <w:b/>
                <w:bCs/>
                <w:color w:val="000000"/>
                <w:sz w:val="16"/>
                <w:szCs w:val="16"/>
                <w:lang w:eastAsia="es-MX"/>
              </w:rPr>
              <w:t>Romiplostim</w:t>
            </w:r>
            <w:proofErr w:type="spellEnd"/>
            <w:r w:rsidRPr="00944AB1">
              <w:rPr>
                <w:rFonts w:ascii="Calibri" w:eastAsia="Times New Roman" w:hAnsi="Calibri" w:cs="Calibri"/>
                <w:b/>
                <w:bCs/>
                <w:color w:val="000000"/>
                <w:sz w:val="16"/>
                <w:szCs w:val="16"/>
                <w:lang w:eastAsia="es-MX"/>
              </w:rPr>
              <w:t xml:space="preserve">  ámpula</w:t>
            </w:r>
            <w:proofErr w:type="gramEnd"/>
            <w:r w:rsidRPr="00944AB1">
              <w:rPr>
                <w:rFonts w:ascii="Calibri" w:eastAsia="Times New Roman" w:hAnsi="Calibri" w:cs="Calibri"/>
                <w:b/>
                <w:bCs/>
                <w:color w:val="000000"/>
                <w:sz w:val="16"/>
                <w:szCs w:val="16"/>
                <w:lang w:eastAsia="es-MX"/>
              </w:rPr>
              <w:t xml:space="preserve"> </w:t>
            </w:r>
          </w:p>
        </w:tc>
        <w:tc>
          <w:tcPr>
            <w:tcW w:w="1318" w:type="pct"/>
            <w:tcBorders>
              <w:top w:val="nil"/>
              <w:left w:val="nil"/>
              <w:bottom w:val="single" w:sz="4" w:space="0" w:color="auto"/>
              <w:right w:val="single" w:sz="4" w:space="0" w:color="auto"/>
            </w:tcBorders>
            <w:vAlign w:val="center"/>
            <w:hideMark/>
          </w:tcPr>
          <w:p w14:paraId="0E3F83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250 </w:t>
            </w:r>
            <w:proofErr w:type="spellStart"/>
            <w:proofErr w:type="gramStart"/>
            <w:r w:rsidRPr="00944AB1">
              <w:rPr>
                <w:rFonts w:ascii="Calibri" w:eastAsia="Times New Roman" w:hAnsi="Calibri" w:cs="Calibri"/>
                <w:b/>
                <w:bCs/>
                <w:color w:val="000000"/>
                <w:sz w:val="16"/>
                <w:szCs w:val="16"/>
                <w:lang w:eastAsia="es-MX"/>
              </w:rPr>
              <w:t>mcg</w:t>
            </w:r>
            <w:proofErr w:type="spellEnd"/>
            <w:r w:rsidRPr="00944AB1">
              <w:rPr>
                <w:rFonts w:ascii="Calibri" w:eastAsia="Times New Roman" w:hAnsi="Calibri" w:cs="Calibri"/>
                <w:b/>
                <w:bCs/>
                <w:color w:val="000000"/>
                <w:sz w:val="16"/>
                <w:szCs w:val="16"/>
                <w:lang w:eastAsia="es-MX"/>
              </w:rPr>
              <w:t xml:space="preserve">  de</w:t>
            </w:r>
            <w:proofErr w:type="gramEnd"/>
            <w:r w:rsidRPr="00944AB1">
              <w:rPr>
                <w:rFonts w:ascii="Calibri" w:eastAsia="Times New Roman" w:hAnsi="Calibri" w:cs="Calibri"/>
                <w:b/>
                <w:bCs/>
                <w:color w:val="000000"/>
                <w:sz w:val="16"/>
                <w:szCs w:val="16"/>
                <w:lang w:eastAsia="es-MX"/>
              </w:rPr>
              <w:t xml:space="preserve"> </w:t>
            </w:r>
            <w:proofErr w:type="spellStart"/>
            <w:proofErr w:type="gramStart"/>
            <w:r w:rsidRPr="00944AB1">
              <w:rPr>
                <w:rFonts w:ascii="Calibri" w:eastAsia="Times New Roman" w:hAnsi="Calibri" w:cs="Calibri"/>
                <w:b/>
                <w:bCs/>
                <w:color w:val="000000"/>
                <w:sz w:val="16"/>
                <w:szCs w:val="16"/>
                <w:lang w:eastAsia="es-MX"/>
              </w:rPr>
              <w:t>Romiplostim</w:t>
            </w:r>
            <w:proofErr w:type="spellEnd"/>
            <w:r w:rsidRPr="00944AB1">
              <w:rPr>
                <w:rFonts w:ascii="Calibri" w:eastAsia="Times New Roman" w:hAnsi="Calibri" w:cs="Calibri"/>
                <w:b/>
                <w:bCs/>
                <w:color w:val="000000"/>
                <w:sz w:val="16"/>
                <w:szCs w:val="16"/>
                <w:lang w:eastAsia="es-MX"/>
              </w:rPr>
              <w:t xml:space="preserve">  en</w:t>
            </w:r>
            <w:proofErr w:type="gramEnd"/>
            <w:r w:rsidRPr="00944AB1">
              <w:rPr>
                <w:rFonts w:ascii="Calibri" w:eastAsia="Times New Roman" w:hAnsi="Calibri" w:cs="Calibri"/>
                <w:b/>
                <w:bCs/>
                <w:color w:val="000000"/>
                <w:sz w:val="16"/>
                <w:szCs w:val="16"/>
                <w:lang w:eastAsia="es-MX"/>
              </w:rPr>
              <w:t xml:space="preserve"> 0.5 ml </w:t>
            </w:r>
          </w:p>
        </w:tc>
        <w:tc>
          <w:tcPr>
            <w:tcW w:w="631" w:type="pct"/>
            <w:tcBorders>
              <w:top w:val="nil"/>
              <w:left w:val="nil"/>
              <w:bottom w:val="single" w:sz="4" w:space="0" w:color="auto"/>
              <w:right w:val="single" w:sz="4" w:space="0" w:color="auto"/>
            </w:tcBorders>
            <w:vAlign w:val="center"/>
            <w:hideMark/>
          </w:tcPr>
          <w:p w14:paraId="359778F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1 Frasco(s) ámpula 250/0.5 µg/ml </w:t>
            </w:r>
          </w:p>
        </w:tc>
        <w:tc>
          <w:tcPr>
            <w:tcW w:w="446" w:type="pct"/>
            <w:tcBorders>
              <w:top w:val="nil"/>
              <w:left w:val="nil"/>
              <w:bottom w:val="single" w:sz="4" w:space="0" w:color="auto"/>
              <w:right w:val="single" w:sz="4" w:space="0" w:color="auto"/>
            </w:tcBorders>
            <w:vAlign w:val="center"/>
            <w:hideMark/>
          </w:tcPr>
          <w:p w14:paraId="0F0850A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D0A137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c>
          <w:tcPr>
            <w:tcW w:w="390" w:type="pct"/>
            <w:tcBorders>
              <w:top w:val="nil"/>
              <w:left w:val="nil"/>
              <w:bottom w:val="single" w:sz="4" w:space="0" w:color="auto"/>
              <w:right w:val="single" w:sz="4" w:space="0" w:color="auto"/>
            </w:tcBorders>
            <w:vAlign w:val="center"/>
            <w:hideMark/>
          </w:tcPr>
          <w:p w14:paraId="1699BA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62</w:t>
            </w:r>
          </w:p>
        </w:tc>
      </w:tr>
      <w:tr w:rsidR="00C278EC" w:rsidRPr="00944AB1" w14:paraId="280C8E33"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350B47F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c>
          <w:tcPr>
            <w:tcW w:w="312" w:type="pct"/>
            <w:tcBorders>
              <w:top w:val="nil"/>
              <w:left w:val="nil"/>
              <w:bottom w:val="single" w:sz="4" w:space="0" w:color="auto"/>
              <w:right w:val="single" w:sz="4" w:space="0" w:color="auto"/>
            </w:tcBorders>
            <w:vAlign w:val="center"/>
            <w:hideMark/>
          </w:tcPr>
          <w:p w14:paraId="0CD52C4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G092</w:t>
            </w:r>
          </w:p>
        </w:tc>
        <w:tc>
          <w:tcPr>
            <w:tcW w:w="1208" w:type="pct"/>
            <w:tcBorders>
              <w:top w:val="nil"/>
              <w:left w:val="nil"/>
              <w:bottom w:val="single" w:sz="4" w:space="0" w:color="auto"/>
              <w:right w:val="single" w:sz="4" w:space="0" w:color="auto"/>
            </w:tcBorders>
            <w:vAlign w:val="center"/>
            <w:hideMark/>
          </w:tcPr>
          <w:p w14:paraId="6911175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Eltrombopag</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4FB9DD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Eltrombopag</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olamina</w:t>
            </w:r>
            <w:proofErr w:type="spellEnd"/>
            <w:r w:rsidRPr="00944AB1">
              <w:rPr>
                <w:rFonts w:ascii="Calibri" w:eastAsia="Times New Roman" w:hAnsi="Calibri" w:cs="Calibri"/>
                <w:b/>
                <w:bCs/>
                <w:color w:val="000000"/>
                <w:sz w:val="16"/>
                <w:szCs w:val="16"/>
                <w:lang w:eastAsia="es-MX"/>
              </w:rPr>
              <w:t xml:space="preserve"> equivalente a 25 mg de </w:t>
            </w:r>
            <w:proofErr w:type="spellStart"/>
            <w:r w:rsidRPr="00944AB1">
              <w:rPr>
                <w:rFonts w:ascii="Calibri" w:eastAsia="Times New Roman" w:hAnsi="Calibri" w:cs="Calibri"/>
                <w:b/>
                <w:bCs/>
                <w:color w:val="000000"/>
                <w:sz w:val="16"/>
                <w:szCs w:val="16"/>
                <w:lang w:eastAsia="es-MX"/>
              </w:rPr>
              <w:t>eltrombopag</w:t>
            </w:r>
            <w:proofErr w:type="spellEnd"/>
          </w:p>
        </w:tc>
        <w:tc>
          <w:tcPr>
            <w:tcW w:w="631" w:type="pct"/>
            <w:tcBorders>
              <w:top w:val="nil"/>
              <w:left w:val="nil"/>
              <w:bottom w:val="single" w:sz="4" w:space="0" w:color="auto"/>
              <w:right w:val="single" w:sz="4" w:space="0" w:color="auto"/>
            </w:tcBorders>
            <w:vAlign w:val="center"/>
            <w:hideMark/>
          </w:tcPr>
          <w:p w14:paraId="286B5AE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28 tabletas</w:t>
            </w:r>
          </w:p>
        </w:tc>
        <w:tc>
          <w:tcPr>
            <w:tcW w:w="446" w:type="pct"/>
            <w:tcBorders>
              <w:top w:val="nil"/>
              <w:left w:val="nil"/>
              <w:bottom w:val="single" w:sz="4" w:space="0" w:color="auto"/>
              <w:right w:val="single" w:sz="4" w:space="0" w:color="auto"/>
            </w:tcBorders>
            <w:vAlign w:val="center"/>
            <w:hideMark/>
          </w:tcPr>
          <w:p w14:paraId="398BA69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D82B1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39</w:t>
            </w:r>
          </w:p>
        </w:tc>
        <w:tc>
          <w:tcPr>
            <w:tcW w:w="390" w:type="pct"/>
            <w:tcBorders>
              <w:top w:val="nil"/>
              <w:left w:val="nil"/>
              <w:bottom w:val="single" w:sz="4" w:space="0" w:color="auto"/>
              <w:right w:val="single" w:sz="4" w:space="0" w:color="auto"/>
            </w:tcBorders>
            <w:vAlign w:val="center"/>
            <w:hideMark/>
          </w:tcPr>
          <w:p w14:paraId="59E7AE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98</w:t>
            </w:r>
          </w:p>
        </w:tc>
      </w:tr>
      <w:tr w:rsidR="00C278EC" w:rsidRPr="00944AB1" w14:paraId="0916F6E2"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04B808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19</w:t>
            </w:r>
          </w:p>
        </w:tc>
        <w:tc>
          <w:tcPr>
            <w:tcW w:w="312" w:type="pct"/>
            <w:tcBorders>
              <w:top w:val="nil"/>
              <w:left w:val="nil"/>
              <w:bottom w:val="single" w:sz="4" w:space="0" w:color="auto"/>
              <w:right w:val="single" w:sz="4" w:space="0" w:color="auto"/>
            </w:tcBorders>
            <w:vAlign w:val="center"/>
            <w:hideMark/>
          </w:tcPr>
          <w:p w14:paraId="23377FB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G094</w:t>
            </w:r>
          </w:p>
        </w:tc>
        <w:tc>
          <w:tcPr>
            <w:tcW w:w="1208" w:type="pct"/>
            <w:tcBorders>
              <w:top w:val="nil"/>
              <w:left w:val="nil"/>
              <w:bottom w:val="single" w:sz="4" w:space="0" w:color="auto"/>
              <w:right w:val="single" w:sz="4" w:space="0" w:color="auto"/>
            </w:tcBorders>
            <w:vAlign w:val="center"/>
            <w:hideMark/>
          </w:tcPr>
          <w:p w14:paraId="232C3D8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Metoxi</w:t>
            </w:r>
            <w:proofErr w:type="spellEnd"/>
            <w:r w:rsidRPr="00944AB1">
              <w:rPr>
                <w:rFonts w:ascii="Calibri" w:eastAsia="Times New Roman" w:hAnsi="Calibri" w:cs="Calibri"/>
                <w:b/>
                <w:bCs/>
                <w:color w:val="000000"/>
                <w:sz w:val="16"/>
                <w:szCs w:val="16"/>
                <w:lang w:eastAsia="es-MX"/>
              </w:rPr>
              <w:t>-polietilenglicol Eritropoyetina beta</w:t>
            </w:r>
          </w:p>
        </w:tc>
        <w:tc>
          <w:tcPr>
            <w:tcW w:w="1318" w:type="pct"/>
            <w:tcBorders>
              <w:top w:val="nil"/>
              <w:left w:val="nil"/>
              <w:bottom w:val="single" w:sz="4" w:space="0" w:color="auto"/>
              <w:right w:val="single" w:sz="4" w:space="0" w:color="auto"/>
            </w:tcBorders>
            <w:vAlign w:val="center"/>
            <w:hideMark/>
          </w:tcPr>
          <w:p w14:paraId="7340D2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La jeringa </w:t>
            </w:r>
            <w:proofErr w:type="gramStart"/>
            <w:r w:rsidRPr="00944AB1">
              <w:rPr>
                <w:rFonts w:ascii="Calibri" w:eastAsia="Times New Roman" w:hAnsi="Calibri" w:cs="Calibri"/>
                <w:b/>
                <w:bCs/>
                <w:color w:val="000000"/>
                <w:sz w:val="16"/>
                <w:szCs w:val="16"/>
                <w:lang w:eastAsia="es-MX"/>
              </w:rPr>
              <w:t>prellenada  contiene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metoxi</w:t>
            </w:r>
            <w:proofErr w:type="spellEnd"/>
            <w:r w:rsidRPr="00944AB1">
              <w:rPr>
                <w:rFonts w:ascii="Calibri" w:eastAsia="Times New Roman" w:hAnsi="Calibri" w:cs="Calibri"/>
                <w:b/>
                <w:bCs/>
                <w:color w:val="000000"/>
                <w:sz w:val="16"/>
                <w:szCs w:val="16"/>
                <w:lang w:eastAsia="es-MX"/>
              </w:rPr>
              <w:t xml:space="preserve"> polietilenglicol eritropoyetina beta 150 </w:t>
            </w:r>
            <w:proofErr w:type="spellStart"/>
            <w:proofErr w:type="gramStart"/>
            <w:r w:rsidRPr="00944AB1">
              <w:rPr>
                <w:rFonts w:ascii="Calibri" w:eastAsia="Times New Roman" w:hAnsi="Calibri" w:cs="Calibri"/>
                <w:b/>
                <w:bCs/>
                <w:color w:val="000000"/>
                <w:sz w:val="16"/>
                <w:szCs w:val="16"/>
                <w:lang w:eastAsia="es-MX"/>
              </w:rPr>
              <w:t>ug</w:t>
            </w:r>
            <w:proofErr w:type="spellEnd"/>
            <w:r w:rsidRPr="00944AB1">
              <w:rPr>
                <w:rFonts w:ascii="Calibri" w:eastAsia="Times New Roman" w:hAnsi="Calibri" w:cs="Calibri"/>
                <w:b/>
                <w:bCs/>
                <w:color w:val="000000"/>
                <w:sz w:val="16"/>
                <w:szCs w:val="16"/>
                <w:lang w:eastAsia="es-MX"/>
              </w:rPr>
              <w:t>,/</w:t>
            </w:r>
            <w:proofErr w:type="gramEnd"/>
            <w:r w:rsidRPr="00944AB1">
              <w:rPr>
                <w:rFonts w:ascii="Calibri" w:eastAsia="Times New Roman" w:hAnsi="Calibri" w:cs="Calibri"/>
                <w:b/>
                <w:bCs/>
                <w:color w:val="000000"/>
                <w:sz w:val="16"/>
                <w:szCs w:val="16"/>
                <w:lang w:eastAsia="es-MX"/>
              </w:rPr>
              <w:t xml:space="preserve"> 0.3 ml   vehículo </w:t>
            </w:r>
            <w:proofErr w:type="spellStart"/>
            <w:r w:rsidRPr="00944AB1">
              <w:rPr>
                <w:rFonts w:ascii="Calibri" w:eastAsia="Times New Roman" w:hAnsi="Calibri" w:cs="Calibri"/>
                <w:b/>
                <w:bCs/>
                <w:color w:val="000000"/>
                <w:sz w:val="16"/>
                <w:szCs w:val="16"/>
                <w:lang w:eastAsia="es-MX"/>
              </w:rPr>
              <w:t>cbp</w:t>
            </w:r>
            <w:proofErr w:type="spellEnd"/>
          </w:p>
        </w:tc>
        <w:tc>
          <w:tcPr>
            <w:tcW w:w="631" w:type="pct"/>
            <w:tcBorders>
              <w:top w:val="nil"/>
              <w:left w:val="nil"/>
              <w:bottom w:val="single" w:sz="4" w:space="0" w:color="auto"/>
              <w:right w:val="single" w:sz="4" w:space="0" w:color="auto"/>
            </w:tcBorders>
            <w:vAlign w:val="center"/>
            <w:hideMark/>
          </w:tcPr>
          <w:p w14:paraId="18CD329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una jeringa pre llenada </w:t>
            </w:r>
          </w:p>
        </w:tc>
        <w:tc>
          <w:tcPr>
            <w:tcW w:w="446" w:type="pct"/>
            <w:tcBorders>
              <w:top w:val="nil"/>
              <w:left w:val="nil"/>
              <w:bottom w:val="single" w:sz="4" w:space="0" w:color="auto"/>
              <w:right w:val="single" w:sz="4" w:space="0" w:color="auto"/>
            </w:tcBorders>
            <w:vAlign w:val="center"/>
            <w:hideMark/>
          </w:tcPr>
          <w:p w14:paraId="131B988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4B6AD8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48</w:t>
            </w:r>
          </w:p>
        </w:tc>
        <w:tc>
          <w:tcPr>
            <w:tcW w:w="390" w:type="pct"/>
            <w:tcBorders>
              <w:top w:val="nil"/>
              <w:left w:val="nil"/>
              <w:bottom w:val="single" w:sz="4" w:space="0" w:color="auto"/>
              <w:right w:val="single" w:sz="4" w:space="0" w:color="auto"/>
            </w:tcBorders>
            <w:vAlign w:val="center"/>
            <w:hideMark/>
          </w:tcPr>
          <w:p w14:paraId="0F2B3ED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120</w:t>
            </w:r>
          </w:p>
        </w:tc>
      </w:tr>
      <w:tr w:rsidR="00C278EC" w:rsidRPr="00944AB1" w14:paraId="6019342F"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5109ECB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c>
          <w:tcPr>
            <w:tcW w:w="312" w:type="pct"/>
            <w:tcBorders>
              <w:top w:val="nil"/>
              <w:left w:val="nil"/>
              <w:bottom w:val="single" w:sz="4" w:space="0" w:color="auto"/>
              <w:right w:val="single" w:sz="4" w:space="0" w:color="auto"/>
            </w:tcBorders>
            <w:vAlign w:val="center"/>
            <w:hideMark/>
          </w:tcPr>
          <w:p w14:paraId="04CB975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G098</w:t>
            </w:r>
          </w:p>
        </w:tc>
        <w:tc>
          <w:tcPr>
            <w:tcW w:w="1208" w:type="pct"/>
            <w:tcBorders>
              <w:top w:val="nil"/>
              <w:left w:val="nil"/>
              <w:bottom w:val="single" w:sz="4" w:space="0" w:color="auto"/>
              <w:right w:val="single" w:sz="4" w:space="0" w:color="auto"/>
            </w:tcBorders>
            <w:vAlign w:val="center"/>
            <w:hideMark/>
          </w:tcPr>
          <w:p w14:paraId="117A343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Eltrombopag</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1832A1C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eltrombopag</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olamina</w:t>
            </w:r>
            <w:proofErr w:type="spellEnd"/>
            <w:r w:rsidRPr="00944AB1">
              <w:rPr>
                <w:rFonts w:ascii="Calibri" w:eastAsia="Times New Roman" w:hAnsi="Calibri" w:cs="Calibri"/>
                <w:b/>
                <w:bCs/>
                <w:color w:val="000000"/>
                <w:sz w:val="16"/>
                <w:szCs w:val="16"/>
                <w:lang w:eastAsia="es-MX"/>
              </w:rPr>
              <w:t xml:space="preserve"> equivalente a 50 </w:t>
            </w:r>
            <w:proofErr w:type="gramStart"/>
            <w:r w:rsidRPr="00944AB1">
              <w:rPr>
                <w:rFonts w:ascii="Calibri" w:eastAsia="Times New Roman" w:hAnsi="Calibri" w:cs="Calibri"/>
                <w:b/>
                <w:bCs/>
                <w:color w:val="000000"/>
                <w:sz w:val="16"/>
                <w:szCs w:val="16"/>
                <w:lang w:eastAsia="es-MX"/>
              </w:rPr>
              <w:t>mg  de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eltrombopag</w:t>
            </w:r>
            <w:proofErr w:type="spellEnd"/>
            <w:r w:rsidRPr="00944AB1">
              <w:rPr>
                <w:rFonts w:ascii="Calibri" w:eastAsia="Times New Roman" w:hAnsi="Calibri" w:cs="Calibri"/>
                <w:b/>
                <w:bCs/>
                <w:color w:val="000000"/>
                <w:sz w:val="16"/>
                <w:szCs w:val="16"/>
                <w:lang w:eastAsia="es-MX"/>
              </w:rPr>
              <w:t xml:space="preserve">,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tableta</w:t>
            </w:r>
          </w:p>
        </w:tc>
        <w:tc>
          <w:tcPr>
            <w:tcW w:w="631" w:type="pct"/>
            <w:tcBorders>
              <w:top w:val="nil"/>
              <w:left w:val="nil"/>
              <w:bottom w:val="single" w:sz="4" w:space="0" w:color="auto"/>
              <w:right w:val="single" w:sz="4" w:space="0" w:color="auto"/>
            </w:tcBorders>
            <w:vAlign w:val="center"/>
            <w:hideMark/>
          </w:tcPr>
          <w:p w14:paraId="69757A8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28 tabletas</w:t>
            </w:r>
          </w:p>
        </w:tc>
        <w:tc>
          <w:tcPr>
            <w:tcW w:w="446" w:type="pct"/>
            <w:tcBorders>
              <w:top w:val="nil"/>
              <w:left w:val="nil"/>
              <w:bottom w:val="single" w:sz="4" w:space="0" w:color="auto"/>
              <w:right w:val="single" w:sz="4" w:space="0" w:color="auto"/>
            </w:tcBorders>
            <w:vAlign w:val="center"/>
            <w:hideMark/>
          </w:tcPr>
          <w:p w14:paraId="5AE9829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B4327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30</w:t>
            </w:r>
          </w:p>
        </w:tc>
        <w:tc>
          <w:tcPr>
            <w:tcW w:w="390" w:type="pct"/>
            <w:tcBorders>
              <w:top w:val="nil"/>
              <w:left w:val="nil"/>
              <w:bottom w:val="single" w:sz="4" w:space="0" w:color="auto"/>
              <w:right w:val="single" w:sz="4" w:space="0" w:color="auto"/>
            </w:tcBorders>
            <w:vAlign w:val="center"/>
            <w:hideMark/>
          </w:tcPr>
          <w:p w14:paraId="6A5BD57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74</w:t>
            </w:r>
          </w:p>
        </w:tc>
      </w:tr>
      <w:tr w:rsidR="00C278EC" w:rsidRPr="00944AB1" w14:paraId="4002DA9D"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1F3D5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21</w:t>
            </w:r>
          </w:p>
        </w:tc>
        <w:tc>
          <w:tcPr>
            <w:tcW w:w="312" w:type="pct"/>
            <w:tcBorders>
              <w:top w:val="nil"/>
              <w:left w:val="nil"/>
              <w:bottom w:val="single" w:sz="4" w:space="0" w:color="auto"/>
              <w:right w:val="single" w:sz="4" w:space="0" w:color="auto"/>
            </w:tcBorders>
            <w:vAlign w:val="center"/>
            <w:hideMark/>
          </w:tcPr>
          <w:p w14:paraId="4260D44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G099</w:t>
            </w:r>
          </w:p>
        </w:tc>
        <w:tc>
          <w:tcPr>
            <w:tcW w:w="1208" w:type="pct"/>
            <w:tcBorders>
              <w:top w:val="nil"/>
              <w:left w:val="nil"/>
              <w:bottom w:val="single" w:sz="4" w:space="0" w:color="auto"/>
              <w:right w:val="single" w:sz="4" w:space="0" w:color="auto"/>
            </w:tcBorders>
            <w:vAlign w:val="center"/>
            <w:hideMark/>
          </w:tcPr>
          <w:p w14:paraId="17BD9D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Darbepoetina</w:t>
            </w:r>
            <w:proofErr w:type="spellEnd"/>
            <w:r w:rsidRPr="00944AB1">
              <w:rPr>
                <w:rFonts w:ascii="Calibri" w:eastAsia="Times New Roman" w:hAnsi="Calibri" w:cs="Calibri"/>
                <w:b/>
                <w:bCs/>
                <w:color w:val="000000"/>
                <w:sz w:val="16"/>
                <w:szCs w:val="16"/>
                <w:lang w:eastAsia="es-MX"/>
              </w:rPr>
              <w:t xml:space="preserve"> alfa (solución inyectable)</w:t>
            </w:r>
          </w:p>
        </w:tc>
        <w:tc>
          <w:tcPr>
            <w:tcW w:w="1318" w:type="pct"/>
            <w:tcBorders>
              <w:top w:val="nil"/>
              <w:left w:val="nil"/>
              <w:bottom w:val="single" w:sz="4" w:space="0" w:color="auto"/>
              <w:right w:val="single" w:sz="4" w:space="0" w:color="auto"/>
            </w:tcBorders>
            <w:vAlign w:val="center"/>
            <w:hideMark/>
          </w:tcPr>
          <w:p w14:paraId="60572B3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darbepoetina</w:t>
            </w:r>
            <w:proofErr w:type="spellEnd"/>
            <w:r w:rsidRPr="00944AB1">
              <w:rPr>
                <w:rFonts w:ascii="Calibri" w:eastAsia="Times New Roman" w:hAnsi="Calibri" w:cs="Calibri"/>
                <w:b/>
                <w:bCs/>
                <w:color w:val="000000"/>
                <w:sz w:val="16"/>
                <w:szCs w:val="16"/>
                <w:lang w:eastAsia="es-MX"/>
              </w:rPr>
              <w:t xml:space="preserve"> alfa   300 </w:t>
            </w:r>
            <w:proofErr w:type="spellStart"/>
            <w:r w:rsidRPr="00944AB1">
              <w:rPr>
                <w:rFonts w:ascii="Calibri" w:eastAsia="Times New Roman" w:hAnsi="Calibri" w:cs="Calibri"/>
                <w:b/>
                <w:bCs/>
                <w:color w:val="000000"/>
                <w:sz w:val="16"/>
                <w:szCs w:val="16"/>
                <w:lang w:eastAsia="es-MX"/>
              </w:rPr>
              <w:t>mcg</w:t>
            </w:r>
            <w:proofErr w:type="spellEnd"/>
            <w:r w:rsidRPr="00944AB1">
              <w:rPr>
                <w:rFonts w:ascii="Calibri" w:eastAsia="Times New Roman" w:hAnsi="Calibri" w:cs="Calibri"/>
                <w:b/>
                <w:bCs/>
                <w:color w:val="000000"/>
                <w:sz w:val="16"/>
                <w:szCs w:val="16"/>
                <w:lang w:eastAsia="es-MX"/>
              </w:rPr>
              <w:t xml:space="preserve"> excipiente </w:t>
            </w:r>
            <w:proofErr w:type="spellStart"/>
            <w:r w:rsidRPr="00944AB1">
              <w:rPr>
                <w:rFonts w:ascii="Calibri" w:eastAsia="Times New Roman" w:hAnsi="Calibri" w:cs="Calibri"/>
                <w:b/>
                <w:bCs/>
                <w:color w:val="000000"/>
                <w:sz w:val="16"/>
                <w:szCs w:val="16"/>
                <w:lang w:eastAsia="es-MX"/>
              </w:rPr>
              <w:t>c.s</w:t>
            </w:r>
            <w:proofErr w:type="spellEnd"/>
            <w:r w:rsidRPr="00944AB1">
              <w:rPr>
                <w:rFonts w:ascii="Calibri" w:eastAsia="Times New Roman" w:hAnsi="Calibri" w:cs="Calibri"/>
                <w:b/>
                <w:bCs/>
                <w:color w:val="000000"/>
                <w:sz w:val="16"/>
                <w:szCs w:val="16"/>
                <w:lang w:eastAsia="es-MX"/>
              </w:rPr>
              <w:t>.  0.6 ml</w:t>
            </w:r>
          </w:p>
        </w:tc>
        <w:tc>
          <w:tcPr>
            <w:tcW w:w="631" w:type="pct"/>
            <w:tcBorders>
              <w:top w:val="nil"/>
              <w:left w:val="nil"/>
              <w:bottom w:val="single" w:sz="4" w:space="0" w:color="auto"/>
              <w:right w:val="single" w:sz="4" w:space="0" w:color="auto"/>
            </w:tcBorders>
            <w:vAlign w:val="center"/>
            <w:hideMark/>
          </w:tcPr>
          <w:p w14:paraId="0B23069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1 Jeringa(s) pre llenada(s) 300 µg </w:t>
            </w:r>
          </w:p>
        </w:tc>
        <w:tc>
          <w:tcPr>
            <w:tcW w:w="446" w:type="pct"/>
            <w:tcBorders>
              <w:top w:val="nil"/>
              <w:left w:val="nil"/>
              <w:bottom w:val="single" w:sz="4" w:space="0" w:color="auto"/>
              <w:right w:val="single" w:sz="4" w:space="0" w:color="auto"/>
            </w:tcBorders>
            <w:vAlign w:val="center"/>
            <w:hideMark/>
          </w:tcPr>
          <w:p w14:paraId="59C0047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677A1D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27</w:t>
            </w:r>
          </w:p>
        </w:tc>
        <w:tc>
          <w:tcPr>
            <w:tcW w:w="390" w:type="pct"/>
            <w:tcBorders>
              <w:top w:val="nil"/>
              <w:left w:val="nil"/>
              <w:bottom w:val="single" w:sz="4" w:space="0" w:color="auto"/>
              <w:right w:val="single" w:sz="4" w:space="0" w:color="auto"/>
            </w:tcBorders>
            <w:vAlign w:val="center"/>
            <w:hideMark/>
          </w:tcPr>
          <w:p w14:paraId="2687BA4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69</w:t>
            </w:r>
          </w:p>
        </w:tc>
      </w:tr>
      <w:tr w:rsidR="00C278EC" w:rsidRPr="00944AB1" w14:paraId="14C8EAAB"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8898D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22</w:t>
            </w:r>
          </w:p>
        </w:tc>
        <w:tc>
          <w:tcPr>
            <w:tcW w:w="312" w:type="pct"/>
            <w:tcBorders>
              <w:top w:val="nil"/>
              <w:left w:val="nil"/>
              <w:bottom w:val="single" w:sz="4" w:space="0" w:color="auto"/>
              <w:right w:val="single" w:sz="4" w:space="0" w:color="auto"/>
            </w:tcBorders>
            <w:vAlign w:val="center"/>
            <w:hideMark/>
          </w:tcPr>
          <w:p w14:paraId="5FF9F6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G101</w:t>
            </w:r>
          </w:p>
        </w:tc>
        <w:tc>
          <w:tcPr>
            <w:tcW w:w="1208" w:type="pct"/>
            <w:tcBorders>
              <w:top w:val="nil"/>
              <w:left w:val="nil"/>
              <w:bottom w:val="single" w:sz="4" w:space="0" w:color="auto"/>
              <w:right w:val="single" w:sz="4" w:space="0" w:color="auto"/>
            </w:tcBorders>
            <w:vAlign w:val="center"/>
            <w:hideMark/>
          </w:tcPr>
          <w:p w14:paraId="1380CF1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Darbepoetina</w:t>
            </w:r>
            <w:proofErr w:type="spellEnd"/>
            <w:r w:rsidRPr="00944AB1">
              <w:rPr>
                <w:rFonts w:ascii="Calibri" w:eastAsia="Times New Roman" w:hAnsi="Calibri" w:cs="Calibri"/>
                <w:b/>
                <w:bCs/>
                <w:color w:val="000000"/>
                <w:sz w:val="16"/>
                <w:szCs w:val="16"/>
                <w:lang w:eastAsia="es-MX"/>
              </w:rPr>
              <w:t xml:space="preserve"> alfa (Solución inyectable)</w:t>
            </w:r>
          </w:p>
        </w:tc>
        <w:tc>
          <w:tcPr>
            <w:tcW w:w="1318" w:type="pct"/>
            <w:tcBorders>
              <w:top w:val="nil"/>
              <w:left w:val="nil"/>
              <w:bottom w:val="single" w:sz="4" w:space="0" w:color="auto"/>
              <w:right w:val="single" w:sz="4" w:space="0" w:color="auto"/>
            </w:tcBorders>
            <w:vAlign w:val="center"/>
            <w:hideMark/>
          </w:tcPr>
          <w:p w14:paraId="4F944A9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darbepoetina</w:t>
            </w:r>
            <w:proofErr w:type="spellEnd"/>
            <w:r w:rsidRPr="00944AB1">
              <w:rPr>
                <w:rFonts w:ascii="Calibri" w:eastAsia="Times New Roman" w:hAnsi="Calibri" w:cs="Calibri"/>
                <w:b/>
                <w:bCs/>
                <w:color w:val="000000"/>
                <w:sz w:val="16"/>
                <w:szCs w:val="16"/>
                <w:lang w:eastAsia="es-MX"/>
              </w:rPr>
              <w:t xml:space="preserve"> alfa 60 </w:t>
            </w:r>
            <w:proofErr w:type="spellStart"/>
            <w:r w:rsidRPr="00944AB1">
              <w:rPr>
                <w:rFonts w:ascii="Calibri" w:eastAsia="Times New Roman" w:hAnsi="Calibri" w:cs="Calibri"/>
                <w:b/>
                <w:bCs/>
                <w:color w:val="000000"/>
                <w:sz w:val="16"/>
                <w:szCs w:val="16"/>
                <w:lang w:eastAsia="es-MX"/>
              </w:rPr>
              <w:t>mcg</w:t>
            </w:r>
            <w:proofErr w:type="spellEnd"/>
            <w:r w:rsidRPr="00944AB1">
              <w:rPr>
                <w:rFonts w:ascii="Calibri" w:eastAsia="Times New Roman" w:hAnsi="Calibri" w:cs="Calibri"/>
                <w:b/>
                <w:bCs/>
                <w:color w:val="000000"/>
                <w:sz w:val="16"/>
                <w:szCs w:val="16"/>
                <w:lang w:eastAsia="es-MX"/>
              </w:rPr>
              <w:t xml:space="preserve"> vehículo </w:t>
            </w:r>
            <w:proofErr w:type="spellStart"/>
            <w:r w:rsidRPr="00944AB1">
              <w:rPr>
                <w:rFonts w:ascii="Calibri" w:eastAsia="Times New Roman" w:hAnsi="Calibri" w:cs="Calibri"/>
                <w:b/>
                <w:bCs/>
                <w:color w:val="000000"/>
                <w:sz w:val="16"/>
                <w:szCs w:val="16"/>
                <w:lang w:eastAsia="es-MX"/>
              </w:rPr>
              <w:t>cs</w:t>
            </w:r>
            <w:proofErr w:type="spellEnd"/>
            <w:r w:rsidRPr="00944AB1">
              <w:rPr>
                <w:rFonts w:ascii="Calibri" w:eastAsia="Times New Roman" w:hAnsi="Calibri" w:cs="Calibri"/>
                <w:b/>
                <w:bCs/>
                <w:color w:val="000000"/>
                <w:sz w:val="16"/>
                <w:szCs w:val="16"/>
                <w:lang w:eastAsia="es-MX"/>
              </w:rPr>
              <w:t xml:space="preserve"> 0.3 ml</w:t>
            </w:r>
          </w:p>
        </w:tc>
        <w:tc>
          <w:tcPr>
            <w:tcW w:w="631" w:type="pct"/>
            <w:tcBorders>
              <w:top w:val="nil"/>
              <w:left w:val="nil"/>
              <w:bottom w:val="single" w:sz="4" w:space="0" w:color="auto"/>
              <w:right w:val="single" w:sz="4" w:space="0" w:color="auto"/>
            </w:tcBorders>
            <w:vAlign w:val="center"/>
            <w:hideMark/>
          </w:tcPr>
          <w:p w14:paraId="06FD678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4 jeringas pre llenadas</w:t>
            </w:r>
          </w:p>
        </w:tc>
        <w:tc>
          <w:tcPr>
            <w:tcW w:w="446" w:type="pct"/>
            <w:tcBorders>
              <w:top w:val="nil"/>
              <w:left w:val="nil"/>
              <w:bottom w:val="single" w:sz="4" w:space="0" w:color="auto"/>
              <w:right w:val="single" w:sz="4" w:space="0" w:color="auto"/>
            </w:tcBorders>
            <w:vAlign w:val="center"/>
            <w:hideMark/>
          </w:tcPr>
          <w:p w14:paraId="427991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CCF546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133</w:t>
            </w:r>
          </w:p>
        </w:tc>
        <w:tc>
          <w:tcPr>
            <w:tcW w:w="390" w:type="pct"/>
            <w:tcBorders>
              <w:top w:val="nil"/>
              <w:left w:val="nil"/>
              <w:bottom w:val="single" w:sz="4" w:space="0" w:color="auto"/>
              <w:right w:val="single" w:sz="4" w:space="0" w:color="auto"/>
            </w:tcBorders>
            <w:vAlign w:val="center"/>
            <w:hideMark/>
          </w:tcPr>
          <w:p w14:paraId="48E503A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333</w:t>
            </w:r>
          </w:p>
        </w:tc>
      </w:tr>
      <w:tr w:rsidR="00C278EC" w:rsidRPr="00944AB1" w14:paraId="5C41257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ADF57E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23</w:t>
            </w:r>
          </w:p>
        </w:tc>
        <w:tc>
          <w:tcPr>
            <w:tcW w:w="312" w:type="pct"/>
            <w:tcBorders>
              <w:top w:val="nil"/>
              <w:left w:val="nil"/>
              <w:bottom w:val="single" w:sz="4" w:space="0" w:color="auto"/>
              <w:right w:val="single" w:sz="4" w:space="0" w:color="auto"/>
            </w:tcBorders>
            <w:vAlign w:val="center"/>
            <w:hideMark/>
          </w:tcPr>
          <w:p w14:paraId="653CBC3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G102</w:t>
            </w:r>
          </w:p>
        </w:tc>
        <w:tc>
          <w:tcPr>
            <w:tcW w:w="1208" w:type="pct"/>
            <w:tcBorders>
              <w:top w:val="nil"/>
              <w:left w:val="nil"/>
              <w:bottom w:val="single" w:sz="4" w:space="0" w:color="auto"/>
              <w:right w:val="single" w:sz="4" w:space="0" w:color="auto"/>
            </w:tcBorders>
            <w:vAlign w:val="center"/>
            <w:hideMark/>
          </w:tcPr>
          <w:p w14:paraId="660E89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Metoxi</w:t>
            </w:r>
            <w:proofErr w:type="spellEnd"/>
            <w:r w:rsidRPr="00944AB1">
              <w:rPr>
                <w:rFonts w:ascii="Calibri" w:eastAsia="Times New Roman" w:hAnsi="Calibri" w:cs="Calibri"/>
                <w:b/>
                <w:bCs/>
                <w:color w:val="000000"/>
                <w:sz w:val="16"/>
                <w:szCs w:val="16"/>
                <w:lang w:eastAsia="es-MX"/>
              </w:rPr>
              <w:t>-polietilenglicol Eritropoyetina beta (Solución)</w:t>
            </w:r>
          </w:p>
        </w:tc>
        <w:tc>
          <w:tcPr>
            <w:tcW w:w="1318" w:type="pct"/>
            <w:tcBorders>
              <w:top w:val="nil"/>
              <w:left w:val="nil"/>
              <w:bottom w:val="single" w:sz="4" w:space="0" w:color="auto"/>
              <w:right w:val="single" w:sz="4" w:space="0" w:color="auto"/>
            </w:tcBorders>
            <w:vAlign w:val="center"/>
            <w:hideMark/>
          </w:tcPr>
          <w:p w14:paraId="56C505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w:t>
            </w:r>
            <w:proofErr w:type="spellStart"/>
            <w:r w:rsidRPr="00944AB1">
              <w:rPr>
                <w:rFonts w:ascii="Calibri" w:eastAsia="Times New Roman" w:hAnsi="Calibri" w:cs="Calibri"/>
                <w:b/>
                <w:bCs/>
                <w:color w:val="000000"/>
                <w:sz w:val="16"/>
                <w:szCs w:val="16"/>
                <w:lang w:eastAsia="es-MX"/>
              </w:rPr>
              <w:t>Metoxi</w:t>
            </w:r>
            <w:proofErr w:type="spellEnd"/>
            <w:r w:rsidRPr="00944AB1">
              <w:rPr>
                <w:rFonts w:ascii="Calibri" w:eastAsia="Times New Roman" w:hAnsi="Calibri" w:cs="Calibri"/>
                <w:b/>
                <w:bCs/>
                <w:color w:val="000000"/>
                <w:sz w:val="16"/>
                <w:szCs w:val="16"/>
                <w:lang w:eastAsia="es-MX"/>
              </w:rPr>
              <w:t xml:space="preserve">-polietilenglicol eritropoyetina </w:t>
            </w:r>
            <w:proofErr w:type="gramStart"/>
            <w:r w:rsidRPr="00944AB1">
              <w:rPr>
                <w:rFonts w:ascii="Calibri" w:eastAsia="Times New Roman" w:hAnsi="Calibri" w:cs="Calibri"/>
                <w:b/>
                <w:bCs/>
                <w:color w:val="000000"/>
                <w:sz w:val="16"/>
                <w:szCs w:val="16"/>
                <w:lang w:eastAsia="es-MX"/>
              </w:rPr>
              <w:t>beta  de</w:t>
            </w:r>
            <w:proofErr w:type="gramEnd"/>
            <w:r w:rsidRPr="00944AB1">
              <w:rPr>
                <w:rFonts w:ascii="Calibri" w:eastAsia="Times New Roman" w:hAnsi="Calibri" w:cs="Calibri"/>
                <w:b/>
                <w:bCs/>
                <w:color w:val="000000"/>
                <w:sz w:val="16"/>
                <w:szCs w:val="16"/>
                <w:lang w:eastAsia="es-MX"/>
              </w:rPr>
              <w:t xml:space="preserve"> </w:t>
            </w:r>
            <w:proofErr w:type="gramStart"/>
            <w:r w:rsidRPr="00944AB1">
              <w:rPr>
                <w:rFonts w:ascii="Calibri" w:eastAsia="Times New Roman" w:hAnsi="Calibri" w:cs="Calibri"/>
                <w:b/>
                <w:bCs/>
                <w:color w:val="000000"/>
                <w:sz w:val="16"/>
                <w:szCs w:val="16"/>
                <w:lang w:eastAsia="es-MX"/>
              </w:rPr>
              <w:t xml:space="preserve">100  </w:t>
            </w:r>
            <w:proofErr w:type="spellStart"/>
            <w:r w:rsidRPr="00944AB1">
              <w:rPr>
                <w:rFonts w:ascii="Calibri" w:eastAsia="Times New Roman" w:hAnsi="Calibri" w:cs="Calibri"/>
                <w:b/>
                <w:bCs/>
                <w:color w:val="000000"/>
                <w:sz w:val="16"/>
                <w:szCs w:val="16"/>
                <w:lang w:eastAsia="es-MX"/>
              </w:rPr>
              <w:t>ug</w:t>
            </w:r>
            <w:proofErr w:type="spellEnd"/>
            <w:proofErr w:type="gramEnd"/>
            <w:r w:rsidRPr="00944AB1">
              <w:rPr>
                <w:rFonts w:ascii="Calibri" w:eastAsia="Times New Roman" w:hAnsi="Calibri" w:cs="Calibri"/>
                <w:b/>
                <w:bCs/>
                <w:color w:val="000000"/>
                <w:sz w:val="16"/>
                <w:szCs w:val="16"/>
                <w:lang w:eastAsia="es-MX"/>
              </w:rPr>
              <w:t>, /0.3 ml sol.</w:t>
            </w:r>
          </w:p>
        </w:tc>
        <w:tc>
          <w:tcPr>
            <w:tcW w:w="631" w:type="pct"/>
            <w:tcBorders>
              <w:top w:val="nil"/>
              <w:left w:val="nil"/>
              <w:bottom w:val="single" w:sz="4" w:space="0" w:color="auto"/>
              <w:right w:val="single" w:sz="4" w:space="0" w:color="auto"/>
            </w:tcBorders>
            <w:vAlign w:val="center"/>
            <w:hideMark/>
          </w:tcPr>
          <w:p w14:paraId="5F7A3DF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una jeringa pre llenada</w:t>
            </w:r>
          </w:p>
        </w:tc>
        <w:tc>
          <w:tcPr>
            <w:tcW w:w="446" w:type="pct"/>
            <w:tcBorders>
              <w:top w:val="nil"/>
              <w:left w:val="nil"/>
              <w:bottom w:val="single" w:sz="4" w:space="0" w:color="auto"/>
              <w:right w:val="single" w:sz="4" w:space="0" w:color="auto"/>
            </w:tcBorders>
            <w:vAlign w:val="center"/>
            <w:hideMark/>
          </w:tcPr>
          <w:p w14:paraId="6FA6F9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3CFD0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90" w:type="pct"/>
            <w:tcBorders>
              <w:top w:val="nil"/>
              <w:left w:val="nil"/>
              <w:bottom w:val="single" w:sz="4" w:space="0" w:color="auto"/>
              <w:right w:val="single" w:sz="4" w:space="0" w:color="auto"/>
            </w:tcBorders>
            <w:vAlign w:val="center"/>
            <w:hideMark/>
          </w:tcPr>
          <w:p w14:paraId="06789D8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30</w:t>
            </w:r>
          </w:p>
        </w:tc>
      </w:tr>
      <w:tr w:rsidR="00C278EC" w:rsidRPr="00944AB1" w14:paraId="042B766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A47B1C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24</w:t>
            </w:r>
          </w:p>
        </w:tc>
        <w:tc>
          <w:tcPr>
            <w:tcW w:w="312" w:type="pct"/>
            <w:tcBorders>
              <w:top w:val="nil"/>
              <w:left w:val="nil"/>
              <w:bottom w:val="single" w:sz="4" w:space="0" w:color="auto"/>
              <w:right w:val="single" w:sz="4" w:space="0" w:color="auto"/>
            </w:tcBorders>
            <w:vAlign w:val="center"/>
            <w:hideMark/>
          </w:tcPr>
          <w:p w14:paraId="3B7D08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G107</w:t>
            </w:r>
          </w:p>
        </w:tc>
        <w:tc>
          <w:tcPr>
            <w:tcW w:w="1208" w:type="pct"/>
            <w:tcBorders>
              <w:top w:val="nil"/>
              <w:left w:val="nil"/>
              <w:bottom w:val="single" w:sz="4" w:space="0" w:color="auto"/>
              <w:right w:val="single" w:sz="4" w:space="0" w:color="auto"/>
            </w:tcBorders>
            <w:vAlign w:val="center"/>
            <w:hideMark/>
          </w:tcPr>
          <w:p w14:paraId="46C28A5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Carboximaltosa</w:t>
            </w:r>
            <w:proofErr w:type="spellEnd"/>
            <w:r w:rsidRPr="00944AB1">
              <w:rPr>
                <w:rFonts w:ascii="Calibri" w:eastAsia="Times New Roman" w:hAnsi="Calibri" w:cs="Calibri"/>
                <w:b/>
                <w:bCs/>
                <w:color w:val="000000"/>
                <w:sz w:val="16"/>
                <w:szCs w:val="16"/>
                <w:lang w:eastAsia="es-MX"/>
              </w:rPr>
              <w:t xml:space="preserve"> férrica I.V. (ámpula) </w:t>
            </w:r>
          </w:p>
        </w:tc>
        <w:tc>
          <w:tcPr>
            <w:tcW w:w="1318" w:type="pct"/>
            <w:tcBorders>
              <w:top w:val="nil"/>
              <w:left w:val="nil"/>
              <w:bottom w:val="single" w:sz="4" w:space="0" w:color="auto"/>
              <w:right w:val="single" w:sz="4" w:space="0" w:color="auto"/>
            </w:tcBorders>
            <w:vAlign w:val="center"/>
            <w:hideMark/>
          </w:tcPr>
          <w:p w14:paraId="304246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Carboximaltosa</w:t>
            </w:r>
            <w:proofErr w:type="spellEnd"/>
            <w:r w:rsidRPr="00944AB1">
              <w:rPr>
                <w:rFonts w:ascii="Calibri" w:eastAsia="Times New Roman" w:hAnsi="Calibri" w:cs="Calibri"/>
                <w:b/>
                <w:bCs/>
                <w:color w:val="000000"/>
                <w:sz w:val="16"/>
                <w:szCs w:val="16"/>
                <w:lang w:eastAsia="es-MX"/>
              </w:rPr>
              <w:t xml:space="preserve"> férrica I.V. sol. 500 mg/10 ml.</w:t>
            </w:r>
          </w:p>
        </w:tc>
        <w:tc>
          <w:tcPr>
            <w:tcW w:w="631" w:type="pct"/>
            <w:tcBorders>
              <w:top w:val="nil"/>
              <w:left w:val="nil"/>
              <w:bottom w:val="single" w:sz="4" w:space="0" w:color="auto"/>
              <w:right w:val="single" w:sz="4" w:space="0" w:color="auto"/>
            </w:tcBorders>
            <w:vAlign w:val="center"/>
            <w:hideMark/>
          </w:tcPr>
          <w:p w14:paraId="7991081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 con 10 ml</w:t>
            </w:r>
          </w:p>
        </w:tc>
        <w:tc>
          <w:tcPr>
            <w:tcW w:w="446" w:type="pct"/>
            <w:tcBorders>
              <w:top w:val="nil"/>
              <w:left w:val="nil"/>
              <w:bottom w:val="single" w:sz="4" w:space="0" w:color="auto"/>
              <w:right w:val="single" w:sz="4" w:space="0" w:color="auto"/>
            </w:tcBorders>
            <w:vAlign w:val="center"/>
            <w:hideMark/>
          </w:tcPr>
          <w:p w14:paraId="4BF032B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8D5B67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115</w:t>
            </w:r>
          </w:p>
        </w:tc>
        <w:tc>
          <w:tcPr>
            <w:tcW w:w="390" w:type="pct"/>
            <w:tcBorders>
              <w:top w:val="nil"/>
              <w:left w:val="nil"/>
              <w:bottom w:val="single" w:sz="4" w:space="0" w:color="auto"/>
              <w:right w:val="single" w:sz="4" w:space="0" w:color="auto"/>
            </w:tcBorders>
            <w:vAlign w:val="center"/>
            <w:hideMark/>
          </w:tcPr>
          <w:p w14:paraId="19C70C3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288</w:t>
            </w:r>
          </w:p>
        </w:tc>
      </w:tr>
      <w:tr w:rsidR="00C278EC" w:rsidRPr="00944AB1" w14:paraId="6AA4AC44"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26A865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c>
          <w:tcPr>
            <w:tcW w:w="312" w:type="pct"/>
            <w:tcBorders>
              <w:top w:val="nil"/>
              <w:left w:val="nil"/>
              <w:bottom w:val="single" w:sz="4" w:space="0" w:color="auto"/>
              <w:right w:val="single" w:sz="4" w:space="0" w:color="auto"/>
            </w:tcBorders>
            <w:vAlign w:val="center"/>
            <w:hideMark/>
          </w:tcPr>
          <w:p w14:paraId="1BB09C8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G119</w:t>
            </w:r>
          </w:p>
        </w:tc>
        <w:tc>
          <w:tcPr>
            <w:tcW w:w="1208" w:type="pct"/>
            <w:tcBorders>
              <w:top w:val="nil"/>
              <w:left w:val="nil"/>
              <w:bottom w:val="single" w:sz="4" w:space="0" w:color="auto"/>
              <w:right w:val="single" w:sz="4" w:space="0" w:color="auto"/>
            </w:tcBorders>
            <w:vAlign w:val="center"/>
            <w:hideMark/>
          </w:tcPr>
          <w:p w14:paraId="617200F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Inmunoglobulina Humana (jeringa precargada)</w:t>
            </w:r>
          </w:p>
        </w:tc>
        <w:tc>
          <w:tcPr>
            <w:tcW w:w="1318" w:type="pct"/>
            <w:tcBorders>
              <w:top w:val="nil"/>
              <w:left w:val="nil"/>
              <w:bottom w:val="single" w:sz="4" w:space="0" w:color="auto"/>
              <w:right w:val="single" w:sz="4" w:space="0" w:color="auto"/>
            </w:tcBorders>
            <w:vAlign w:val="center"/>
            <w:hideMark/>
          </w:tcPr>
          <w:p w14:paraId="6D9B213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mililitro contiene inmunoglobulina humana 200 mg. Cada jeringa contine 2 g en 10 ml.</w:t>
            </w:r>
          </w:p>
        </w:tc>
        <w:tc>
          <w:tcPr>
            <w:tcW w:w="631" w:type="pct"/>
            <w:tcBorders>
              <w:top w:val="nil"/>
              <w:left w:val="nil"/>
              <w:bottom w:val="single" w:sz="4" w:space="0" w:color="auto"/>
              <w:right w:val="single" w:sz="4" w:space="0" w:color="auto"/>
            </w:tcBorders>
            <w:vAlign w:val="center"/>
            <w:hideMark/>
          </w:tcPr>
          <w:p w14:paraId="735580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una jeringa </w:t>
            </w:r>
          </w:p>
        </w:tc>
        <w:tc>
          <w:tcPr>
            <w:tcW w:w="446" w:type="pct"/>
            <w:tcBorders>
              <w:top w:val="nil"/>
              <w:left w:val="nil"/>
              <w:bottom w:val="single" w:sz="4" w:space="0" w:color="auto"/>
              <w:right w:val="single" w:sz="4" w:space="0" w:color="auto"/>
            </w:tcBorders>
            <w:vAlign w:val="center"/>
            <w:hideMark/>
          </w:tcPr>
          <w:p w14:paraId="323C6D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33D01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60</w:t>
            </w:r>
          </w:p>
        </w:tc>
        <w:tc>
          <w:tcPr>
            <w:tcW w:w="390" w:type="pct"/>
            <w:tcBorders>
              <w:top w:val="nil"/>
              <w:left w:val="nil"/>
              <w:bottom w:val="single" w:sz="4" w:space="0" w:color="auto"/>
              <w:right w:val="single" w:sz="4" w:space="0" w:color="auto"/>
            </w:tcBorders>
            <w:vAlign w:val="center"/>
            <w:hideMark/>
          </w:tcPr>
          <w:p w14:paraId="6679D31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150</w:t>
            </w:r>
          </w:p>
        </w:tc>
      </w:tr>
      <w:tr w:rsidR="00C278EC" w:rsidRPr="00944AB1" w14:paraId="00D0E8A4"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A71976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26</w:t>
            </w:r>
          </w:p>
        </w:tc>
        <w:tc>
          <w:tcPr>
            <w:tcW w:w="312" w:type="pct"/>
            <w:tcBorders>
              <w:top w:val="nil"/>
              <w:left w:val="nil"/>
              <w:bottom w:val="single" w:sz="4" w:space="0" w:color="auto"/>
              <w:right w:val="single" w:sz="4" w:space="0" w:color="auto"/>
            </w:tcBorders>
            <w:vAlign w:val="center"/>
            <w:hideMark/>
          </w:tcPr>
          <w:p w14:paraId="02CA17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G120</w:t>
            </w:r>
          </w:p>
        </w:tc>
        <w:tc>
          <w:tcPr>
            <w:tcW w:w="1208" w:type="pct"/>
            <w:tcBorders>
              <w:top w:val="nil"/>
              <w:left w:val="nil"/>
              <w:bottom w:val="single" w:sz="4" w:space="0" w:color="auto"/>
              <w:right w:val="single" w:sz="4" w:space="0" w:color="auto"/>
            </w:tcBorders>
            <w:vAlign w:val="center"/>
            <w:hideMark/>
          </w:tcPr>
          <w:p w14:paraId="1DE3E0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Deferasirox</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4A24F1F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recubierto contiene 360 mg de </w:t>
            </w:r>
            <w:proofErr w:type="spellStart"/>
            <w:r w:rsidRPr="00944AB1">
              <w:rPr>
                <w:rFonts w:ascii="Calibri" w:eastAsia="Times New Roman" w:hAnsi="Calibri" w:cs="Calibri"/>
                <w:b/>
                <w:bCs/>
                <w:color w:val="000000"/>
                <w:sz w:val="16"/>
                <w:szCs w:val="16"/>
                <w:lang w:eastAsia="es-MX"/>
              </w:rPr>
              <w:t>Deferasirox</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0662743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caja con 30 comprimido.</w:t>
            </w:r>
          </w:p>
        </w:tc>
        <w:tc>
          <w:tcPr>
            <w:tcW w:w="446" w:type="pct"/>
            <w:tcBorders>
              <w:top w:val="nil"/>
              <w:left w:val="nil"/>
              <w:bottom w:val="single" w:sz="4" w:space="0" w:color="auto"/>
              <w:right w:val="single" w:sz="4" w:space="0" w:color="auto"/>
            </w:tcBorders>
            <w:vAlign w:val="center"/>
            <w:hideMark/>
          </w:tcPr>
          <w:p w14:paraId="0A10DDF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41EFB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739045C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r>
      <w:tr w:rsidR="00C278EC" w:rsidRPr="00944AB1" w14:paraId="2264ED42"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697981D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27</w:t>
            </w:r>
          </w:p>
        </w:tc>
        <w:tc>
          <w:tcPr>
            <w:tcW w:w="312" w:type="pct"/>
            <w:tcBorders>
              <w:top w:val="nil"/>
              <w:left w:val="nil"/>
              <w:bottom w:val="single" w:sz="4" w:space="0" w:color="auto"/>
              <w:right w:val="single" w:sz="4" w:space="0" w:color="auto"/>
            </w:tcBorders>
            <w:vAlign w:val="center"/>
            <w:hideMark/>
          </w:tcPr>
          <w:p w14:paraId="7577F48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H196</w:t>
            </w:r>
          </w:p>
        </w:tc>
        <w:tc>
          <w:tcPr>
            <w:tcW w:w="1208" w:type="pct"/>
            <w:tcBorders>
              <w:top w:val="nil"/>
              <w:left w:val="nil"/>
              <w:bottom w:val="single" w:sz="4" w:space="0" w:color="auto"/>
              <w:right w:val="single" w:sz="4" w:space="0" w:color="auto"/>
            </w:tcBorders>
            <w:vAlign w:val="center"/>
            <w:hideMark/>
          </w:tcPr>
          <w:p w14:paraId="15EC739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Tacrolimus</w:t>
            </w:r>
            <w:proofErr w:type="spellEnd"/>
            <w:r w:rsidRPr="00944AB1">
              <w:rPr>
                <w:rFonts w:ascii="Calibri" w:eastAsia="Times New Roman" w:hAnsi="Calibri" w:cs="Calibri"/>
                <w:b/>
                <w:bCs/>
                <w:color w:val="000000"/>
                <w:sz w:val="16"/>
                <w:szCs w:val="16"/>
                <w:lang w:eastAsia="es-MX"/>
              </w:rPr>
              <w:t xml:space="preserve"> (Cápsulas liberación prolongada)</w:t>
            </w:r>
          </w:p>
        </w:tc>
        <w:tc>
          <w:tcPr>
            <w:tcW w:w="1318" w:type="pct"/>
            <w:tcBorders>
              <w:top w:val="nil"/>
              <w:left w:val="nil"/>
              <w:bottom w:val="single" w:sz="4" w:space="0" w:color="auto"/>
              <w:right w:val="single" w:sz="4" w:space="0" w:color="auto"/>
            </w:tcBorders>
            <w:vAlign w:val="center"/>
            <w:hideMark/>
          </w:tcPr>
          <w:p w14:paraId="2B1A9F8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de liberación prolongada contiene: </w:t>
            </w:r>
            <w:proofErr w:type="spellStart"/>
            <w:r w:rsidRPr="00944AB1">
              <w:rPr>
                <w:rFonts w:ascii="Calibri" w:eastAsia="Times New Roman" w:hAnsi="Calibri" w:cs="Calibri"/>
                <w:b/>
                <w:bCs/>
                <w:color w:val="000000"/>
                <w:sz w:val="16"/>
                <w:szCs w:val="16"/>
                <w:lang w:eastAsia="es-MX"/>
              </w:rPr>
              <w:t>Tacrolimus</w:t>
            </w:r>
            <w:proofErr w:type="spellEnd"/>
            <w:r w:rsidRPr="00944AB1">
              <w:rPr>
                <w:rFonts w:ascii="Calibri" w:eastAsia="Times New Roman" w:hAnsi="Calibri" w:cs="Calibri"/>
                <w:b/>
                <w:bCs/>
                <w:color w:val="000000"/>
                <w:sz w:val="16"/>
                <w:szCs w:val="16"/>
                <w:lang w:eastAsia="es-MX"/>
              </w:rPr>
              <w:t xml:space="preserve"> monohidratado equivalente a 1 mg de </w:t>
            </w:r>
            <w:proofErr w:type="spellStart"/>
            <w:r w:rsidRPr="00944AB1">
              <w:rPr>
                <w:rFonts w:ascii="Calibri" w:eastAsia="Times New Roman" w:hAnsi="Calibri" w:cs="Calibri"/>
                <w:b/>
                <w:bCs/>
                <w:color w:val="000000"/>
                <w:sz w:val="16"/>
                <w:szCs w:val="16"/>
                <w:lang w:eastAsia="es-MX"/>
              </w:rPr>
              <w:t>tacrolimus</w:t>
            </w:r>
            <w:proofErr w:type="spell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3767B33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50 cápsulas de liberación prolongada</w:t>
            </w:r>
          </w:p>
        </w:tc>
        <w:tc>
          <w:tcPr>
            <w:tcW w:w="446" w:type="pct"/>
            <w:tcBorders>
              <w:top w:val="nil"/>
              <w:left w:val="nil"/>
              <w:bottom w:val="single" w:sz="4" w:space="0" w:color="auto"/>
              <w:right w:val="single" w:sz="4" w:space="0" w:color="auto"/>
            </w:tcBorders>
            <w:vAlign w:val="center"/>
            <w:hideMark/>
          </w:tcPr>
          <w:p w14:paraId="2052703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5A89D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144</w:t>
            </w:r>
          </w:p>
        </w:tc>
        <w:tc>
          <w:tcPr>
            <w:tcW w:w="390" w:type="pct"/>
            <w:tcBorders>
              <w:top w:val="nil"/>
              <w:left w:val="nil"/>
              <w:bottom w:val="single" w:sz="4" w:space="0" w:color="auto"/>
              <w:right w:val="single" w:sz="4" w:space="0" w:color="auto"/>
            </w:tcBorders>
            <w:vAlign w:val="center"/>
            <w:hideMark/>
          </w:tcPr>
          <w:p w14:paraId="00A7048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361</w:t>
            </w:r>
          </w:p>
        </w:tc>
      </w:tr>
      <w:tr w:rsidR="00C278EC" w:rsidRPr="00944AB1" w14:paraId="771AFEFA" w14:textId="77777777" w:rsidTr="00944AB1">
        <w:trPr>
          <w:trHeight w:val="1275"/>
        </w:trPr>
        <w:tc>
          <w:tcPr>
            <w:tcW w:w="312" w:type="pct"/>
            <w:tcBorders>
              <w:top w:val="nil"/>
              <w:left w:val="single" w:sz="4" w:space="0" w:color="auto"/>
              <w:bottom w:val="single" w:sz="4" w:space="0" w:color="auto"/>
              <w:right w:val="single" w:sz="4" w:space="0" w:color="auto"/>
            </w:tcBorders>
            <w:vAlign w:val="center"/>
            <w:hideMark/>
          </w:tcPr>
          <w:p w14:paraId="14EEC4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28</w:t>
            </w:r>
          </w:p>
        </w:tc>
        <w:tc>
          <w:tcPr>
            <w:tcW w:w="312" w:type="pct"/>
            <w:tcBorders>
              <w:top w:val="nil"/>
              <w:left w:val="nil"/>
              <w:bottom w:val="single" w:sz="4" w:space="0" w:color="auto"/>
              <w:right w:val="single" w:sz="4" w:space="0" w:color="auto"/>
            </w:tcBorders>
            <w:vAlign w:val="center"/>
            <w:hideMark/>
          </w:tcPr>
          <w:p w14:paraId="26F0CCE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H254</w:t>
            </w:r>
          </w:p>
        </w:tc>
        <w:tc>
          <w:tcPr>
            <w:tcW w:w="1208" w:type="pct"/>
            <w:tcBorders>
              <w:top w:val="nil"/>
              <w:left w:val="nil"/>
              <w:bottom w:val="single" w:sz="4" w:space="0" w:color="auto"/>
              <w:right w:val="single" w:sz="4" w:space="0" w:color="auto"/>
            </w:tcBorders>
            <w:vAlign w:val="center"/>
            <w:hideMark/>
          </w:tcPr>
          <w:p w14:paraId="7EF1FF0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Somatropina</w:t>
            </w:r>
            <w:proofErr w:type="spellEnd"/>
            <w:r w:rsidRPr="00944AB1">
              <w:rPr>
                <w:rFonts w:ascii="Calibri" w:eastAsia="Times New Roman" w:hAnsi="Calibri" w:cs="Calibri"/>
                <w:b/>
                <w:bCs/>
                <w:color w:val="000000"/>
                <w:sz w:val="16"/>
                <w:szCs w:val="16"/>
                <w:lang w:eastAsia="es-MX"/>
              </w:rPr>
              <w:t xml:space="preserve"> (pluma precargada) solución inyectable</w:t>
            </w:r>
          </w:p>
        </w:tc>
        <w:tc>
          <w:tcPr>
            <w:tcW w:w="1318" w:type="pct"/>
            <w:tcBorders>
              <w:top w:val="nil"/>
              <w:left w:val="nil"/>
              <w:bottom w:val="single" w:sz="4" w:space="0" w:color="auto"/>
              <w:right w:val="single" w:sz="4" w:space="0" w:color="auto"/>
            </w:tcBorders>
            <w:vAlign w:val="center"/>
            <w:hideMark/>
          </w:tcPr>
          <w:p w14:paraId="24D1220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Jeringa precargada contiene: 10 mg / 1.5 ml // </w:t>
            </w:r>
            <w:proofErr w:type="spellStart"/>
            <w:r w:rsidRPr="00944AB1">
              <w:rPr>
                <w:rFonts w:ascii="Calibri" w:eastAsia="Times New Roman" w:hAnsi="Calibri" w:cs="Calibri"/>
                <w:b/>
                <w:bCs/>
                <w:color w:val="000000"/>
                <w:sz w:val="16"/>
                <w:szCs w:val="16"/>
                <w:lang w:eastAsia="es-MX"/>
              </w:rPr>
              <w:t>Somatropina</w:t>
            </w:r>
            <w:proofErr w:type="spellEnd"/>
            <w:r w:rsidRPr="00944AB1">
              <w:rPr>
                <w:rFonts w:ascii="Calibri" w:eastAsia="Times New Roman" w:hAnsi="Calibri" w:cs="Calibri"/>
                <w:b/>
                <w:bCs/>
                <w:color w:val="000000"/>
                <w:sz w:val="16"/>
                <w:szCs w:val="16"/>
                <w:lang w:eastAsia="es-MX"/>
              </w:rPr>
              <w:t xml:space="preserve">. Solución Inyectable Cada mililitro contiene: </w:t>
            </w:r>
            <w:proofErr w:type="spellStart"/>
            <w:r w:rsidRPr="00944AB1">
              <w:rPr>
                <w:rFonts w:ascii="Calibri" w:eastAsia="Times New Roman" w:hAnsi="Calibri" w:cs="Calibri"/>
                <w:b/>
                <w:bCs/>
                <w:color w:val="000000"/>
                <w:sz w:val="16"/>
                <w:szCs w:val="16"/>
                <w:lang w:eastAsia="es-MX"/>
              </w:rPr>
              <w:t>Somatropina</w:t>
            </w:r>
            <w:proofErr w:type="spellEnd"/>
            <w:r w:rsidRPr="00944AB1">
              <w:rPr>
                <w:rFonts w:ascii="Calibri" w:eastAsia="Times New Roman" w:hAnsi="Calibri" w:cs="Calibri"/>
                <w:b/>
                <w:bCs/>
                <w:color w:val="000000"/>
                <w:sz w:val="16"/>
                <w:szCs w:val="16"/>
                <w:lang w:eastAsia="es-MX"/>
              </w:rPr>
              <w:t xml:space="preserve"> recombinante 6.666 mg Envase con cartucho con 1.5 ml [(10 mg/1.5 ml) equivalente a 30 UI] para dispositivo inyector multidosis.</w:t>
            </w:r>
          </w:p>
        </w:tc>
        <w:tc>
          <w:tcPr>
            <w:tcW w:w="631" w:type="pct"/>
            <w:tcBorders>
              <w:top w:val="nil"/>
              <w:left w:val="nil"/>
              <w:bottom w:val="single" w:sz="4" w:space="0" w:color="auto"/>
              <w:right w:val="single" w:sz="4" w:space="0" w:color="auto"/>
            </w:tcBorders>
            <w:vAlign w:val="center"/>
            <w:hideMark/>
          </w:tcPr>
          <w:p w14:paraId="0612E8B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una pluma precargada de 1.5 ml</w:t>
            </w:r>
          </w:p>
        </w:tc>
        <w:tc>
          <w:tcPr>
            <w:tcW w:w="446" w:type="pct"/>
            <w:tcBorders>
              <w:top w:val="nil"/>
              <w:left w:val="nil"/>
              <w:bottom w:val="single" w:sz="4" w:space="0" w:color="auto"/>
              <w:right w:val="single" w:sz="4" w:space="0" w:color="auto"/>
            </w:tcBorders>
            <w:vAlign w:val="center"/>
            <w:hideMark/>
          </w:tcPr>
          <w:p w14:paraId="1E7698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6C87F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249</w:t>
            </w:r>
          </w:p>
        </w:tc>
        <w:tc>
          <w:tcPr>
            <w:tcW w:w="390" w:type="pct"/>
            <w:tcBorders>
              <w:top w:val="nil"/>
              <w:left w:val="nil"/>
              <w:bottom w:val="single" w:sz="4" w:space="0" w:color="auto"/>
              <w:right w:val="single" w:sz="4" w:space="0" w:color="auto"/>
            </w:tcBorders>
            <w:vAlign w:val="center"/>
            <w:hideMark/>
          </w:tcPr>
          <w:p w14:paraId="14D980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621</w:t>
            </w:r>
          </w:p>
        </w:tc>
      </w:tr>
      <w:tr w:rsidR="00C278EC" w:rsidRPr="00944AB1" w14:paraId="249B4326"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61B4BF3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29</w:t>
            </w:r>
          </w:p>
        </w:tc>
        <w:tc>
          <w:tcPr>
            <w:tcW w:w="312" w:type="pct"/>
            <w:tcBorders>
              <w:top w:val="nil"/>
              <w:left w:val="nil"/>
              <w:bottom w:val="single" w:sz="4" w:space="0" w:color="auto"/>
              <w:right w:val="single" w:sz="4" w:space="0" w:color="auto"/>
            </w:tcBorders>
            <w:vAlign w:val="center"/>
            <w:hideMark/>
          </w:tcPr>
          <w:p w14:paraId="6E17BD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H285</w:t>
            </w:r>
          </w:p>
        </w:tc>
        <w:tc>
          <w:tcPr>
            <w:tcW w:w="1208" w:type="pct"/>
            <w:tcBorders>
              <w:top w:val="nil"/>
              <w:left w:val="nil"/>
              <w:bottom w:val="single" w:sz="4" w:space="0" w:color="auto"/>
              <w:right w:val="single" w:sz="4" w:space="0" w:color="auto"/>
            </w:tcBorders>
            <w:vAlign w:val="center"/>
            <w:hideMark/>
          </w:tcPr>
          <w:p w14:paraId="1FBE636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Somatropina</w:t>
            </w:r>
            <w:proofErr w:type="spellEnd"/>
          </w:p>
        </w:tc>
        <w:tc>
          <w:tcPr>
            <w:tcW w:w="1318" w:type="pct"/>
            <w:tcBorders>
              <w:top w:val="nil"/>
              <w:left w:val="nil"/>
              <w:bottom w:val="single" w:sz="4" w:space="0" w:color="auto"/>
              <w:right w:val="single" w:sz="4" w:space="0" w:color="auto"/>
            </w:tcBorders>
            <w:vAlign w:val="center"/>
            <w:hideMark/>
          </w:tcPr>
          <w:p w14:paraId="65F8B2B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cartucho contiene: </w:t>
            </w:r>
            <w:proofErr w:type="spellStart"/>
            <w:r w:rsidRPr="00944AB1">
              <w:rPr>
                <w:rFonts w:ascii="Calibri" w:eastAsia="Times New Roman" w:hAnsi="Calibri" w:cs="Calibri"/>
                <w:b/>
                <w:bCs/>
                <w:color w:val="000000"/>
                <w:sz w:val="16"/>
                <w:szCs w:val="16"/>
                <w:lang w:eastAsia="es-MX"/>
              </w:rPr>
              <w:t>Somatropina</w:t>
            </w:r>
            <w:proofErr w:type="spellEnd"/>
            <w:r w:rsidRPr="00944AB1">
              <w:rPr>
                <w:rFonts w:ascii="Calibri" w:eastAsia="Times New Roman" w:hAnsi="Calibri" w:cs="Calibri"/>
                <w:b/>
                <w:bCs/>
                <w:color w:val="000000"/>
                <w:sz w:val="16"/>
                <w:szCs w:val="16"/>
                <w:lang w:eastAsia="es-MX"/>
              </w:rPr>
              <w:t xml:space="preserve"> 15 mg, equivalente </w:t>
            </w:r>
            <w:proofErr w:type="gramStart"/>
            <w:r w:rsidRPr="00944AB1">
              <w:rPr>
                <w:rFonts w:ascii="Calibri" w:eastAsia="Times New Roman" w:hAnsi="Calibri" w:cs="Calibri"/>
                <w:b/>
                <w:bCs/>
                <w:color w:val="000000"/>
                <w:sz w:val="16"/>
                <w:szCs w:val="16"/>
                <w:lang w:eastAsia="es-MX"/>
              </w:rPr>
              <w:t>a  45</w:t>
            </w:r>
            <w:proofErr w:type="gramEnd"/>
            <w:r w:rsidRPr="00944AB1">
              <w:rPr>
                <w:rFonts w:ascii="Calibri" w:eastAsia="Times New Roman" w:hAnsi="Calibri" w:cs="Calibri"/>
                <w:b/>
                <w:bCs/>
                <w:color w:val="000000"/>
                <w:sz w:val="16"/>
                <w:szCs w:val="16"/>
                <w:lang w:eastAsia="es-MX"/>
              </w:rPr>
              <w:t xml:space="preserve"> UI, Vehículo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1.5 </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 xml:space="preserve">, Hormona de crecimiento de origen ADN recombinante expresado en </w:t>
            </w:r>
            <w:proofErr w:type="spellStart"/>
            <w:r w:rsidRPr="00944AB1">
              <w:rPr>
                <w:rFonts w:ascii="Calibri" w:eastAsia="Times New Roman" w:hAnsi="Calibri" w:cs="Calibri"/>
                <w:b/>
                <w:bCs/>
                <w:color w:val="000000"/>
                <w:sz w:val="16"/>
                <w:szCs w:val="16"/>
                <w:lang w:eastAsia="es-MX"/>
              </w:rPr>
              <w:t>Escherichia</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coli</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10EE300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1 </w:t>
            </w:r>
            <w:proofErr w:type="gramStart"/>
            <w:r w:rsidRPr="00944AB1">
              <w:rPr>
                <w:rFonts w:ascii="Calibri" w:eastAsia="Times New Roman" w:hAnsi="Calibri" w:cs="Calibri"/>
                <w:b/>
                <w:bCs/>
                <w:color w:val="000000"/>
                <w:sz w:val="16"/>
                <w:szCs w:val="16"/>
                <w:lang w:eastAsia="es-MX"/>
              </w:rPr>
              <w:t>Caja</w:t>
            </w:r>
            <w:proofErr w:type="gramEnd"/>
            <w:r w:rsidRPr="00944AB1">
              <w:rPr>
                <w:rFonts w:ascii="Calibri" w:eastAsia="Times New Roman" w:hAnsi="Calibri" w:cs="Calibri"/>
                <w:b/>
                <w:bCs/>
                <w:color w:val="000000"/>
                <w:sz w:val="16"/>
                <w:szCs w:val="16"/>
                <w:lang w:eastAsia="es-MX"/>
              </w:rPr>
              <w:t>, 1 Cartucho(s), 15/1.5 mg/ml</w:t>
            </w:r>
          </w:p>
        </w:tc>
        <w:tc>
          <w:tcPr>
            <w:tcW w:w="446" w:type="pct"/>
            <w:tcBorders>
              <w:top w:val="nil"/>
              <w:left w:val="nil"/>
              <w:bottom w:val="single" w:sz="4" w:space="0" w:color="auto"/>
              <w:right w:val="single" w:sz="4" w:space="0" w:color="auto"/>
            </w:tcBorders>
            <w:vAlign w:val="center"/>
            <w:hideMark/>
          </w:tcPr>
          <w:p w14:paraId="1CB5C3A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041EC2B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134</w:t>
            </w:r>
          </w:p>
        </w:tc>
        <w:tc>
          <w:tcPr>
            <w:tcW w:w="390" w:type="pct"/>
            <w:tcBorders>
              <w:top w:val="nil"/>
              <w:left w:val="nil"/>
              <w:bottom w:val="single" w:sz="4" w:space="0" w:color="auto"/>
              <w:right w:val="single" w:sz="4" w:space="0" w:color="auto"/>
            </w:tcBorders>
            <w:vAlign w:val="center"/>
            <w:hideMark/>
          </w:tcPr>
          <w:p w14:paraId="2B20CE6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336</w:t>
            </w:r>
          </w:p>
        </w:tc>
      </w:tr>
      <w:tr w:rsidR="00C278EC" w:rsidRPr="00944AB1" w14:paraId="3C055FA0"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736BDAB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30</w:t>
            </w:r>
          </w:p>
        </w:tc>
        <w:tc>
          <w:tcPr>
            <w:tcW w:w="312" w:type="pct"/>
            <w:tcBorders>
              <w:top w:val="nil"/>
              <w:left w:val="nil"/>
              <w:bottom w:val="single" w:sz="4" w:space="0" w:color="auto"/>
              <w:right w:val="single" w:sz="4" w:space="0" w:color="auto"/>
            </w:tcBorders>
            <w:vAlign w:val="center"/>
            <w:hideMark/>
          </w:tcPr>
          <w:p w14:paraId="0BB1F35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K065</w:t>
            </w:r>
          </w:p>
        </w:tc>
        <w:tc>
          <w:tcPr>
            <w:tcW w:w="1208" w:type="pct"/>
            <w:tcBorders>
              <w:top w:val="nil"/>
              <w:left w:val="nil"/>
              <w:bottom w:val="single" w:sz="4" w:space="0" w:color="auto"/>
              <w:right w:val="single" w:sz="4" w:space="0" w:color="auto"/>
            </w:tcBorders>
            <w:vAlign w:val="center"/>
            <w:hideMark/>
          </w:tcPr>
          <w:p w14:paraId="44D079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Micofenolato (gragea con capa entérica o tabletas de liberación retardada)</w:t>
            </w:r>
          </w:p>
        </w:tc>
        <w:tc>
          <w:tcPr>
            <w:tcW w:w="1318" w:type="pct"/>
            <w:tcBorders>
              <w:top w:val="nil"/>
              <w:left w:val="nil"/>
              <w:bottom w:val="single" w:sz="4" w:space="0" w:color="auto"/>
              <w:right w:val="single" w:sz="4" w:space="0" w:color="auto"/>
            </w:tcBorders>
            <w:vAlign w:val="center"/>
            <w:hideMark/>
          </w:tcPr>
          <w:p w14:paraId="0CBF5B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w:t>
            </w:r>
            <w:proofErr w:type="gramStart"/>
            <w:r w:rsidRPr="00944AB1">
              <w:rPr>
                <w:rFonts w:ascii="Calibri" w:eastAsia="Times New Roman" w:hAnsi="Calibri" w:cs="Calibri"/>
                <w:b/>
                <w:bCs/>
                <w:color w:val="000000"/>
                <w:sz w:val="16"/>
                <w:szCs w:val="16"/>
                <w:lang w:eastAsia="es-MX"/>
              </w:rPr>
              <w:t>gragea  o</w:t>
            </w:r>
            <w:proofErr w:type="gramEnd"/>
            <w:r w:rsidRPr="00944AB1">
              <w:rPr>
                <w:rFonts w:ascii="Calibri" w:eastAsia="Times New Roman" w:hAnsi="Calibri" w:cs="Calibri"/>
                <w:b/>
                <w:bCs/>
                <w:color w:val="000000"/>
                <w:sz w:val="16"/>
                <w:szCs w:val="16"/>
                <w:lang w:eastAsia="es-MX"/>
              </w:rPr>
              <w:t xml:space="preserve"> tableta de liberación retardada con capa entérica contiene ácido </w:t>
            </w:r>
            <w:proofErr w:type="spellStart"/>
            <w:r w:rsidRPr="00944AB1">
              <w:rPr>
                <w:rFonts w:ascii="Calibri" w:eastAsia="Times New Roman" w:hAnsi="Calibri" w:cs="Calibri"/>
                <w:b/>
                <w:bCs/>
                <w:color w:val="000000"/>
                <w:sz w:val="16"/>
                <w:szCs w:val="16"/>
                <w:lang w:eastAsia="es-MX"/>
              </w:rPr>
              <w:t>micofenólico</w:t>
            </w:r>
            <w:proofErr w:type="spellEnd"/>
            <w:r w:rsidRPr="00944AB1">
              <w:rPr>
                <w:rFonts w:ascii="Calibri" w:eastAsia="Times New Roman" w:hAnsi="Calibri" w:cs="Calibri"/>
                <w:b/>
                <w:bCs/>
                <w:color w:val="000000"/>
                <w:sz w:val="16"/>
                <w:szCs w:val="16"/>
                <w:lang w:eastAsia="es-MX"/>
              </w:rPr>
              <w:t xml:space="preserve"> (micofenolato sódico) 360 mg</w:t>
            </w:r>
          </w:p>
        </w:tc>
        <w:tc>
          <w:tcPr>
            <w:tcW w:w="631" w:type="pct"/>
            <w:tcBorders>
              <w:top w:val="nil"/>
              <w:left w:val="nil"/>
              <w:bottom w:val="single" w:sz="4" w:space="0" w:color="auto"/>
              <w:right w:val="single" w:sz="4" w:space="0" w:color="auto"/>
            </w:tcBorders>
            <w:vAlign w:val="center"/>
            <w:hideMark/>
          </w:tcPr>
          <w:p w14:paraId="241F8D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envase con 120 grageas con capa entérica o tabletas de liberación retardada </w:t>
            </w:r>
          </w:p>
        </w:tc>
        <w:tc>
          <w:tcPr>
            <w:tcW w:w="446" w:type="pct"/>
            <w:tcBorders>
              <w:top w:val="nil"/>
              <w:left w:val="nil"/>
              <w:bottom w:val="single" w:sz="4" w:space="0" w:color="auto"/>
              <w:right w:val="single" w:sz="4" w:space="0" w:color="auto"/>
            </w:tcBorders>
            <w:vAlign w:val="center"/>
            <w:hideMark/>
          </w:tcPr>
          <w:p w14:paraId="697C3F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EA3A9F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52</w:t>
            </w:r>
          </w:p>
        </w:tc>
        <w:tc>
          <w:tcPr>
            <w:tcW w:w="390" w:type="pct"/>
            <w:tcBorders>
              <w:top w:val="nil"/>
              <w:left w:val="nil"/>
              <w:bottom w:val="single" w:sz="4" w:space="0" w:color="auto"/>
              <w:right w:val="single" w:sz="4" w:space="0" w:color="auto"/>
            </w:tcBorders>
            <w:vAlign w:val="center"/>
            <w:hideMark/>
          </w:tcPr>
          <w:p w14:paraId="47BD161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130</w:t>
            </w:r>
          </w:p>
        </w:tc>
      </w:tr>
      <w:tr w:rsidR="00C278EC" w:rsidRPr="00944AB1" w14:paraId="27F5AF0F"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35324CD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31</w:t>
            </w:r>
          </w:p>
        </w:tc>
        <w:tc>
          <w:tcPr>
            <w:tcW w:w="312" w:type="pct"/>
            <w:tcBorders>
              <w:top w:val="nil"/>
              <w:left w:val="nil"/>
              <w:bottom w:val="single" w:sz="4" w:space="0" w:color="auto"/>
              <w:right w:val="single" w:sz="4" w:space="0" w:color="auto"/>
            </w:tcBorders>
            <w:vAlign w:val="center"/>
            <w:hideMark/>
          </w:tcPr>
          <w:p w14:paraId="65BB04D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L330</w:t>
            </w:r>
          </w:p>
        </w:tc>
        <w:tc>
          <w:tcPr>
            <w:tcW w:w="1208" w:type="pct"/>
            <w:tcBorders>
              <w:top w:val="nil"/>
              <w:left w:val="nil"/>
              <w:bottom w:val="single" w:sz="4" w:space="0" w:color="auto"/>
              <w:right w:val="single" w:sz="4" w:space="0" w:color="auto"/>
            </w:tcBorders>
            <w:vAlign w:val="center"/>
            <w:hideMark/>
          </w:tcPr>
          <w:p w14:paraId="52B6589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Riluzole</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38709B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Riluzole</w:t>
            </w:r>
            <w:proofErr w:type="spellEnd"/>
            <w:r w:rsidRPr="00944AB1">
              <w:rPr>
                <w:rFonts w:ascii="Calibri" w:eastAsia="Times New Roman" w:hAnsi="Calibri" w:cs="Calibri"/>
                <w:b/>
                <w:bCs/>
                <w:color w:val="000000"/>
                <w:sz w:val="16"/>
                <w:szCs w:val="16"/>
                <w:lang w:eastAsia="es-MX"/>
              </w:rPr>
              <w:t xml:space="preserve"> 50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1 tableta.</w:t>
            </w:r>
          </w:p>
        </w:tc>
        <w:tc>
          <w:tcPr>
            <w:tcW w:w="631" w:type="pct"/>
            <w:tcBorders>
              <w:top w:val="nil"/>
              <w:left w:val="nil"/>
              <w:bottom w:val="single" w:sz="4" w:space="0" w:color="auto"/>
              <w:right w:val="single" w:sz="4" w:space="0" w:color="auto"/>
            </w:tcBorders>
            <w:vAlign w:val="center"/>
            <w:hideMark/>
          </w:tcPr>
          <w:p w14:paraId="52F91C8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56 tabletas de 50 mg en envase de burbuja.</w:t>
            </w:r>
          </w:p>
        </w:tc>
        <w:tc>
          <w:tcPr>
            <w:tcW w:w="446" w:type="pct"/>
            <w:tcBorders>
              <w:top w:val="nil"/>
              <w:left w:val="nil"/>
              <w:bottom w:val="single" w:sz="4" w:space="0" w:color="auto"/>
              <w:right w:val="single" w:sz="4" w:space="0" w:color="auto"/>
            </w:tcBorders>
            <w:vAlign w:val="center"/>
            <w:hideMark/>
          </w:tcPr>
          <w:p w14:paraId="39C8934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EC7E18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352358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2100D574"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17499F1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32</w:t>
            </w:r>
          </w:p>
        </w:tc>
        <w:tc>
          <w:tcPr>
            <w:tcW w:w="312" w:type="pct"/>
            <w:tcBorders>
              <w:top w:val="nil"/>
              <w:left w:val="nil"/>
              <w:bottom w:val="single" w:sz="4" w:space="0" w:color="auto"/>
              <w:right w:val="single" w:sz="4" w:space="0" w:color="auto"/>
            </w:tcBorders>
            <w:vAlign w:val="center"/>
            <w:hideMark/>
          </w:tcPr>
          <w:p w14:paraId="7E697B5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L506</w:t>
            </w:r>
          </w:p>
        </w:tc>
        <w:tc>
          <w:tcPr>
            <w:tcW w:w="1208" w:type="pct"/>
            <w:tcBorders>
              <w:top w:val="nil"/>
              <w:left w:val="nil"/>
              <w:bottom w:val="single" w:sz="4" w:space="0" w:color="auto"/>
              <w:right w:val="single" w:sz="4" w:space="0" w:color="auto"/>
            </w:tcBorders>
            <w:vAlign w:val="center"/>
            <w:hideMark/>
          </w:tcPr>
          <w:p w14:paraId="2FACA8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RUXOLITINIB</w:t>
            </w:r>
          </w:p>
        </w:tc>
        <w:tc>
          <w:tcPr>
            <w:tcW w:w="1318" w:type="pct"/>
            <w:tcBorders>
              <w:top w:val="nil"/>
              <w:left w:val="nil"/>
              <w:bottom w:val="single" w:sz="4" w:space="0" w:color="auto"/>
              <w:right w:val="single" w:sz="4" w:space="0" w:color="auto"/>
            </w:tcBorders>
            <w:vAlign w:val="center"/>
            <w:hideMark/>
          </w:tcPr>
          <w:p w14:paraId="0DBE457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Comprimidos que contienen 5 mg de </w:t>
            </w:r>
            <w:proofErr w:type="spellStart"/>
            <w:r w:rsidRPr="00944AB1">
              <w:rPr>
                <w:rFonts w:ascii="Calibri" w:eastAsia="Times New Roman" w:hAnsi="Calibri" w:cs="Calibri"/>
                <w:b/>
                <w:bCs/>
                <w:color w:val="000000"/>
                <w:sz w:val="16"/>
                <w:szCs w:val="16"/>
                <w:lang w:eastAsia="es-MX"/>
              </w:rPr>
              <w:t>ruxolitinib</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577A8C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 Caja por 60 comprimidos.</w:t>
            </w:r>
          </w:p>
        </w:tc>
        <w:tc>
          <w:tcPr>
            <w:tcW w:w="446" w:type="pct"/>
            <w:tcBorders>
              <w:top w:val="nil"/>
              <w:left w:val="nil"/>
              <w:bottom w:val="single" w:sz="4" w:space="0" w:color="auto"/>
              <w:right w:val="single" w:sz="4" w:space="0" w:color="auto"/>
            </w:tcBorders>
            <w:vAlign w:val="center"/>
            <w:hideMark/>
          </w:tcPr>
          <w:p w14:paraId="135B37D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D7B30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6A001A6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r>
      <w:tr w:rsidR="00C278EC" w:rsidRPr="00944AB1" w14:paraId="68313DD1"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80991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33</w:t>
            </w:r>
          </w:p>
        </w:tc>
        <w:tc>
          <w:tcPr>
            <w:tcW w:w="312" w:type="pct"/>
            <w:tcBorders>
              <w:top w:val="nil"/>
              <w:left w:val="nil"/>
              <w:bottom w:val="single" w:sz="4" w:space="0" w:color="auto"/>
              <w:right w:val="single" w:sz="4" w:space="0" w:color="auto"/>
            </w:tcBorders>
            <w:vAlign w:val="center"/>
            <w:hideMark/>
          </w:tcPr>
          <w:p w14:paraId="6217AF0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L507</w:t>
            </w:r>
          </w:p>
        </w:tc>
        <w:tc>
          <w:tcPr>
            <w:tcW w:w="1208" w:type="pct"/>
            <w:tcBorders>
              <w:top w:val="nil"/>
              <w:left w:val="nil"/>
              <w:bottom w:val="single" w:sz="4" w:space="0" w:color="auto"/>
              <w:right w:val="single" w:sz="4" w:space="0" w:color="auto"/>
            </w:tcBorders>
            <w:vAlign w:val="center"/>
            <w:hideMark/>
          </w:tcPr>
          <w:p w14:paraId="41A2960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Ruxolitinib</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156184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Ruxolitinib</w:t>
            </w:r>
            <w:proofErr w:type="spellEnd"/>
            <w:r w:rsidRPr="00944AB1">
              <w:rPr>
                <w:rFonts w:ascii="Calibri" w:eastAsia="Times New Roman" w:hAnsi="Calibri" w:cs="Calibri"/>
                <w:b/>
                <w:bCs/>
                <w:color w:val="000000"/>
                <w:sz w:val="16"/>
                <w:szCs w:val="16"/>
                <w:lang w:eastAsia="es-MX"/>
              </w:rPr>
              <w:t xml:space="preserve"> 15 mg tabletas</w:t>
            </w:r>
          </w:p>
        </w:tc>
        <w:tc>
          <w:tcPr>
            <w:tcW w:w="631" w:type="pct"/>
            <w:tcBorders>
              <w:top w:val="nil"/>
              <w:left w:val="nil"/>
              <w:bottom w:val="single" w:sz="4" w:space="0" w:color="auto"/>
              <w:right w:val="single" w:sz="4" w:space="0" w:color="auto"/>
            </w:tcBorders>
            <w:vAlign w:val="center"/>
            <w:hideMark/>
          </w:tcPr>
          <w:p w14:paraId="593337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60 tabletas</w:t>
            </w:r>
          </w:p>
        </w:tc>
        <w:tc>
          <w:tcPr>
            <w:tcW w:w="446" w:type="pct"/>
            <w:tcBorders>
              <w:top w:val="nil"/>
              <w:left w:val="nil"/>
              <w:bottom w:val="single" w:sz="4" w:space="0" w:color="auto"/>
              <w:right w:val="single" w:sz="4" w:space="0" w:color="auto"/>
            </w:tcBorders>
            <w:vAlign w:val="center"/>
            <w:hideMark/>
          </w:tcPr>
          <w:p w14:paraId="1CD3D7F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61134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c>
          <w:tcPr>
            <w:tcW w:w="390" w:type="pct"/>
            <w:tcBorders>
              <w:top w:val="nil"/>
              <w:left w:val="nil"/>
              <w:bottom w:val="single" w:sz="4" w:space="0" w:color="auto"/>
              <w:right w:val="single" w:sz="4" w:space="0" w:color="auto"/>
            </w:tcBorders>
            <w:vAlign w:val="center"/>
            <w:hideMark/>
          </w:tcPr>
          <w:p w14:paraId="5D1E22F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r>
      <w:tr w:rsidR="00C278EC" w:rsidRPr="00944AB1" w14:paraId="027DB6E8"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441D691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34</w:t>
            </w:r>
          </w:p>
        </w:tc>
        <w:tc>
          <w:tcPr>
            <w:tcW w:w="312" w:type="pct"/>
            <w:tcBorders>
              <w:top w:val="nil"/>
              <w:left w:val="nil"/>
              <w:bottom w:val="single" w:sz="4" w:space="0" w:color="auto"/>
              <w:right w:val="single" w:sz="4" w:space="0" w:color="auto"/>
            </w:tcBorders>
            <w:vAlign w:val="center"/>
            <w:hideMark/>
          </w:tcPr>
          <w:p w14:paraId="3754B1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L535</w:t>
            </w:r>
          </w:p>
        </w:tc>
        <w:tc>
          <w:tcPr>
            <w:tcW w:w="1208" w:type="pct"/>
            <w:tcBorders>
              <w:top w:val="nil"/>
              <w:left w:val="nil"/>
              <w:bottom w:val="single" w:sz="4" w:space="0" w:color="auto"/>
              <w:right w:val="single" w:sz="4" w:space="0" w:color="auto"/>
            </w:tcBorders>
            <w:vAlign w:val="center"/>
            <w:hideMark/>
          </w:tcPr>
          <w:p w14:paraId="4736E72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Zuclopentixol</w:t>
            </w:r>
            <w:proofErr w:type="spellEnd"/>
          </w:p>
        </w:tc>
        <w:tc>
          <w:tcPr>
            <w:tcW w:w="1318" w:type="pct"/>
            <w:tcBorders>
              <w:top w:val="nil"/>
              <w:left w:val="nil"/>
              <w:bottom w:val="single" w:sz="4" w:space="0" w:color="auto"/>
              <w:right w:val="single" w:sz="4" w:space="0" w:color="auto"/>
            </w:tcBorders>
            <w:vAlign w:val="center"/>
            <w:hideMark/>
          </w:tcPr>
          <w:p w14:paraId="204DEA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w:t>
            </w:r>
            <w:proofErr w:type="spellStart"/>
            <w:r w:rsidRPr="00944AB1">
              <w:rPr>
                <w:rFonts w:ascii="Calibri" w:eastAsia="Times New Roman" w:hAnsi="Calibri" w:cs="Calibri"/>
                <w:b/>
                <w:bCs/>
                <w:color w:val="000000"/>
                <w:sz w:val="16"/>
                <w:szCs w:val="16"/>
                <w:lang w:eastAsia="es-MX"/>
              </w:rPr>
              <w:t>Decanoato</w:t>
            </w:r>
            <w:proofErr w:type="spellEnd"/>
            <w:r w:rsidRPr="00944AB1">
              <w:rPr>
                <w:rFonts w:ascii="Calibri" w:eastAsia="Times New Roman" w:hAnsi="Calibri" w:cs="Calibri"/>
                <w:b/>
                <w:bCs/>
                <w:color w:val="000000"/>
                <w:sz w:val="16"/>
                <w:szCs w:val="16"/>
                <w:lang w:eastAsia="es-MX"/>
              </w:rPr>
              <w:t xml:space="preserve"> de </w:t>
            </w:r>
            <w:proofErr w:type="spellStart"/>
            <w:r w:rsidRPr="00944AB1">
              <w:rPr>
                <w:rFonts w:ascii="Calibri" w:eastAsia="Times New Roman" w:hAnsi="Calibri" w:cs="Calibri"/>
                <w:b/>
                <w:bCs/>
                <w:color w:val="000000"/>
                <w:sz w:val="16"/>
                <w:szCs w:val="16"/>
                <w:lang w:eastAsia="es-MX"/>
              </w:rPr>
              <w:t>zuclopentixol</w:t>
            </w:r>
            <w:proofErr w:type="spellEnd"/>
            <w:r w:rsidRPr="00944AB1">
              <w:rPr>
                <w:rFonts w:ascii="Calibri" w:eastAsia="Times New Roman" w:hAnsi="Calibri" w:cs="Calibri"/>
                <w:b/>
                <w:bCs/>
                <w:color w:val="000000"/>
                <w:sz w:val="16"/>
                <w:szCs w:val="16"/>
                <w:lang w:eastAsia="es-MX"/>
              </w:rPr>
              <w:t xml:space="preserve"> 200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w:t>
            </w:r>
            <w:proofErr w:type="spellStart"/>
            <w:r w:rsidRPr="00944AB1">
              <w:rPr>
                <w:rFonts w:ascii="Calibri" w:eastAsia="Times New Roman" w:hAnsi="Calibri" w:cs="Calibri"/>
                <w:b/>
                <w:bCs/>
                <w:color w:val="000000"/>
                <w:sz w:val="16"/>
                <w:szCs w:val="16"/>
                <w:lang w:eastAsia="es-MX"/>
              </w:rPr>
              <w:t>mL</w:t>
            </w:r>
            <w:proofErr w:type="spellEnd"/>
          </w:p>
        </w:tc>
        <w:tc>
          <w:tcPr>
            <w:tcW w:w="631" w:type="pct"/>
            <w:tcBorders>
              <w:top w:val="nil"/>
              <w:left w:val="nil"/>
              <w:bottom w:val="single" w:sz="4" w:space="0" w:color="auto"/>
              <w:right w:val="single" w:sz="4" w:space="0" w:color="auto"/>
            </w:tcBorders>
            <w:vAlign w:val="center"/>
            <w:hideMark/>
          </w:tcPr>
          <w:p w14:paraId="68255BB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de cartón con 1 ampolleta de vidrio etiquetada con 200 mg/1 </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 xml:space="preserve"> e instructivo anexo.</w:t>
            </w:r>
          </w:p>
        </w:tc>
        <w:tc>
          <w:tcPr>
            <w:tcW w:w="446" w:type="pct"/>
            <w:tcBorders>
              <w:top w:val="nil"/>
              <w:left w:val="nil"/>
              <w:bottom w:val="single" w:sz="4" w:space="0" w:color="auto"/>
              <w:right w:val="single" w:sz="4" w:space="0" w:color="auto"/>
            </w:tcBorders>
            <w:vAlign w:val="center"/>
            <w:hideMark/>
          </w:tcPr>
          <w:p w14:paraId="7C3C321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C5AF93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3918ABA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r>
      <w:tr w:rsidR="00C278EC" w:rsidRPr="00944AB1" w14:paraId="2258BDE6" w14:textId="77777777" w:rsidTr="00944AB1">
        <w:trPr>
          <w:trHeight w:val="2295"/>
        </w:trPr>
        <w:tc>
          <w:tcPr>
            <w:tcW w:w="312" w:type="pct"/>
            <w:tcBorders>
              <w:top w:val="nil"/>
              <w:left w:val="single" w:sz="4" w:space="0" w:color="auto"/>
              <w:bottom w:val="single" w:sz="4" w:space="0" w:color="auto"/>
              <w:right w:val="single" w:sz="4" w:space="0" w:color="auto"/>
            </w:tcBorders>
            <w:vAlign w:val="center"/>
            <w:hideMark/>
          </w:tcPr>
          <w:p w14:paraId="2BDE8D3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35</w:t>
            </w:r>
          </w:p>
        </w:tc>
        <w:tc>
          <w:tcPr>
            <w:tcW w:w="312" w:type="pct"/>
            <w:tcBorders>
              <w:top w:val="nil"/>
              <w:left w:val="nil"/>
              <w:bottom w:val="single" w:sz="4" w:space="0" w:color="auto"/>
              <w:right w:val="single" w:sz="4" w:space="0" w:color="auto"/>
            </w:tcBorders>
            <w:vAlign w:val="center"/>
            <w:hideMark/>
          </w:tcPr>
          <w:p w14:paraId="13DC53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N098</w:t>
            </w:r>
          </w:p>
        </w:tc>
        <w:tc>
          <w:tcPr>
            <w:tcW w:w="1208" w:type="pct"/>
            <w:tcBorders>
              <w:top w:val="nil"/>
              <w:left w:val="nil"/>
              <w:bottom w:val="single" w:sz="4" w:space="0" w:color="auto"/>
              <w:right w:val="single" w:sz="4" w:space="0" w:color="auto"/>
            </w:tcBorders>
            <w:vAlign w:val="center"/>
            <w:hideMark/>
          </w:tcPr>
          <w:p w14:paraId="068B4B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Etanercept</w:t>
            </w:r>
            <w:proofErr w:type="spellEnd"/>
            <w:r w:rsidRPr="00944AB1">
              <w:rPr>
                <w:rFonts w:ascii="Calibri" w:eastAsia="Times New Roman" w:hAnsi="Calibri" w:cs="Calibri"/>
                <w:b/>
                <w:bCs/>
                <w:color w:val="000000"/>
                <w:sz w:val="16"/>
                <w:szCs w:val="16"/>
                <w:lang w:eastAsia="es-MX"/>
              </w:rPr>
              <w:t xml:space="preserve"> (Frasco </w:t>
            </w:r>
            <w:proofErr w:type="gramStart"/>
            <w:r w:rsidRPr="00944AB1">
              <w:rPr>
                <w:rFonts w:ascii="Calibri" w:eastAsia="Times New Roman" w:hAnsi="Calibri" w:cs="Calibri"/>
                <w:b/>
                <w:bCs/>
                <w:color w:val="000000"/>
                <w:sz w:val="16"/>
                <w:szCs w:val="16"/>
                <w:lang w:eastAsia="es-MX"/>
              </w:rPr>
              <w:t>ámpula )</w:t>
            </w:r>
            <w:proofErr w:type="gramEnd"/>
          </w:p>
        </w:tc>
        <w:tc>
          <w:tcPr>
            <w:tcW w:w="1318" w:type="pct"/>
            <w:tcBorders>
              <w:top w:val="nil"/>
              <w:left w:val="nil"/>
              <w:bottom w:val="single" w:sz="4" w:space="0" w:color="auto"/>
              <w:right w:val="single" w:sz="4" w:space="0" w:color="auto"/>
            </w:tcBorders>
            <w:vAlign w:val="center"/>
            <w:hideMark/>
          </w:tcPr>
          <w:p w14:paraId="28E2799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w:t>
            </w:r>
            <w:proofErr w:type="spellStart"/>
            <w:r w:rsidRPr="00944AB1">
              <w:rPr>
                <w:rFonts w:ascii="Calibri" w:eastAsia="Times New Roman" w:hAnsi="Calibri" w:cs="Calibri"/>
                <w:b/>
                <w:bCs/>
                <w:color w:val="000000"/>
                <w:sz w:val="16"/>
                <w:szCs w:val="16"/>
                <w:lang w:eastAsia="es-MX"/>
              </w:rPr>
              <w:t>etarnercept</w:t>
            </w:r>
            <w:proofErr w:type="spellEnd"/>
            <w:r w:rsidRPr="00944AB1">
              <w:rPr>
                <w:rFonts w:ascii="Calibri" w:eastAsia="Times New Roman" w:hAnsi="Calibri" w:cs="Calibri"/>
                <w:b/>
                <w:bCs/>
                <w:color w:val="000000"/>
                <w:sz w:val="16"/>
                <w:szCs w:val="16"/>
                <w:lang w:eastAsia="es-MX"/>
              </w:rPr>
              <w:t xml:space="preserve"> 25 mg</w:t>
            </w:r>
          </w:p>
        </w:tc>
        <w:tc>
          <w:tcPr>
            <w:tcW w:w="631" w:type="pct"/>
            <w:tcBorders>
              <w:top w:val="nil"/>
              <w:left w:val="nil"/>
              <w:bottom w:val="single" w:sz="4" w:space="0" w:color="auto"/>
              <w:right w:val="single" w:sz="4" w:space="0" w:color="auto"/>
            </w:tcBorders>
            <w:vAlign w:val="center"/>
            <w:hideMark/>
          </w:tcPr>
          <w:p w14:paraId="135EB47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cuatro charolas, cada charola contiene un frasco ámpula con 25 mg de polvo liofilizado, una jeringa con 1 ml de diluyente, una aguja de acero inoxidable, un adaptador del frasco ámpula y dos almohadillas impregnadas con alcohol </w:t>
            </w:r>
            <w:proofErr w:type="spellStart"/>
            <w:r w:rsidRPr="00944AB1">
              <w:rPr>
                <w:rFonts w:ascii="Calibri" w:eastAsia="Times New Roman" w:hAnsi="Calibri" w:cs="Calibri"/>
                <w:b/>
                <w:bCs/>
                <w:color w:val="000000"/>
                <w:sz w:val="16"/>
                <w:szCs w:val="16"/>
                <w:lang w:eastAsia="es-MX"/>
              </w:rPr>
              <w:t>isopropilico</w:t>
            </w:r>
            <w:proofErr w:type="spellEnd"/>
            <w:r w:rsidRPr="00944AB1">
              <w:rPr>
                <w:rFonts w:ascii="Calibri" w:eastAsia="Times New Roman" w:hAnsi="Calibri" w:cs="Calibri"/>
                <w:b/>
                <w:bCs/>
                <w:color w:val="000000"/>
                <w:sz w:val="16"/>
                <w:szCs w:val="16"/>
                <w:lang w:eastAsia="es-MX"/>
              </w:rPr>
              <w:t xml:space="preserve"> al 70 %</w:t>
            </w:r>
          </w:p>
        </w:tc>
        <w:tc>
          <w:tcPr>
            <w:tcW w:w="446" w:type="pct"/>
            <w:tcBorders>
              <w:top w:val="nil"/>
              <w:left w:val="nil"/>
              <w:bottom w:val="single" w:sz="4" w:space="0" w:color="auto"/>
              <w:right w:val="single" w:sz="4" w:space="0" w:color="auto"/>
            </w:tcBorders>
            <w:vAlign w:val="center"/>
            <w:hideMark/>
          </w:tcPr>
          <w:p w14:paraId="333D748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7ABFCD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w:t>
            </w:r>
          </w:p>
        </w:tc>
        <w:tc>
          <w:tcPr>
            <w:tcW w:w="390" w:type="pct"/>
            <w:tcBorders>
              <w:top w:val="nil"/>
              <w:left w:val="nil"/>
              <w:bottom w:val="single" w:sz="4" w:space="0" w:color="auto"/>
              <w:right w:val="single" w:sz="4" w:space="0" w:color="auto"/>
            </w:tcBorders>
            <w:vAlign w:val="center"/>
            <w:hideMark/>
          </w:tcPr>
          <w:p w14:paraId="7C108F5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39</w:t>
            </w:r>
          </w:p>
        </w:tc>
      </w:tr>
      <w:tr w:rsidR="00C278EC" w:rsidRPr="00944AB1" w14:paraId="6E96AFD4"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4179F5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36</w:t>
            </w:r>
          </w:p>
        </w:tc>
        <w:tc>
          <w:tcPr>
            <w:tcW w:w="312" w:type="pct"/>
            <w:tcBorders>
              <w:top w:val="nil"/>
              <w:left w:val="nil"/>
              <w:bottom w:val="single" w:sz="4" w:space="0" w:color="auto"/>
              <w:right w:val="single" w:sz="4" w:space="0" w:color="auto"/>
            </w:tcBorders>
            <w:vAlign w:val="center"/>
            <w:hideMark/>
          </w:tcPr>
          <w:p w14:paraId="7ECFCEA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N136</w:t>
            </w:r>
          </w:p>
        </w:tc>
        <w:tc>
          <w:tcPr>
            <w:tcW w:w="1208" w:type="pct"/>
            <w:tcBorders>
              <w:top w:val="nil"/>
              <w:left w:val="nil"/>
              <w:bottom w:val="single" w:sz="4" w:space="0" w:color="auto"/>
              <w:right w:val="single" w:sz="4" w:space="0" w:color="auto"/>
            </w:tcBorders>
            <w:vAlign w:val="center"/>
            <w:hideMark/>
          </w:tcPr>
          <w:p w14:paraId="05373E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Adalimumab</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3358FA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Adalimumab</w:t>
            </w:r>
            <w:proofErr w:type="spellEnd"/>
            <w:r w:rsidRPr="00944AB1">
              <w:rPr>
                <w:rFonts w:ascii="Calibri" w:eastAsia="Times New Roman" w:hAnsi="Calibri" w:cs="Calibri"/>
                <w:b/>
                <w:bCs/>
                <w:color w:val="000000"/>
                <w:sz w:val="16"/>
                <w:szCs w:val="16"/>
                <w:lang w:eastAsia="es-MX"/>
              </w:rPr>
              <w:t xml:space="preserve"> 40 mg, agua para inyección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0.4 ml.  </w:t>
            </w:r>
          </w:p>
        </w:tc>
        <w:tc>
          <w:tcPr>
            <w:tcW w:w="631" w:type="pct"/>
            <w:tcBorders>
              <w:top w:val="nil"/>
              <w:left w:val="nil"/>
              <w:bottom w:val="single" w:sz="4" w:space="0" w:color="auto"/>
              <w:right w:val="single" w:sz="4" w:space="0" w:color="auto"/>
            </w:tcBorders>
            <w:vAlign w:val="center"/>
            <w:hideMark/>
          </w:tcPr>
          <w:p w14:paraId="7795666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envase que contiene una jeringa pre llenada en auto inyector desechable y de uso único.</w:t>
            </w:r>
          </w:p>
        </w:tc>
        <w:tc>
          <w:tcPr>
            <w:tcW w:w="446" w:type="pct"/>
            <w:tcBorders>
              <w:top w:val="nil"/>
              <w:left w:val="nil"/>
              <w:bottom w:val="single" w:sz="4" w:space="0" w:color="auto"/>
              <w:right w:val="single" w:sz="4" w:space="0" w:color="auto"/>
            </w:tcBorders>
            <w:vAlign w:val="center"/>
            <w:hideMark/>
          </w:tcPr>
          <w:p w14:paraId="3986A0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CC3D27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174</w:t>
            </w:r>
          </w:p>
        </w:tc>
        <w:tc>
          <w:tcPr>
            <w:tcW w:w="390" w:type="pct"/>
            <w:tcBorders>
              <w:top w:val="nil"/>
              <w:left w:val="nil"/>
              <w:bottom w:val="single" w:sz="4" w:space="0" w:color="auto"/>
              <w:right w:val="single" w:sz="4" w:space="0" w:color="auto"/>
            </w:tcBorders>
            <w:vAlign w:val="center"/>
            <w:hideMark/>
          </w:tcPr>
          <w:p w14:paraId="7F6F5ED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435</w:t>
            </w:r>
          </w:p>
        </w:tc>
      </w:tr>
      <w:tr w:rsidR="00C278EC" w:rsidRPr="00944AB1" w14:paraId="1EC5A0F6"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5E441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37</w:t>
            </w:r>
          </w:p>
        </w:tc>
        <w:tc>
          <w:tcPr>
            <w:tcW w:w="312" w:type="pct"/>
            <w:tcBorders>
              <w:top w:val="nil"/>
              <w:left w:val="nil"/>
              <w:bottom w:val="single" w:sz="4" w:space="0" w:color="auto"/>
              <w:right w:val="single" w:sz="4" w:space="0" w:color="auto"/>
            </w:tcBorders>
            <w:vAlign w:val="center"/>
            <w:hideMark/>
          </w:tcPr>
          <w:p w14:paraId="40BAD4E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N143</w:t>
            </w:r>
          </w:p>
        </w:tc>
        <w:tc>
          <w:tcPr>
            <w:tcW w:w="1208" w:type="pct"/>
            <w:tcBorders>
              <w:top w:val="nil"/>
              <w:left w:val="nil"/>
              <w:bottom w:val="single" w:sz="4" w:space="0" w:color="auto"/>
              <w:right w:val="single" w:sz="4" w:space="0" w:color="auto"/>
            </w:tcBorders>
            <w:vAlign w:val="center"/>
            <w:hideMark/>
          </w:tcPr>
          <w:p w14:paraId="5A85F18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Tocilizumab</w:t>
            </w:r>
            <w:proofErr w:type="spellEnd"/>
          </w:p>
        </w:tc>
        <w:tc>
          <w:tcPr>
            <w:tcW w:w="1318" w:type="pct"/>
            <w:tcBorders>
              <w:top w:val="nil"/>
              <w:left w:val="nil"/>
              <w:bottom w:val="single" w:sz="4" w:space="0" w:color="auto"/>
              <w:right w:val="single" w:sz="4" w:space="0" w:color="auto"/>
            </w:tcBorders>
            <w:vAlign w:val="center"/>
            <w:hideMark/>
          </w:tcPr>
          <w:p w14:paraId="5F8F21C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Tociluzumab</w:t>
            </w:r>
            <w:proofErr w:type="spellEnd"/>
            <w:r w:rsidRPr="00944AB1">
              <w:rPr>
                <w:rFonts w:ascii="Calibri" w:eastAsia="Times New Roman" w:hAnsi="Calibri" w:cs="Calibri"/>
                <w:b/>
                <w:bCs/>
                <w:color w:val="000000"/>
                <w:sz w:val="16"/>
                <w:szCs w:val="16"/>
                <w:lang w:eastAsia="es-MX"/>
              </w:rPr>
              <w:t xml:space="preserve"> 162 mg en 0.9 ml</w:t>
            </w:r>
          </w:p>
        </w:tc>
        <w:tc>
          <w:tcPr>
            <w:tcW w:w="631" w:type="pct"/>
            <w:tcBorders>
              <w:top w:val="nil"/>
              <w:left w:val="nil"/>
              <w:bottom w:val="single" w:sz="4" w:space="0" w:color="auto"/>
              <w:right w:val="single" w:sz="4" w:space="0" w:color="auto"/>
            </w:tcBorders>
            <w:vAlign w:val="center"/>
            <w:hideMark/>
          </w:tcPr>
          <w:p w14:paraId="110EC9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4 jeringas</w:t>
            </w:r>
          </w:p>
        </w:tc>
        <w:tc>
          <w:tcPr>
            <w:tcW w:w="446" w:type="pct"/>
            <w:tcBorders>
              <w:top w:val="nil"/>
              <w:left w:val="nil"/>
              <w:bottom w:val="single" w:sz="4" w:space="0" w:color="auto"/>
              <w:right w:val="single" w:sz="4" w:space="0" w:color="auto"/>
            </w:tcBorders>
            <w:vAlign w:val="center"/>
            <w:hideMark/>
          </w:tcPr>
          <w:p w14:paraId="7F6530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7FA3A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w:t>
            </w:r>
          </w:p>
        </w:tc>
        <w:tc>
          <w:tcPr>
            <w:tcW w:w="390" w:type="pct"/>
            <w:tcBorders>
              <w:top w:val="nil"/>
              <w:left w:val="nil"/>
              <w:bottom w:val="single" w:sz="4" w:space="0" w:color="auto"/>
              <w:right w:val="single" w:sz="4" w:space="0" w:color="auto"/>
            </w:tcBorders>
            <w:vAlign w:val="center"/>
            <w:hideMark/>
          </w:tcPr>
          <w:p w14:paraId="059ACD6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22</w:t>
            </w:r>
          </w:p>
        </w:tc>
      </w:tr>
      <w:tr w:rsidR="00C278EC" w:rsidRPr="00944AB1" w14:paraId="22D5775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EBCC2F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38</w:t>
            </w:r>
          </w:p>
        </w:tc>
        <w:tc>
          <w:tcPr>
            <w:tcW w:w="312" w:type="pct"/>
            <w:tcBorders>
              <w:top w:val="nil"/>
              <w:left w:val="nil"/>
              <w:bottom w:val="single" w:sz="4" w:space="0" w:color="auto"/>
              <w:right w:val="single" w:sz="4" w:space="0" w:color="auto"/>
            </w:tcBorders>
            <w:vAlign w:val="center"/>
            <w:hideMark/>
          </w:tcPr>
          <w:p w14:paraId="4A90C0D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N165</w:t>
            </w:r>
          </w:p>
        </w:tc>
        <w:tc>
          <w:tcPr>
            <w:tcW w:w="1208" w:type="pct"/>
            <w:tcBorders>
              <w:top w:val="nil"/>
              <w:left w:val="nil"/>
              <w:bottom w:val="single" w:sz="4" w:space="0" w:color="auto"/>
              <w:right w:val="single" w:sz="4" w:space="0" w:color="auto"/>
            </w:tcBorders>
            <w:vAlign w:val="center"/>
            <w:hideMark/>
          </w:tcPr>
          <w:p w14:paraId="2E42F8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Tocilizumab</w:t>
            </w:r>
            <w:proofErr w:type="spellEnd"/>
            <w:r w:rsidRPr="00944AB1">
              <w:rPr>
                <w:rFonts w:ascii="Calibri" w:eastAsia="Times New Roman" w:hAnsi="Calibri" w:cs="Calibri"/>
                <w:b/>
                <w:bCs/>
                <w:color w:val="000000"/>
                <w:sz w:val="16"/>
                <w:szCs w:val="16"/>
                <w:lang w:eastAsia="es-MX"/>
              </w:rPr>
              <w:t xml:space="preserve"> (Vial)</w:t>
            </w:r>
          </w:p>
        </w:tc>
        <w:tc>
          <w:tcPr>
            <w:tcW w:w="1318" w:type="pct"/>
            <w:tcBorders>
              <w:top w:val="nil"/>
              <w:left w:val="nil"/>
              <w:bottom w:val="single" w:sz="4" w:space="0" w:color="auto"/>
              <w:right w:val="single" w:sz="4" w:space="0" w:color="auto"/>
            </w:tcBorders>
            <w:vAlign w:val="center"/>
            <w:hideMark/>
          </w:tcPr>
          <w:p w14:paraId="5A3140E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200 mg de </w:t>
            </w:r>
            <w:proofErr w:type="spellStart"/>
            <w:r w:rsidRPr="00944AB1">
              <w:rPr>
                <w:rFonts w:ascii="Calibri" w:eastAsia="Times New Roman" w:hAnsi="Calibri" w:cs="Calibri"/>
                <w:b/>
                <w:bCs/>
                <w:color w:val="000000"/>
                <w:sz w:val="16"/>
                <w:szCs w:val="16"/>
                <w:lang w:eastAsia="es-MX"/>
              </w:rPr>
              <w:t>Tocilizumab</w:t>
            </w:r>
            <w:proofErr w:type="spellEnd"/>
            <w:r w:rsidRPr="00944AB1">
              <w:rPr>
                <w:rFonts w:ascii="Calibri" w:eastAsia="Times New Roman" w:hAnsi="Calibri" w:cs="Calibri"/>
                <w:b/>
                <w:bCs/>
                <w:color w:val="000000"/>
                <w:sz w:val="16"/>
                <w:szCs w:val="16"/>
                <w:lang w:eastAsia="es-MX"/>
              </w:rPr>
              <w:t xml:space="preserve"> /10ml.</w:t>
            </w:r>
          </w:p>
        </w:tc>
        <w:tc>
          <w:tcPr>
            <w:tcW w:w="631" w:type="pct"/>
            <w:tcBorders>
              <w:top w:val="nil"/>
              <w:left w:val="nil"/>
              <w:bottom w:val="single" w:sz="4" w:space="0" w:color="auto"/>
              <w:right w:val="single" w:sz="4" w:space="0" w:color="auto"/>
            </w:tcBorders>
            <w:vAlign w:val="center"/>
            <w:hideMark/>
          </w:tcPr>
          <w:p w14:paraId="2E932E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10 ml</w:t>
            </w:r>
          </w:p>
        </w:tc>
        <w:tc>
          <w:tcPr>
            <w:tcW w:w="446" w:type="pct"/>
            <w:tcBorders>
              <w:top w:val="nil"/>
              <w:left w:val="nil"/>
              <w:bottom w:val="single" w:sz="4" w:space="0" w:color="auto"/>
              <w:right w:val="single" w:sz="4" w:space="0" w:color="auto"/>
            </w:tcBorders>
            <w:vAlign w:val="center"/>
            <w:hideMark/>
          </w:tcPr>
          <w:p w14:paraId="5F658C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5C572B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c>
          <w:tcPr>
            <w:tcW w:w="390" w:type="pct"/>
            <w:tcBorders>
              <w:top w:val="nil"/>
              <w:left w:val="nil"/>
              <w:bottom w:val="single" w:sz="4" w:space="0" w:color="auto"/>
              <w:right w:val="single" w:sz="4" w:space="0" w:color="auto"/>
            </w:tcBorders>
            <w:vAlign w:val="center"/>
            <w:hideMark/>
          </w:tcPr>
          <w:p w14:paraId="12CECE8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42</w:t>
            </w:r>
          </w:p>
        </w:tc>
      </w:tr>
      <w:tr w:rsidR="00C278EC" w:rsidRPr="00944AB1" w14:paraId="51A2FED6" w14:textId="77777777" w:rsidTr="00944AB1">
        <w:trPr>
          <w:trHeight w:val="1275"/>
        </w:trPr>
        <w:tc>
          <w:tcPr>
            <w:tcW w:w="312" w:type="pct"/>
            <w:tcBorders>
              <w:top w:val="nil"/>
              <w:left w:val="single" w:sz="4" w:space="0" w:color="auto"/>
              <w:bottom w:val="single" w:sz="4" w:space="0" w:color="auto"/>
              <w:right w:val="single" w:sz="4" w:space="0" w:color="auto"/>
            </w:tcBorders>
            <w:vAlign w:val="center"/>
            <w:hideMark/>
          </w:tcPr>
          <w:p w14:paraId="7250393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39</w:t>
            </w:r>
          </w:p>
        </w:tc>
        <w:tc>
          <w:tcPr>
            <w:tcW w:w="312" w:type="pct"/>
            <w:tcBorders>
              <w:top w:val="nil"/>
              <w:left w:val="nil"/>
              <w:bottom w:val="single" w:sz="4" w:space="0" w:color="auto"/>
              <w:right w:val="single" w:sz="4" w:space="0" w:color="auto"/>
            </w:tcBorders>
            <w:vAlign w:val="center"/>
            <w:hideMark/>
          </w:tcPr>
          <w:p w14:paraId="0AAEFE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N169</w:t>
            </w:r>
          </w:p>
        </w:tc>
        <w:tc>
          <w:tcPr>
            <w:tcW w:w="1208" w:type="pct"/>
            <w:tcBorders>
              <w:top w:val="nil"/>
              <w:left w:val="nil"/>
              <w:bottom w:val="single" w:sz="4" w:space="0" w:color="auto"/>
              <w:right w:val="single" w:sz="4" w:space="0" w:color="auto"/>
            </w:tcBorders>
            <w:vAlign w:val="center"/>
            <w:hideMark/>
          </w:tcPr>
          <w:p w14:paraId="767649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proofErr w:type="gramStart"/>
            <w:r w:rsidRPr="00944AB1">
              <w:rPr>
                <w:rFonts w:ascii="Calibri" w:eastAsia="Times New Roman" w:hAnsi="Calibri" w:cs="Calibri"/>
                <w:b/>
                <w:bCs/>
                <w:color w:val="000000"/>
                <w:sz w:val="16"/>
                <w:szCs w:val="16"/>
                <w:lang w:eastAsia="es-MX"/>
              </w:rPr>
              <w:t>Etanercept</w:t>
            </w:r>
            <w:proofErr w:type="spellEnd"/>
            <w:r w:rsidRPr="00944AB1">
              <w:rPr>
                <w:rFonts w:ascii="Calibri" w:eastAsia="Times New Roman" w:hAnsi="Calibri" w:cs="Calibri"/>
                <w:b/>
                <w:bCs/>
                <w:color w:val="000000"/>
                <w:sz w:val="16"/>
                <w:szCs w:val="16"/>
                <w:lang w:eastAsia="es-MX"/>
              </w:rPr>
              <w:t xml:space="preserve">  (</w:t>
            </w:r>
            <w:proofErr w:type="gramEnd"/>
            <w:r w:rsidRPr="00944AB1">
              <w:rPr>
                <w:rFonts w:ascii="Calibri" w:eastAsia="Times New Roman" w:hAnsi="Calibri" w:cs="Calibri"/>
                <w:b/>
                <w:bCs/>
                <w:color w:val="000000"/>
                <w:sz w:val="16"/>
                <w:szCs w:val="16"/>
                <w:lang w:eastAsia="es-MX"/>
              </w:rPr>
              <w:t>Jeringa Prellenada)</w:t>
            </w:r>
          </w:p>
        </w:tc>
        <w:tc>
          <w:tcPr>
            <w:tcW w:w="1318" w:type="pct"/>
            <w:tcBorders>
              <w:top w:val="nil"/>
              <w:left w:val="nil"/>
              <w:bottom w:val="single" w:sz="4" w:space="0" w:color="auto"/>
              <w:right w:val="single" w:sz="4" w:space="0" w:color="auto"/>
            </w:tcBorders>
            <w:vAlign w:val="center"/>
            <w:hideMark/>
          </w:tcPr>
          <w:p w14:paraId="32EB9C1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etarnercept</w:t>
            </w:r>
            <w:proofErr w:type="spellEnd"/>
            <w:r w:rsidRPr="00944AB1">
              <w:rPr>
                <w:rFonts w:ascii="Calibri" w:eastAsia="Times New Roman" w:hAnsi="Calibri" w:cs="Calibri"/>
                <w:b/>
                <w:bCs/>
                <w:color w:val="000000"/>
                <w:sz w:val="16"/>
                <w:szCs w:val="16"/>
                <w:lang w:eastAsia="es-MX"/>
              </w:rPr>
              <w:t xml:space="preserve"> 50 mg./1.0 ml</w:t>
            </w:r>
          </w:p>
        </w:tc>
        <w:tc>
          <w:tcPr>
            <w:tcW w:w="631" w:type="pct"/>
            <w:tcBorders>
              <w:top w:val="nil"/>
              <w:left w:val="nil"/>
              <w:bottom w:val="single" w:sz="4" w:space="0" w:color="auto"/>
              <w:right w:val="single" w:sz="4" w:space="0" w:color="auto"/>
            </w:tcBorders>
            <w:vAlign w:val="center"/>
            <w:hideMark/>
          </w:tcPr>
          <w:p w14:paraId="13CFC88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dos charolas cada charola contiene una jeringa pre llenada con 50 mg/ml y una almohadilla impregnada con alcohol </w:t>
            </w:r>
            <w:proofErr w:type="spellStart"/>
            <w:r w:rsidRPr="00944AB1">
              <w:rPr>
                <w:rFonts w:ascii="Calibri" w:eastAsia="Times New Roman" w:hAnsi="Calibri" w:cs="Calibri"/>
                <w:b/>
                <w:bCs/>
                <w:color w:val="000000"/>
                <w:sz w:val="16"/>
                <w:szCs w:val="16"/>
                <w:lang w:eastAsia="es-MX"/>
              </w:rPr>
              <w:t>isopropilico</w:t>
            </w:r>
            <w:proofErr w:type="spellEnd"/>
            <w:r w:rsidRPr="00944AB1">
              <w:rPr>
                <w:rFonts w:ascii="Calibri" w:eastAsia="Times New Roman" w:hAnsi="Calibri" w:cs="Calibri"/>
                <w:b/>
                <w:bCs/>
                <w:color w:val="000000"/>
                <w:sz w:val="16"/>
                <w:szCs w:val="16"/>
                <w:lang w:eastAsia="es-MX"/>
              </w:rPr>
              <w:t xml:space="preserve"> al 70 %</w:t>
            </w:r>
          </w:p>
        </w:tc>
        <w:tc>
          <w:tcPr>
            <w:tcW w:w="446" w:type="pct"/>
            <w:tcBorders>
              <w:top w:val="nil"/>
              <w:left w:val="nil"/>
              <w:bottom w:val="single" w:sz="4" w:space="0" w:color="auto"/>
              <w:right w:val="single" w:sz="4" w:space="0" w:color="auto"/>
            </w:tcBorders>
            <w:vAlign w:val="center"/>
            <w:hideMark/>
          </w:tcPr>
          <w:p w14:paraId="254D3A1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EBA43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84</w:t>
            </w:r>
          </w:p>
        </w:tc>
        <w:tc>
          <w:tcPr>
            <w:tcW w:w="390" w:type="pct"/>
            <w:tcBorders>
              <w:top w:val="nil"/>
              <w:left w:val="nil"/>
              <w:bottom w:val="single" w:sz="4" w:space="0" w:color="auto"/>
              <w:right w:val="single" w:sz="4" w:space="0" w:color="auto"/>
            </w:tcBorders>
            <w:vAlign w:val="center"/>
            <w:hideMark/>
          </w:tcPr>
          <w:p w14:paraId="6AC2E39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210</w:t>
            </w:r>
          </w:p>
        </w:tc>
      </w:tr>
      <w:tr w:rsidR="00C278EC" w:rsidRPr="00944AB1" w14:paraId="1AFAD46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5173AC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40</w:t>
            </w:r>
          </w:p>
        </w:tc>
        <w:tc>
          <w:tcPr>
            <w:tcW w:w="312" w:type="pct"/>
            <w:tcBorders>
              <w:top w:val="nil"/>
              <w:left w:val="nil"/>
              <w:bottom w:val="single" w:sz="4" w:space="0" w:color="auto"/>
              <w:right w:val="single" w:sz="4" w:space="0" w:color="auto"/>
            </w:tcBorders>
            <w:vAlign w:val="center"/>
            <w:hideMark/>
          </w:tcPr>
          <w:p w14:paraId="173782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N179</w:t>
            </w:r>
          </w:p>
        </w:tc>
        <w:tc>
          <w:tcPr>
            <w:tcW w:w="1208" w:type="pct"/>
            <w:tcBorders>
              <w:top w:val="nil"/>
              <w:left w:val="nil"/>
              <w:bottom w:val="single" w:sz="4" w:space="0" w:color="auto"/>
              <w:right w:val="single" w:sz="4" w:space="0" w:color="auto"/>
            </w:tcBorders>
            <w:vAlign w:val="center"/>
            <w:hideMark/>
          </w:tcPr>
          <w:p w14:paraId="47A55C7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Certolizumab</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Pegol</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2DDA045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contiene: </w:t>
            </w:r>
            <w:proofErr w:type="spellStart"/>
            <w:r w:rsidRPr="00944AB1">
              <w:rPr>
                <w:rFonts w:ascii="Calibri" w:eastAsia="Times New Roman" w:hAnsi="Calibri" w:cs="Calibri"/>
                <w:b/>
                <w:bCs/>
                <w:color w:val="000000"/>
                <w:sz w:val="16"/>
                <w:szCs w:val="16"/>
                <w:lang w:eastAsia="es-MX"/>
              </w:rPr>
              <w:t>Certolizumab</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Pegol</w:t>
            </w:r>
            <w:proofErr w:type="spellEnd"/>
            <w:r w:rsidRPr="00944AB1">
              <w:rPr>
                <w:rFonts w:ascii="Calibri" w:eastAsia="Times New Roman" w:hAnsi="Calibri" w:cs="Calibri"/>
                <w:b/>
                <w:bCs/>
                <w:color w:val="000000"/>
                <w:sz w:val="16"/>
                <w:szCs w:val="16"/>
                <w:lang w:eastAsia="es-MX"/>
              </w:rPr>
              <w:t xml:space="preserve"> de 200 mg./ 1 ml</w:t>
            </w:r>
          </w:p>
        </w:tc>
        <w:tc>
          <w:tcPr>
            <w:tcW w:w="631" w:type="pct"/>
            <w:tcBorders>
              <w:top w:val="nil"/>
              <w:left w:val="nil"/>
              <w:bottom w:val="single" w:sz="4" w:space="0" w:color="auto"/>
              <w:right w:val="single" w:sz="4" w:space="0" w:color="auto"/>
            </w:tcBorders>
            <w:vAlign w:val="center"/>
            <w:hideMark/>
          </w:tcPr>
          <w:p w14:paraId="1FE4A0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 jeringas pre llenadas</w:t>
            </w:r>
          </w:p>
        </w:tc>
        <w:tc>
          <w:tcPr>
            <w:tcW w:w="446" w:type="pct"/>
            <w:tcBorders>
              <w:top w:val="nil"/>
              <w:left w:val="nil"/>
              <w:bottom w:val="single" w:sz="4" w:space="0" w:color="auto"/>
              <w:right w:val="single" w:sz="4" w:space="0" w:color="auto"/>
            </w:tcBorders>
            <w:vAlign w:val="center"/>
            <w:hideMark/>
          </w:tcPr>
          <w:p w14:paraId="20F2BDA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B621A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23</w:t>
            </w:r>
          </w:p>
        </w:tc>
        <w:tc>
          <w:tcPr>
            <w:tcW w:w="390" w:type="pct"/>
            <w:tcBorders>
              <w:top w:val="nil"/>
              <w:left w:val="nil"/>
              <w:bottom w:val="single" w:sz="4" w:space="0" w:color="auto"/>
              <w:right w:val="single" w:sz="4" w:space="0" w:color="auto"/>
            </w:tcBorders>
            <w:vAlign w:val="center"/>
            <w:hideMark/>
          </w:tcPr>
          <w:p w14:paraId="1D92921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58</w:t>
            </w:r>
          </w:p>
        </w:tc>
      </w:tr>
      <w:tr w:rsidR="00C278EC" w:rsidRPr="00944AB1" w14:paraId="7D3613D3"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3B3ED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41</w:t>
            </w:r>
          </w:p>
        </w:tc>
        <w:tc>
          <w:tcPr>
            <w:tcW w:w="312" w:type="pct"/>
            <w:tcBorders>
              <w:top w:val="nil"/>
              <w:left w:val="nil"/>
              <w:bottom w:val="single" w:sz="4" w:space="0" w:color="auto"/>
              <w:right w:val="single" w:sz="4" w:space="0" w:color="auto"/>
            </w:tcBorders>
            <w:vAlign w:val="center"/>
            <w:hideMark/>
          </w:tcPr>
          <w:p w14:paraId="48B7B98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N181</w:t>
            </w:r>
          </w:p>
        </w:tc>
        <w:tc>
          <w:tcPr>
            <w:tcW w:w="1208" w:type="pct"/>
            <w:tcBorders>
              <w:top w:val="nil"/>
              <w:left w:val="nil"/>
              <w:bottom w:val="single" w:sz="4" w:space="0" w:color="auto"/>
              <w:right w:val="single" w:sz="4" w:space="0" w:color="auto"/>
            </w:tcBorders>
            <w:vAlign w:val="center"/>
            <w:hideMark/>
          </w:tcPr>
          <w:p w14:paraId="4B545B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Abatacep</w:t>
            </w:r>
            <w:proofErr w:type="spellEnd"/>
            <w:r w:rsidRPr="00944AB1">
              <w:rPr>
                <w:rFonts w:ascii="Calibri" w:eastAsia="Times New Roman" w:hAnsi="Calibri" w:cs="Calibri"/>
                <w:b/>
                <w:bCs/>
                <w:color w:val="000000"/>
                <w:sz w:val="16"/>
                <w:szCs w:val="16"/>
                <w:lang w:eastAsia="es-MX"/>
              </w:rPr>
              <w:t xml:space="preserve"> (Jeringa prellenada)</w:t>
            </w:r>
          </w:p>
        </w:tc>
        <w:tc>
          <w:tcPr>
            <w:tcW w:w="1318" w:type="pct"/>
            <w:tcBorders>
              <w:top w:val="nil"/>
              <w:left w:val="nil"/>
              <w:bottom w:val="single" w:sz="4" w:space="0" w:color="auto"/>
              <w:right w:val="single" w:sz="4" w:space="0" w:color="auto"/>
            </w:tcBorders>
            <w:vAlign w:val="center"/>
            <w:hideMark/>
          </w:tcPr>
          <w:p w14:paraId="7E42B0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 Solución contiene </w:t>
            </w:r>
            <w:proofErr w:type="spellStart"/>
            <w:r w:rsidRPr="00944AB1">
              <w:rPr>
                <w:rFonts w:ascii="Calibri" w:eastAsia="Times New Roman" w:hAnsi="Calibri" w:cs="Calibri"/>
                <w:b/>
                <w:bCs/>
                <w:color w:val="000000"/>
                <w:sz w:val="16"/>
                <w:szCs w:val="16"/>
                <w:lang w:eastAsia="es-MX"/>
              </w:rPr>
              <w:t>Abatacep</w:t>
            </w:r>
            <w:proofErr w:type="spellEnd"/>
            <w:r w:rsidRPr="00944AB1">
              <w:rPr>
                <w:rFonts w:ascii="Calibri" w:eastAsia="Times New Roman" w:hAnsi="Calibri" w:cs="Calibri"/>
                <w:b/>
                <w:bCs/>
                <w:color w:val="000000"/>
                <w:sz w:val="16"/>
                <w:szCs w:val="16"/>
                <w:lang w:eastAsia="es-MX"/>
              </w:rPr>
              <w:t xml:space="preserve"> 125 mg /ml, Excipiente </w:t>
            </w:r>
            <w:proofErr w:type="spellStart"/>
            <w:r w:rsidRPr="00944AB1">
              <w:rPr>
                <w:rFonts w:ascii="Calibri" w:eastAsia="Times New Roman" w:hAnsi="Calibri" w:cs="Calibri"/>
                <w:b/>
                <w:bCs/>
                <w:color w:val="000000"/>
                <w:sz w:val="16"/>
                <w:szCs w:val="16"/>
                <w:lang w:eastAsia="es-MX"/>
              </w:rPr>
              <w:t>cbp</w:t>
            </w:r>
            <w:proofErr w:type="spellEnd"/>
          </w:p>
        </w:tc>
        <w:tc>
          <w:tcPr>
            <w:tcW w:w="631" w:type="pct"/>
            <w:tcBorders>
              <w:top w:val="nil"/>
              <w:left w:val="nil"/>
              <w:bottom w:val="single" w:sz="4" w:space="0" w:color="auto"/>
              <w:right w:val="single" w:sz="4" w:space="0" w:color="auto"/>
            </w:tcBorders>
            <w:vAlign w:val="center"/>
            <w:hideMark/>
          </w:tcPr>
          <w:p w14:paraId="5F76CF5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4 jeringas pre llenadas de dosis únicas</w:t>
            </w:r>
          </w:p>
        </w:tc>
        <w:tc>
          <w:tcPr>
            <w:tcW w:w="446" w:type="pct"/>
            <w:tcBorders>
              <w:top w:val="nil"/>
              <w:left w:val="nil"/>
              <w:bottom w:val="single" w:sz="4" w:space="0" w:color="auto"/>
              <w:right w:val="single" w:sz="4" w:space="0" w:color="auto"/>
            </w:tcBorders>
            <w:vAlign w:val="center"/>
            <w:hideMark/>
          </w:tcPr>
          <w:p w14:paraId="6BFD07C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51F7E6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c>
          <w:tcPr>
            <w:tcW w:w="390" w:type="pct"/>
            <w:tcBorders>
              <w:top w:val="nil"/>
              <w:left w:val="nil"/>
              <w:bottom w:val="single" w:sz="4" w:space="0" w:color="auto"/>
              <w:right w:val="single" w:sz="4" w:space="0" w:color="auto"/>
            </w:tcBorders>
            <w:vAlign w:val="center"/>
            <w:hideMark/>
          </w:tcPr>
          <w:p w14:paraId="044243F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45</w:t>
            </w:r>
          </w:p>
        </w:tc>
      </w:tr>
      <w:tr w:rsidR="00C278EC" w:rsidRPr="00944AB1" w14:paraId="476E5122"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1EA36F3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42</w:t>
            </w:r>
          </w:p>
        </w:tc>
        <w:tc>
          <w:tcPr>
            <w:tcW w:w="312" w:type="pct"/>
            <w:tcBorders>
              <w:top w:val="nil"/>
              <w:left w:val="nil"/>
              <w:bottom w:val="single" w:sz="4" w:space="0" w:color="auto"/>
              <w:right w:val="single" w:sz="4" w:space="0" w:color="auto"/>
            </w:tcBorders>
            <w:vAlign w:val="center"/>
            <w:hideMark/>
          </w:tcPr>
          <w:p w14:paraId="7EEEDB5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N182</w:t>
            </w:r>
          </w:p>
        </w:tc>
        <w:tc>
          <w:tcPr>
            <w:tcW w:w="1208" w:type="pct"/>
            <w:tcBorders>
              <w:top w:val="nil"/>
              <w:left w:val="nil"/>
              <w:bottom w:val="single" w:sz="4" w:space="0" w:color="auto"/>
              <w:right w:val="single" w:sz="4" w:space="0" w:color="auto"/>
            </w:tcBorders>
            <w:vAlign w:val="center"/>
            <w:hideMark/>
          </w:tcPr>
          <w:p w14:paraId="2C6249B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Tofacitinib</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51B2BD8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w:t>
            </w:r>
            <w:proofErr w:type="spellStart"/>
            <w:proofErr w:type="gramStart"/>
            <w:r w:rsidRPr="00944AB1">
              <w:rPr>
                <w:rFonts w:ascii="Calibri" w:eastAsia="Times New Roman" w:hAnsi="Calibri" w:cs="Calibri"/>
                <w:b/>
                <w:bCs/>
                <w:color w:val="000000"/>
                <w:sz w:val="16"/>
                <w:szCs w:val="16"/>
                <w:lang w:eastAsia="es-MX"/>
              </w:rPr>
              <w:t>contiene:citrato</w:t>
            </w:r>
            <w:proofErr w:type="spellEnd"/>
            <w:proofErr w:type="gramEnd"/>
            <w:r w:rsidRPr="00944AB1">
              <w:rPr>
                <w:rFonts w:ascii="Calibri" w:eastAsia="Times New Roman" w:hAnsi="Calibri" w:cs="Calibri"/>
                <w:b/>
                <w:bCs/>
                <w:color w:val="000000"/>
                <w:sz w:val="16"/>
                <w:szCs w:val="16"/>
                <w:lang w:eastAsia="es-MX"/>
              </w:rPr>
              <w:t xml:space="preserve"> </w:t>
            </w:r>
            <w:proofErr w:type="gramStart"/>
            <w:r w:rsidRPr="00944AB1">
              <w:rPr>
                <w:rFonts w:ascii="Calibri" w:eastAsia="Times New Roman" w:hAnsi="Calibri" w:cs="Calibri"/>
                <w:b/>
                <w:bCs/>
                <w:color w:val="000000"/>
                <w:sz w:val="16"/>
                <w:szCs w:val="16"/>
                <w:lang w:eastAsia="es-MX"/>
              </w:rPr>
              <w:t xml:space="preserve">de  </w:t>
            </w:r>
            <w:proofErr w:type="spellStart"/>
            <w:r w:rsidRPr="00944AB1">
              <w:rPr>
                <w:rFonts w:ascii="Calibri" w:eastAsia="Times New Roman" w:hAnsi="Calibri" w:cs="Calibri"/>
                <w:b/>
                <w:bCs/>
                <w:color w:val="000000"/>
                <w:sz w:val="16"/>
                <w:szCs w:val="16"/>
                <w:lang w:eastAsia="es-MX"/>
              </w:rPr>
              <w:t>Tofacitinib</w:t>
            </w:r>
            <w:proofErr w:type="spellEnd"/>
            <w:proofErr w:type="gramEnd"/>
            <w:r w:rsidRPr="00944AB1">
              <w:rPr>
                <w:rFonts w:ascii="Calibri" w:eastAsia="Times New Roman" w:hAnsi="Calibri" w:cs="Calibri"/>
                <w:b/>
                <w:bCs/>
                <w:color w:val="000000"/>
                <w:sz w:val="16"/>
                <w:szCs w:val="16"/>
                <w:lang w:eastAsia="es-MX"/>
              </w:rPr>
              <w:t xml:space="preserve"> 5 mg</w:t>
            </w:r>
          </w:p>
        </w:tc>
        <w:tc>
          <w:tcPr>
            <w:tcW w:w="631" w:type="pct"/>
            <w:tcBorders>
              <w:top w:val="nil"/>
              <w:left w:val="nil"/>
              <w:bottom w:val="single" w:sz="4" w:space="0" w:color="auto"/>
              <w:right w:val="single" w:sz="4" w:space="0" w:color="auto"/>
            </w:tcBorders>
            <w:vAlign w:val="center"/>
            <w:hideMark/>
          </w:tcPr>
          <w:p w14:paraId="511DF24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56 tabletas</w:t>
            </w:r>
          </w:p>
        </w:tc>
        <w:tc>
          <w:tcPr>
            <w:tcW w:w="446" w:type="pct"/>
            <w:tcBorders>
              <w:top w:val="nil"/>
              <w:left w:val="nil"/>
              <w:bottom w:val="single" w:sz="4" w:space="0" w:color="auto"/>
              <w:right w:val="single" w:sz="4" w:space="0" w:color="auto"/>
            </w:tcBorders>
            <w:vAlign w:val="center"/>
            <w:hideMark/>
          </w:tcPr>
          <w:p w14:paraId="04E39E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B3F9EE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34</w:t>
            </w:r>
          </w:p>
        </w:tc>
        <w:tc>
          <w:tcPr>
            <w:tcW w:w="390" w:type="pct"/>
            <w:tcBorders>
              <w:top w:val="nil"/>
              <w:left w:val="nil"/>
              <w:bottom w:val="single" w:sz="4" w:space="0" w:color="auto"/>
              <w:right w:val="single" w:sz="4" w:space="0" w:color="auto"/>
            </w:tcBorders>
            <w:vAlign w:val="center"/>
            <w:hideMark/>
          </w:tcPr>
          <w:p w14:paraId="42BF7EC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84</w:t>
            </w:r>
          </w:p>
        </w:tc>
      </w:tr>
      <w:tr w:rsidR="00C278EC" w:rsidRPr="00944AB1" w14:paraId="0EFBD9D3"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E2B66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43</w:t>
            </w:r>
          </w:p>
        </w:tc>
        <w:tc>
          <w:tcPr>
            <w:tcW w:w="312" w:type="pct"/>
            <w:tcBorders>
              <w:top w:val="nil"/>
              <w:left w:val="nil"/>
              <w:bottom w:val="single" w:sz="4" w:space="0" w:color="auto"/>
              <w:right w:val="single" w:sz="4" w:space="0" w:color="auto"/>
            </w:tcBorders>
            <w:vAlign w:val="center"/>
            <w:hideMark/>
          </w:tcPr>
          <w:p w14:paraId="1214DF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N185</w:t>
            </w:r>
          </w:p>
        </w:tc>
        <w:tc>
          <w:tcPr>
            <w:tcW w:w="1208" w:type="pct"/>
            <w:tcBorders>
              <w:top w:val="nil"/>
              <w:left w:val="nil"/>
              <w:bottom w:val="single" w:sz="4" w:space="0" w:color="auto"/>
              <w:right w:val="single" w:sz="4" w:space="0" w:color="auto"/>
            </w:tcBorders>
            <w:vAlign w:val="center"/>
            <w:hideMark/>
          </w:tcPr>
          <w:p w14:paraId="45C6A83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Golimumab</w:t>
            </w:r>
            <w:proofErr w:type="spellEnd"/>
            <w:r w:rsidRPr="00944AB1">
              <w:rPr>
                <w:rFonts w:ascii="Calibri" w:eastAsia="Times New Roman" w:hAnsi="Calibri" w:cs="Calibri"/>
                <w:b/>
                <w:bCs/>
                <w:color w:val="000000"/>
                <w:sz w:val="16"/>
                <w:szCs w:val="16"/>
                <w:lang w:eastAsia="es-MX"/>
              </w:rPr>
              <w:t xml:space="preserve"> (Pluma </w:t>
            </w:r>
            <w:proofErr w:type="gramStart"/>
            <w:r w:rsidRPr="00944AB1">
              <w:rPr>
                <w:rFonts w:ascii="Calibri" w:eastAsia="Times New Roman" w:hAnsi="Calibri" w:cs="Calibri"/>
                <w:b/>
                <w:bCs/>
                <w:color w:val="000000"/>
                <w:sz w:val="16"/>
                <w:szCs w:val="16"/>
                <w:lang w:eastAsia="es-MX"/>
              </w:rPr>
              <w:t>precargada )</w:t>
            </w:r>
            <w:proofErr w:type="gramEnd"/>
          </w:p>
        </w:tc>
        <w:tc>
          <w:tcPr>
            <w:tcW w:w="1318" w:type="pct"/>
            <w:tcBorders>
              <w:top w:val="nil"/>
              <w:left w:val="nil"/>
              <w:bottom w:val="single" w:sz="4" w:space="0" w:color="auto"/>
              <w:right w:val="single" w:sz="4" w:space="0" w:color="auto"/>
            </w:tcBorders>
            <w:vAlign w:val="center"/>
            <w:hideMark/>
          </w:tcPr>
          <w:p w14:paraId="712F543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pluma </w:t>
            </w:r>
            <w:proofErr w:type="gramStart"/>
            <w:r w:rsidRPr="00944AB1">
              <w:rPr>
                <w:rFonts w:ascii="Calibri" w:eastAsia="Times New Roman" w:hAnsi="Calibri" w:cs="Calibri"/>
                <w:b/>
                <w:bCs/>
                <w:color w:val="000000"/>
                <w:sz w:val="16"/>
                <w:szCs w:val="16"/>
                <w:lang w:eastAsia="es-MX"/>
              </w:rPr>
              <w:t>precargada  contiene</w:t>
            </w:r>
            <w:proofErr w:type="gramEnd"/>
            <w:r w:rsidRPr="00944AB1">
              <w:rPr>
                <w:rFonts w:ascii="Calibri" w:eastAsia="Times New Roman" w:hAnsi="Calibri" w:cs="Calibri"/>
                <w:b/>
                <w:bCs/>
                <w:color w:val="000000"/>
                <w:sz w:val="16"/>
                <w:szCs w:val="16"/>
                <w:lang w:eastAsia="es-MX"/>
              </w:rPr>
              <w:t xml:space="preserve"> : </w:t>
            </w:r>
            <w:proofErr w:type="spellStart"/>
            <w:r w:rsidRPr="00944AB1">
              <w:rPr>
                <w:rFonts w:ascii="Calibri" w:eastAsia="Times New Roman" w:hAnsi="Calibri" w:cs="Calibri"/>
                <w:b/>
                <w:bCs/>
                <w:color w:val="000000"/>
                <w:sz w:val="16"/>
                <w:szCs w:val="16"/>
                <w:lang w:eastAsia="es-MX"/>
              </w:rPr>
              <w:t>Golimumab</w:t>
            </w:r>
            <w:proofErr w:type="spellEnd"/>
            <w:r w:rsidRPr="00944AB1">
              <w:rPr>
                <w:rFonts w:ascii="Calibri" w:eastAsia="Times New Roman" w:hAnsi="Calibri" w:cs="Calibri"/>
                <w:b/>
                <w:bCs/>
                <w:color w:val="000000"/>
                <w:sz w:val="16"/>
                <w:szCs w:val="16"/>
                <w:lang w:eastAsia="es-MX"/>
              </w:rPr>
              <w:t xml:space="preserve"> de 50 mg en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proofErr w:type="gram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0.5</w:t>
            </w:r>
            <w:proofErr w:type="gramEnd"/>
            <w:r w:rsidRPr="00944AB1">
              <w:rPr>
                <w:rFonts w:ascii="Calibri" w:eastAsia="Times New Roman" w:hAnsi="Calibri" w:cs="Calibri"/>
                <w:b/>
                <w:bCs/>
                <w:color w:val="000000"/>
                <w:sz w:val="16"/>
                <w:szCs w:val="16"/>
                <w:lang w:eastAsia="es-MX"/>
              </w:rPr>
              <w:t xml:space="preserve"> ml</w:t>
            </w:r>
          </w:p>
        </w:tc>
        <w:tc>
          <w:tcPr>
            <w:tcW w:w="631" w:type="pct"/>
            <w:tcBorders>
              <w:top w:val="nil"/>
              <w:left w:val="nil"/>
              <w:bottom w:val="single" w:sz="4" w:space="0" w:color="auto"/>
              <w:right w:val="single" w:sz="4" w:space="0" w:color="auto"/>
            </w:tcBorders>
            <w:vAlign w:val="center"/>
            <w:hideMark/>
          </w:tcPr>
          <w:p w14:paraId="3FBF8C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una pluma mono dosis recargada con 0.5 ml de solución</w:t>
            </w:r>
          </w:p>
        </w:tc>
        <w:tc>
          <w:tcPr>
            <w:tcW w:w="446" w:type="pct"/>
            <w:tcBorders>
              <w:top w:val="nil"/>
              <w:left w:val="nil"/>
              <w:bottom w:val="single" w:sz="4" w:space="0" w:color="auto"/>
              <w:right w:val="single" w:sz="4" w:space="0" w:color="auto"/>
            </w:tcBorders>
            <w:vAlign w:val="center"/>
            <w:hideMark/>
          </w:tcPr>
          <w:p w14:paraId="3277B9E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62393A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48</w:t>
            </w:r>
          </w:p>
        </w:tc>
        <w:tc>
          <w:tcPr>
            <w:tcW w:w="390" w:type="pct"/>
            <w:tcBorders>
              <w:top w:val="nil"/>
              <w:left w:val="nil"/>
              <w:bottom w:val="single" w:sz="4" w:space="0" w:color="auto"/>
              <w:right w:val="single" w:sz="4" w:space="0" w:color="auto"/>
            </w:tcBorders>
            <w:vAlign w:val="center"/>
            <w:hideMark/>
          </w:tcPr>
          <w:p w14:paraId="0DE46B7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121</w:t>
            </w:r>
          </w:p>
        </w:tc>
      </w:tr>
      <w:tr w:rsidR="00C278EC" w:rsidRPr="00944AB1" w14:paraId="229BE81B"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6EE0377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44</w:t>
            </w:r>
          </w:p>
        </w:tc>
        <w:tc>
          <w:tcPr>
            <w:tcW w:w="312" w:type="pct"/>
            <w:tcBorders>
              <w:top w:val="nil"/>
              <w:left w:val="nil"/>
              <w:bottom w:val="single" w:sz="4" w:space="0" w:color="auto"/>
              <w:right w:val="single" w:sz="4" w:space="0" w:color="auto"/>
            </w:tcBorders>
            <w:vAlign w:val="center"/>
            <w:hideMark/>
          </w:tcPr>
          <w:p w14:paraId="2ABC927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N196</w:t>
            </w:r>
          </w:p>
        </w:tc>
        <w:tc>
          <w:tcPr>
            <w:tcW w:w="1208" w:type="pct"/>
            <w:tcBorders>
              <w:top w:val="nil"/>
              <w:left w:val="nil"/>
              <w:bottom w:val="single" w:sz="4" w:space="0" w:color="auto"/>
              <w:right w:val="single" w:sz="4" w:space="0" w:color="auto"/>
            </w:tcBorders>
            <w:vAlign w:val="center"/>
            <w:hideMark/>
          </w:tcPr>
          <w:p w14:paraId="1F4BCE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Baricitinib</w:t>
            </w:r>
            <w:proofErr w:type="spellEnd"/>
          </w:p>
        </w:tc>
        <w:tc>
          <w:tcPr>
            <w:tcW w:w="1318" w:type="pct"/>
            <w:tcBorders>
              <w:top w:val="nil"/>
              <w:left w:val="nil"/>
              <w:bottom w:val="single" w:sz="4" w:space="0" w:color="auto"/>
              <w:right w:val="single" w:sz="4" w:space="0" w:color="auto"/>
            </w:tcBorders>
            <w:vAlign w:val="center"/>
            <w:hideMark/>
          </w:tcPr>
          <w:p w14:paraId="3A4F137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Baricitinib</w:t>
            </w:r>
            <w:proofErr w:type="spellEnd"/>
            <w:r w:rsidRPr="00944AB1">
              <w:rPr>
                <w:rFonts w:ascii="Calibri" w:eastAsia="Times New Roman" w:hAnsi="Calibri" w:cs="Calibri"/>
                <w:b/>
                <w:bCs/>
                <w:color w:val="000000"/>
                <w:sz w:val="16"/>
                <w:szCs w:val="16"/>
                <w:lang w:eastAsia="es-MX"/>
              </w:rPr>
              <w:t xml:space="preserve"> 4 mg</w:t>
            </w:r>
          </w:p>
        </w:tc>
        <w:tc>
          <w:tcPr>
            <w:tcW w:w="631" w:type="pct"/>
            <w:tcBorders>
              <w:top w:val="nil"/>
              <w:left w:val="nil"/>
              <w:bottom w:val="single" w:sz="4" w:space="0" w:color="auto"/>
              <w:right w:val="single" w:sz="4" w:space="0" w:color="auto"/>
            </w:tcBorders>
            <w:vAlign w:val="center"/>
            <w:hideMark/>
          </w:tcPr>
          <w:p w14:paraId="06A9EE1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28 tabletas</w:t>
            </w:r>
          </w:p>
        </w:tc>
        <w:tc>
          <w:tcPr>
            <w:tcW w:w="446" w:type="pct"/>
            <w:tcBorders>
              <w:top w:val="nil"/>
              <w:left w:val="nil"/>
              <w:bottom w:val="single" w:sz="4" w:space="0" w:color="auto"/>
              <w:right w:val="single" w:sz="4" w:space="0" w:color="auto"/>
            </w:tcBorders>
            <w:vAlign w:val="center"/>
            <w:hideMark/>
          </w:tcPr>
          <w:p w14:paraId="401F64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0F524C2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72</w:t>
            </w:r>
          </w:p>
        </w:tc>
        <w:tc>
          <w:tcPr>
            <w:tcW w:w="390" w:type="pct"/>
            <w:tcBorders>
              <w:top w:val="nil"/>
              <w:left w:val="nil"/>
              <w:bottom w:val="single" w:sz="4" w:space="0" w:color="auto"/>
              <w:right w:val="single" w:sz="4" w:space="0" w:color="auto"/>
            </w:tcBorders>
            <w:vAlign w:val="center"/>
            <w:hideMark/>
          </w:tcPr>
          <w:p w14:paraId="633FD35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181</w:t>
            </w:r>
          </w:p>
        </w:tc>
      </w:tr>
      <w:tr w:rsidR="00C278EC" w:rsidRPr="00944AB1" w14:paraId="2FE7089B"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224276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45</w:t>
            </w:r>
          </w:p>
        </w:tc>
        <w:tc>
          <w:tcPr>
            <w:tcW w:w="312" w:type="pct"/>
            <w:tcBorders>
              <w:top w:val="nil"/>
              <w:left w:val="nil"/>
              <w:bottom w:val="single" w:sz="4" w:space="0" w:color="auto"/>
              <w:right w:val="single" w:sz="4" w:space="0" w:color="auto"/>
            </w:tcBorders>
            <w:vAlign w:val="center"/>
            <w:hideMark/>
          </w:tcPr>
          <w:p w14:paraId="500975B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N198</w:t>
            </w:r>
          </w:p>
        </w:tc>
        <w:tc>
          <w:tcPr>
            <w:tcW w:w="1208" w:type="pct"/>
            <w:tcBorders>
              <w:top w:val="nil"/>
              <w:left w:val="nil"/>
              <w:bottom w:val="single" w:sz="4" w:space="0" w:color="auto"/>
              <w:right w:val="single" w:sz="4" w:space="0" w:color="auto"/>
            </w:tcBorders>
            <w:vAlign w:val="center"/>
            <w:hideMark/>
          </w:tcPr>
          <w:p w14:paraId="15F59D4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Adalimumab</w:t>
            </w:r>
            <w:proofErr w:type="spellEnd"/>
            <w:r w:rsidRPr="00944AB1">
              <w:rPr>
                <w:rFonts w:ascii="Calibri" w:eastAsia="Times New Roman" w:hAnsi="Calibri" w:cs="Calibri"/>
                <w:b/>
                <w:bCs/>
                <w:color w:val="000000"/>
                <w:sz w:val="16"/>
                <w:szCs w:val="16"/>
                <w:lang w:eastAsia="es-MX"/>
              </w:rPr>
              <w:t xml:space="preserve"> (jeringa prellenada)</w:t>
            </w:r>
          </w:p>
        </w:tc>
        <w:tc>
          <w:tcPr>
            <w:tcW w:w="1318" w:type="pct"/>
            <w:tcBorders>
              <w:top w:val="nil"/>
              <w:left w:val="nil"/>
              <w:bottom w:val="single" w:sz="4" w:space="0" w:color="auto"/>
              <w:right w:val="single" w:sz="4" w:space="0" w:color="auto"/>
            </w:tcBorders>
            <w:vAlign w:val="center"/>
            <w:hideMark/>
          </w:tcPr>
          <w:p w14:paraId="0A9FCF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contiene: </w:t>
            </w:r>
            <w:proofErr w:type="spellStart"/>
            <w:r w:rsidRPr="00944AB1">
              <w:rPr>
                <w:rFonts w:ascii="Calibri" w:eastAsia="Times New Roman" w:hAnsi="Calibri" w:cs="Calibri"/>
                <w:b/>
                <w:bCs/>
                <w:color w:val="000000"/>
                <w:sz w:val="16"/>
                <w:szCs w:val="16"/>
                <w:lang w:eastAsia="es-MX"/>
              </w:rPr>
              <w:t>Adalimumab</w:t>
            </w:r>
            <w:proofErr w:type="spellEnd"/>
            <w:r w:rsidRPr="00944AB1">
              <w:rPr>
                <w:rFonts w:ascii="Calibri" w:eastAsia="Times New Roman" w:hAnsi="Calibri" w:cs="Calibri"/>
                <w:b/>
                <w:bCs/>
                <w:color w:val="000000"/>
                <w:sz w:val="16"/>
                <w:szCs w:val="16"/>
                <w:lang w:eastAsia="es-MX"/>
              </w:rPr>
              <w:t xml:space="preserve"> 20 mg.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0.2 </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2FD589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2 jeringas prellenadas. </w:t>
            </w:r>
          </w:p>
        </w:tc>
        <w:tc>
          <w:tcPr>
            <w:tcW w:w="446" w:type="pct"/>
            <w:tcBorders>
              <w:top w:val="nil"/>
              <w:left w:val="nil"/>
              <w:bottom w:val="single" w:sz="4" w:space="0" w:color="auto"/>
              <w:right w:val="single" w:sz="4" w:space="0" w:color="auto"/>
            </w:tcBorders>
            <w:vAlign w:val="center"/>
            <w:hideMark/>
          </w:tcPr>
          <w:p w14:paraId="2E0C6E7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DF610A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53E9156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246CA65B"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4D41E34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46</w:t>
            </w:r>
          </w:p>
        </w:tc>
        <w:tc>
          <w:tcPr>
            <w:tcW w:w="312" w:type="pct"/>
            <w:tcBorders>
              <w:top w:val="nil"/>
              <w:left w:val="nil"/>
              <w:bottom w:val="single" w:sz="4" w:space="0" w:color="auto"/>
              <w:right w:val="single" w:sz="4" w:space="0" w:color="auto"/>
            </w:tcBorders>
            <w:vAlign w:val="center"/>
            <w:hideMark/>
          </w:tcPr>
          <w:p w14:paraId="73B8BA6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P200</w:t>
            </w:r>
          </w:p>
        </w:tc>
        <w:tc>
          <w:tcPr>
            <w:tcW w:w="1208" w:type="pct"/>
            <w:tcBorders>
              <w:top w:val="nil"/>
              <w:left w:val="nil"/>
              <w:bottom w:val="single" w:sz="4" w:space="0" w:color="auto"/>
              <w:right w:val="single" w:sz="4" w:space="0" w:color="auto"/>
            </w:tcBorders>
            <w:vAlign w:val="center"/>
            <w:hideMark/>
          </w:tcPr>
          <w:p w14:paraId="10D4410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icatibant</w:t>
            </w:r>
            <w:proofErr w:type="spellEnd"/>
            <w:r w:rsidRPr="00944AB1">
              <w:rPr>
                <w:rFonts w:ascii="Calibri" w:eastAsia="Times New Roman" w:hAnsi="Calibri" w:cs="Calibri"/>
                <w:b/>
                <w:bCs/>
                <w:color w:val="000000"/>
                <w:sz w:val="16"/>
                <w:szCs w:val="16"/>
                <w:lang w:eastAsia="es-MX"/>
              </w:rPr>
              <w:t xml:space="preserve"> (acetato de </w:t>
            </w:r>
            <w:proofErr w:type="spellStart"/>
            <w:r w:rsidRPr="00944AB1">
              <w:rPr>
                <w:rFonts w:ascii="Calibri" w:eastAsia="Times New Roman" w:hAnsi="Calibri" w:cs="Calibri"/>
                <w:b/>
                <w:bCs/>
                <w:color w:val="000000"/>
                <w:sz w:val="16"/>
                <w:szCs w:val="16"/>
                <w:lang w:eastAsia="es-MX"/>
              </w:rPr>
              <w:t>icatibant</w:t>
            </w:r>
            <w:proofErr w:type="spellEnd"/>
            <w:r w:rsidRPr="00944AB1">
              <w:rPr>
                <w:rFonts w:ascii="Calibri" w:eastAsia="Times New Roman" w:hAnsi="Calibri" w:cs="Calibri"/>
                <w:b/>
                <w:bCs/>
                <w:color w:val="000000"/>
                <w:sz w:val="16"/>
                <w:szCs w:val="16"/>
                <w:lang w:eastAsia="es-MX"/>
              </w:rPr>
              <w:t>)</w:t>
            </w:r>
          </w:p>
        </w:tc>
        <w:tc>
          <w:tcPr>
            <w:tcW w:w="1318" w:type="pct"/>
            <w:tcBorders>
              <w:top w:val="nil"/>
              <w:left w:val="nil"/>
              <w:bottom w:val="single" w:sz="4" w:space="0" w:color="auto"/>
              <w:right w:val="single" w:sz="4" w:space="0" w:color="auto"/>
            </w:tcBorders>
            <w:vAlign w:val="center"/>
            <w:hideMark/>
          </w:tcPr>
          <w:p w14:paraId="39CED5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precargada de 3 ml contiene acetato de </w:t>
            </w:r>
            <w:proofErr w:type="spellStart"/>
            <w:r w:rsidRPr="00944AB1">
              <w:rPr>
                <w:rFonts w:ascii="Calibri" w:eastAsia="Times New Roman" w:hAnsi="Calibri" w:cs="Calibri"/>
                <w:b/>
                <w:bCs/>
                <w:color w:val="000000"/>
                <w:sz w:val="16"/>
                <w:szCs w:val="16"/>
                <w:lang w:eastAsia="es-MX"/>
              </w:rPr>
              <w:t>icatibant</w:t>
            </w:r>
            <w:proofErr w:type="spellEnd"/>
            <w:r w:rsidRPr="00944AB1">
              <w:rPr>
                <w:rFonts w:ascii="Calibri" w:eastAsia="Times New Roman" w:hAnsi="Calibri" w:cs="Calibri"/>
                <w:b/>
                <w:bCs/>
                <w:color w:val="000000"/>
                <w:sz w:val="16"/>
                <w:szCs w:val="16"/>
                <w:lang w:eastAsia="es-MX"/>
              </w:rPr>
              <w:t xml:space="preserve"> que equivale a 30 mg de </w:t>
            </w:r>
            <w:proofErr w:type="spellStart"/>
            <w:r w:rsidRPr="00944AB1">
              <w:rPr>
                <w:rFonts w:ascii="Calibri" w:eastAsia="Times New Roman" w:hAnsi="Calibri" w:cs="Calibri"/>
                <w:b/>
                <w:bCs/>
                <w:color w:val="000000"/>
                <w:sz w:val="16"/>
                <w:szCs w:val="16"/>
                <w:lang w:eastAsia="es-MX"/>
              </w:rPr>
              <w:t>icatibant</w:t>
            </w:r>
            <w:proofErr w:type="spellEnd"/>
            <w:r w:rsidRPr="00944AB1">
              <w:rPr>
                <w:rFonts w:ascii="Calibri" w:eastAsia="Times New Roman" w:hAnsi="Calibri" w:cs="Calibri"/>
                <w:b/>
                <w:bCs/>
                <w:color w:val="000000"/>
                <w:sz w:val="16"/>
                <w:szCs w:val="16"/>
                <w:lang w:eastAsia="es-MX"/>
              </w:rPr>
              <w:t xml:space="preserve">. cada mililitro de solución contiene 10 mg de </w:t>
            </w:r>
            <w:proofErr w:type="spellStart"/>
            <w:r w:rsidRPr="00944AB1">
              <w:rPr>
                <w:rFonts w:ascii="Calibri" w:eastAsia="Times New Roman" w:hAnsi="Calibri" w:cs="Calibri"/>
                <w:b/>
                <w:bCs/>
                <w:color w:val="000000"/>
                <w:sz w:val="16"/>
                <w:szCs w:val="16"/>
                <w:lang w:eastAsia="es-MX"/>
              </w:rPr>
              <w:t>icatibant</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4ED2051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de cartón con una jeringa prellenada (30mg/3ml) e instructivo anexo.</w:t>
            </w:r>
          </w:p>
        </w:tc>
        <w:tc>
          <w:tcPr>
            <w:tcW w:w="446" w:type="pct"/>
            <w:tcBorders>
              <w:top w:val="nil"/>
              <w:left w:val="nil"/>
              <w:bottom w:val="single" w:sz="4" w:space="0" w:color="auto"/>
              <w:right w:val="single" w:sz="4" w:space="0" w:color="auto"/>
            </w:tcBorders>
            <w:vAlign w:val="center"/>
            <w:hideMark/>
          </w:tcPr>
          <w:p w14:paraId="6A19F12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044A4E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64762B6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r>
      <w:tr w:rsidR="00C278EC" w:rsidRPr="00944AB1" w14:paraId="001F2884"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736A3E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47</w:t>
            </w:r>
          </w:p>
        </w:tc>
        <w:tc>
          <w:tcPr>
            <w:tcW w:w="312" w:type="pct"/>
            <w:tcBorders>
              <w:top w:val="nil"/>
              <w:left w:val="nil"/>
              <w:bottom w:val="single" w:sz="4" w:space="0" w:color="auto"/>
              <w:right w:val="single" w:sz="4" w:space="0" w:color="auto"/>
            </w:tcBorders>
            <w:vAlign w:val="center"/>
            <w:hideMark/>
          </w:tcPr>
          <w:p w14:paraId="063BEE7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P332</w:t>
            </w:r>
          </w:p>
        </w:tc>
        <w:tc>
          <w:tcPr>
            <w:tcW w:w="1208" w:type="pct"/>
            <w:tcBorders>
              <w:top w:val="nil"/>
              <w:left w:val="nil"/>
              <w:bottom w:val="single" w:sz="4" w:space="0" w:color="auto"/>
              <w:right w:val="single" w:sz="4" w:space="0" w:color="auto"/>
            </w:tcBorders>
            <w:vAlign w:val="center"/>
            <w:hideMark/>
          </w:tcPr>
          <w:p w14:paraId="4438927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Secukinumab</w:t>
            </w:r>
            <w:proofErr w:type="spellEnd"/>
          </w:p>
        </w:tc>
        <w:tc>
          <w:tcPr>
            <w:tcW w:w="1318" w:type="pct"/>
            <w:tcBorders>
              <w:top w:val="nil"/>
              <w:left w:val="nil"/>
              <w:bottom w:val="single" w:sz="4" w:space="0" w:color="auto"/>
              <w:right w:val="single" w:sz="4" w:space="0" w:color="auto"/>
            </w:tcBorders>
            <w:vAlign w:val="center"/>
            <w:hideMark/>
          </w:tcPr>
          <w:p w14:paraId="4957B86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Solución inyectable cada pluma precargada contiene: </w:t>
            </w:r>
            <w:proofErr w:type="spellStart"/>
            <w:r w:rsidRPr="00944AB1">
              <w:rPr>
                <w:rFonts w:ascii="Calibri" w:eastAsia="Times New Roman" w:hAnsi="Calibri" w:cs="Calibri"/>
                <w:b/>
                <w:bCs/>
                <w:color w:val="000000"/>
                <w:sz w:val="16"/>
                <w:szCs w:val="16"/>
                <w:lang w:eastAsia="es-MX"/>
              </w:rPr>
              <w:t>secukinumab</w:t>
            </w:r>
            <w:proofErr w:type="spellEnd"/>
            <w:r w:rsidRPr="00944AB1">
              <w:rPr>
                <w:rFonts w:ascii="Calibri" w:eastAsia="Times New Roman" w:hAnsi="Calibri" w:cs="Calibri"/>
                <w:b/>
                <w:bCs/>
                <w:color w:val="000000"/>
                <w:sz w:val="16"/>
                <w:szCs w:val="16"/>
                <w:lang w:eastAsia="es-MX"/>
              </w:rPr>
              <w:t xml:space="preserve"> 150 mg</w:t>
            </w:r>
          </w:p>
        </w:tc>
        <w:tc>
          <w:tcPr>
            <w:tcW w:w="631" w:type="pct"/>
            <w:tcBorders>
              <w:top w:val="nil"/>
              <w:left w:val="nil"/>
              <w:bottom w:val="single" w:sz="4" w:space="0" w:color="auto"/>
              <w:right w:val="single" w:sz="4" w:space="0" w:color="auto"/>
            </w:tcBorders>
            <w:vAlign w:val="center"/>
            <w:hideMark/>
          </w:tcPr>
          <w:p w14:paraId="4549DA6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Envase con dos plumas precargadas. </w:t>
            </w:r>
          </w:p>
        </w:tc>
        <w:tc>
          <w:tcPr>
            <w:tcW w:w="446" w:type="pct"/>
            <w:tcBorders>
              <w:top w:val="nil"/>
              <w:left w:val="nil"/>
              <w:bottom w:val="single" w:sz="4" w:space="0" w:color="auto"/>
              <w:right w:val="single" w:sz="4" w:space="0" w:color="auto"/>
            </w:tcBorders>
            <w:vAlign w:val="center"/>
            <w:hideMark/>
          </w:tcPr>
          <w:p w14:paraId="3D4B6CF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1A1172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6C01121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r>
      <w:tr w:rsidR="00C278EC" w:rsidRPr="00944AB1" w14:paraId="58380869"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4661F9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48</w:t>
            </w:r>
          </w:p>
        </w:tc>
        <w:tc>
          <w:tcPr>
            <w:tcW w:w="312" w:type="pct"/>
            <w:tcBorders>
              <w:top w:val="nil"/>
              <w:left w:val="nil"/>
              <w:bottom w:val="single" w:sz="4" w:space="0" w:color="auto"/>
              <w:right w:val="single" w:sz="4" w:space="0" w:color="auto"/>
            </w:tcBorders>
            <w:vAlign w:val="center"/>
            <w:hideMark/>
          </w:tcPr>
          <w:p w14:paraId="37B4B57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P334</w:t>
            </w:r>
          </w:p>
        </w:tc>
        <w:tc>
          <w:tcPr>
            <w:tcW w:w="1208" w:type="pct"/>
            <w:tcBorders>
              <w:top w:val="nil"/>
              <w:left w:val="nil"/>
              <w:bottom w:val="single" w:sz="4" w:space="0" w:color="auto"/>
              <w:right w:val="single" w:sz="4" w:space="0" w:color="auto"/>
            </w:tcBorders>
            <w:vAlign w:val="center"/>
            <w:hideMark/>
          </w:tcPr>
          <w:p w14:paraId="2AA1BCD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Dupilumab</w:t>
            </w:r>
            <w:proofErr w:type="spellEnd"/>
            <w:r w:rsidRPr="00944AB1">
              <w:rPr>
                <w:rFonts w:ascii="Calibri" w:eastAsia="Times New Roman" w:hAnsi="Calibri" w:cs="Calibri"/>
                <w:b/>
                <w:bCs/>
                <w:color w:val="000000"/>
                <w:sz w:val="16"/>
                <w:szCs w:val="16"/>
                <w:lang w:eastAsia="es-MX"/>
              </w:rPr>
              <w:t xml:space="preserve"> monoclonal </w:t>
            </w:r>
          </w:p>
        </w:tc>
        <w:tc>
          <w:tcPr>
            <w:tcW w:w="1318" w:type="pct"/>
            <w:tcBorders>
              <w:top w:val="nil"/>
              <w:left w:val="nil"/>
              <w:bottom w:val="single" w:sz="4" w:space="0" w:color="auto"/>
              <w:right w:val="single" w:sz="4" w:space="0" w:color="auto"/>
            </w:tcBorders>
            <w:vAlign w:val="center"/>
            <w:hideMark/>
          </w:tcPr>
          <w:p w14:paraId="19D6699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contiene 300 mg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2 ml anticuerpo monoclonal IgG4 humano de origen ADN recombinante expresado en células de ovario de </w:t>
            </w:r>
            <w:proofErr w:type="spellStart"/>
            <w:r w:rsidRPr="00944AB1">
              <w:rPr>
                <w:rFonts w:ascii="Calibri" w:eastAsia="Times New Roman" w:hAnsi="Calibri" w:cs="Calibri"/>
                <w:b/>
                <w:bCs/>
                <w:color w:val="000000"/>
                <w:sz w:val="16"/>
                <w:szCs w:val="16"/>
                <w:lang w:eastAsia="es-MX"/>
              </w:rPr>
              <w:t>gamster</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chiho</w:t>
            </w:r>
            <w:proofErr w:type="spellEnd"/>
          </w:p>
        </w:tc>
        <w:tc>
          <w:tcPr>
            <w:tcW w:w="631" w:type="pct"/>
            <w:tcBorders>
              <w:top w:val="nil"/>
              <w:left w:val="nil"/>
              <w:bottom w:val="single" w:sz="4" w:space="0" w:color="auto"/>
              <w:right w:val="single" w:sz="4" w:space="0" w:color="auto"/>
            </w:tcBorders>
            <w:vAlign w:val="center"/>
            <w:hideMark/>
          </w:tcPr>
          <w:p w14:paraId="519C6A8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 jeringas pre llenadas</w:t>
            </w:r>
          </w:p>
        </w:tc>
        <w:tc>
          <w:tcPr>
            <w:tcW w:w="446" w:type="pct"/>
            <w:tcBorders>
              <w:top w:val="nil"/>
              <w:left w:val="nil"/>
              <w:bottom w:val="single" w:sz="4" w:space="0" w:color="auto"/>
              <w:right w:val="single" w:sz="4" w:space="0" w:color="auto"/>
            </w:tcBorders>
            <w:vAlign w:val="center"/>
            <w:hideMark/>
          </w:tcPr>
          <w:p w14:paraId="78B016E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66CB0C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70</w:t>
            </w:r>
          </w:p>
        </w:tc>
        <w:tc>
          <w:tcPr>
            <w:tcW w:w="390" w:type="pct"/>
            <w:tcBorders>
              <w:top w:val="nil"/>
              <w:left w:val="nil"/>
              <w:bottom w:val="single" w:sz="4" w:space="0" w:color="auto"/>
              <w:right w:val="single" w:sz="4" w:space="0" w:color="auto"/>
            </w:tcBorders>
            <w:vAlign w:val="center"/>
            <w:hideMark/>
          </w:tcPr>
          <w:p w14:paraId="62C5C58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175</w:t>
            </w:r>
          </w:p>
        </w:tc>
      </w:tr>
      <w:tr w:rsidR="00C278EC" w:rsidRPr="00944AB1" w14:paraId="4B9CAA5D" w14:textId="77777777" w:rsidTr="00944AB1">
        <w:trPr>
          <w:trHeight w:val="1530"/>
        </w:trPr>
        <w:tc>
          <w:tcPr>
            <w:tcW w:w="312" w:type="pct"/>
            <w:tcBorders>
              <w:top w:val="nil"/>
              <w:left w:val="single" w:sz="4" w:space="0" w:color="auto"/>
              <w:bottom w:val="single" w:sz="4" w:space="0" w:color="auto"/>
              <w:right w:val="single" w:sz="4" w:space="0" w:color="auto"/>
            </w:tcBorders>
            <w:vAlign w:val="center"/>
            <w:hideMark/>
          </w:tcPr>
          <w:p w14:paraId="78A796B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49</w:t>
            </w:r>
          </w:p>
        </w:tc>
        <w:tc>
          <w:tcPr>
            <w:tcW w:w="312" w:type="pct"/>
            <w:tcBorders>
              <w:top w:val="nil"/>
              <w:left w:val="nil"/>
              <w:bottom w:val="single" w:sz="4" w:space="0" w:color="auto"/>
              <w:right w:val="single" w:sz="4" w:space="0" w:color="auto"/>
            </w:tcBorders>
            <w:vAlign w:val="center"/>
            <w:hideMark/>
          </w:tcPr>
          <w:p w14:paraId="504D938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Q183</w:t>
            </w:r>
          </w:p>
        </w:tc>
        <w:tc>
          <w:tcPr>
            <w:tcW w:w="1208" w:type="pct"/>
            <w:tcBorders>
              <w:top w:val="nil"/>
              <w:left w:val="nil"/>
              <w:bottom w:val="single" w:sz="4" w:space="0" w:color="auto"/>
              <w:right w:val="single" w:sz="4" w:space="0" w:color="auto"/>
            </w:tcBorders>
            <w:vAlign w:val="center"/>
            <w:hideMark/>
          </w:tcPr>
          <w:p w14:paraId="4B2203A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Dexametasona (implante)</w:t>
            </w:r>
          </w:p>
        </w:tc>
        <w:tc>
          <w:tcPr>
            <w:tcW w:w="1318" w:type="pct"/>
            <w:tcBorders>
              <w:top w:val="nil"/>
              <w:left w:val="nil"/>
              <w:bottom w:val="single" w:sz="4" w:space="0" w:color="auto"/>
              <w:right w:val="single" w:sz="4" w:space="0" w:color="auto"/>
            </w:tcBorders>
            <w:vAlign w:val="center"/>
            <w:hideMark/>
          </w:tcPr>
          <w:p w14:paraId="72F2F46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Implante constituido por una matriz de polímero solido con 0.7 mg de dexametasona</w:t>
            </w:r>
          </w:p>
        </w:tc>
        <w:tc>
          <w:tcPr>
            <w:tcW w:w="631" w:type="pct"/>
            <w:tcBorders>
              <w:top w:val="nil"/>
              <w:left w:val="nil"/>
              <w:bottom w:val="single" w:sz="4" w:space="0" w:color="auto"/>
              <w:right w:val="single" w:sz="4" w:space="0" w:color="auto"/>
            </w:tcBorders>
            <w:vAlign w:val="center"/>
            <w:hideMark/>
          </w:tcPr>
          <w:p w14:paraId="6D982D3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Implante para aplicación </w:t>
            </w:r>
            <w:proofErr w:type="spellStart"/>
            <w:r w:rsidRPr="00944AB1">
              <w:rPr>
                <w:rFonts w:ascii="Calibri" w:eastAsia="Times New Roman" w:hAnsi="Calibri" w:cs="Calibri"/>
                <w:b/>
                <w:bCs/>
                <w:color w:val="000000"/>
                <w:sz w:val="16"/>
                <w:szCs w:val="16"/>
                <w:lang w:eastAsia="es-MX"/>
              </w:rPr>
              <w:t>intravitrea</w:t>
            </w:r>
            <w:proofErr w:type="spellEnd"/>
            <w:r w:rsidRPr="00944AB1">
              <w:rPr>
                <w:rFonts w:ascii="Calibri" w:eastAsia="Times New Roman" w:hAnsi="Calibri" w:cs="Calibri"/>
                <w:b/>
                <w:bCs/>
                <w:color w:val="000000"/>
                <w:sz w:val="16"/>
                <w:szCs w:val="16"/>
                <w:lang w:eastAsia="es-MX"/>
              </w:rPr>
              <w:t>. Envase con un aplicador de plástico estéril con aguja de un solo uso y un implante constituido por una matriz de polímero sólido.</w:t>
            </w:r>
          </w:p>
        </w:tc>
        <w:tc>
          <w:tcPr>
            <w:tcW w:w="446" w:type="pct"/>
            <w:tcBorders>
              <w:top w:val="nil"/>
              <w:left w:val="nil"/>
              <w:bottom w:val="single" w:sz="4" w:space="0" w:color="auto"/>
              <w:right w:val="single" w:sz="4" w:space="0" w:color="auto"/>
            </w:tcBorders>
            <w:vAlign w:val="center"/>
            <w:hideMark/>
          </w:tcPr>
          <w:p w14:paraId="020AE68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739A8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7A0C797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13C71F33"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54408D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50</w:t>
            </w:r>
          </w:p>
        </w:tc>
        <w:tc>
          <w:tcPr>
            <w:tcW w:w="312" w:type="pct"/>
            <w:tcBorders>
              <w:top w:val="nil"/>
              <w:left w:val="nil"/>
              <w:bottom w:val="single" w:sz="4" w:space="0" w:color="auto"/>
              <w:right w:val="single" w:sz="4" w:space="0" w:color="auto"/>
            </w:tcBorders>
            <w:vAlign w:val="center"/>
            <w:hideMark/>
          </w:tcPr>
          <w:p w14:paraId="4B7E47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Q186</w:t>
            </w:r>
          </w:p>
        </w:tc>
        <w:tc>
          <w:tcPr>
            <w:tcW w:w="1208" w:type="pct"/>
            <w:tcBorders>
              <w:top w:val="nil"/>
              <w:left w:val="nil"/>
              <w:bottom w:val="single" w:sz="4" w:space="0" w:color="auto"/>
              <w:right w:val="single" w:sz="4" w:space="0" w:color="auto"/>
            </w:tcBorders>
            <w:vAlign w:val="center"/>
            <w:hideMark/>
          </w:tcPr>
          <w:p w14:paraId="46913A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Aflibercept</w:t>
            </w:r>
            <w:proofErr w:type="spellEnd"/>
            <w:r w:rsidRPr="00944AB1">
              <w:rPr>
                <w:rFonts w:ascii="Calibri" w:eastAsia="Times New Roman" w:hAnsi="Calibri" w:cs="Calibri"/>
                <w:b/>
                <w:bCs/>
                <w:color w:val="000000"/>
                <w:sz w:val="16"/>
                <w:szCs w:val="16"/>
                <w:lang w:eastAsia="es-MX"/>
              </w:rPr>
              <w:t xml:space="preserve"> (ampolleta)</w:t>
            </w:r>
          </w:p>
        </w:tc>
        <w:tc>
          <w:tcPr>
            <w:tcW w:w="1318" w:type="pct"/>
            <w:tcBorders>
              <w:top w:val="nil"/>
              <w:left w:val="nil"/>
              <w:bottom w:val="single" w:sz="4" w:space="0" w:color="auto"/>
              <w:right w:val="single" w:sz="4" w:space="0" w:color="auto"/>
            </w:tcBorders>
            <w:vAlign w:val="center"/>
            <w:hideMark/>
          </w:tcPr>
          <w:p w14:paraId="4C8C7A9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w:t>
            </w:r>
            <w:proofErr w:type="gramStart"/>
            <w:r w:rsidRPr="00944AB1">
              <w:rPr>
                <w:rFonts w:ascii="Calibri" w:eastAsia="Times New Roman" w:hAnsi="Calibri" w:cs="Calibri"/>
                <w:b/>
                <w:bCs/>
                <w:color w:val="000000"/>
                <w:sz w:val="16"/>
                <w:szCs w:val="16"/>
                <w:lang w:eastAsia="es-MX"/>
              </w:rPr>
              <w:t>contiene :</w:t>
            </w:r>
            <w:proofErr w:type="spellStart"/>
            <w:r w:rsidRPr="00944AB1">
              <w:rPr>
                <w:rFonts w:ascii="Calibri" w:eastAsia="Times New Roman" w:hAnsi="Calibri" w:cs="Calibri"/>
                <w:b/>
                <w:bCs/>
                <w:color w:val="000000"/>
                <w:sz w:val="16"/>
                <w:szCs w:val="16"/>
                <w:lang w:eastAsia="es-MX"/>
              </w:rPr>
              <w:t>Aflibercept</w:t>
            </w:r>
            <w:proofErr w:type="spellEnd"/>
            <w:proofErr w:type="gramEnd"/>
            <w:r w:rsidRPr="00944AB1">
              <w:rPr>
                <w:rFonts w:ascii="Calibri" w:eastAsia="Times New Roman" w:hAnsi="Calibri" w:cs="Calibri"/>
                <w:b/>
                <w:bCs/>
                <w:color w:val="000000"/>
                <w:sz w:val="16"/>
                <w:szCs w:val="16"/>
                <w:lang w:eastAsia="es-MX"/>
              </w:rPr>
              <w:t xml:space="preserve"> 40 mg/</w:t>
            </w:r>
            <w:proofErr w:type="gramStart"/>
            <w:r w:rsidRPr="00944AB1">
              <w:rPr>
                <w:rFonts w:ascii="Calibri" w:eastAsia="Times New Roman" w:hAnsi="Calibri" w:cs="Calibri"/>
                <w:b/>
                <w:bCs/>
                <w:color w:val="000000"/>
                <w:sz w:val="16"/>
                <w:szCs w:val="16"/>
                <w:lang w:eastAsia="es-MX"/>
              </w:rPr>
              <w:t>ml  (</w:t>
            </w:r>
            <w:proofErr w:type="gramEnd"/>
            <w:r w:rsidRPr="00944AB1">
              <w:rPr>
                <w:rFonts w:ascii="Calibri" w:eastAsia="Times New Roman" w:hAnsi="Calibri" w:cs="Calibri"/>
                <w:b/>
                <w:bCs/>
                <w:color w:val="000000"/>
                <w:sz w:val="16"/>
                <w:szCs w:val="16"/>
                <w:lang w:eastAsia="es-MX"/>
              </w:rPr>
              <w:t xml:space="preserve">1 </w:t>
            </w:r>
            <w:proofErr w:type="gramStart"/>
            <w:r w:rsidRPr="00944AB1">
              <w:rPr>
                <w:rFonts w:ascii="Calibri" w:eastAsia="Times New Roman" w:hAnsi="Calibri" w:cs="Calibri"/>
                <w:b/>
                <w:bCs/>
                <w:color w:val="000000"/>
                <w:sz w:val="16"/>
                <w:szCs w:val="16"/>
                <w:lang w:eastAsia="es-MX"/>
              </w:rPr>
              <w:t>ampolleta )</w:t>
            </w:r>
            <w:proofErr w:type="gramEnd"/>
          </w:p>
        </w:tc>
        <w:tc>
          <w:tcPr>
            <w:tcW w:w="631" w:type="pct"/>
            <w:tcBorders>
              <w:top w:val="nil"/>
              <w:left w:val="nil"/>
              <w:bottom w:val="single" w:sz="4" w:space="0" w:color="auto"/>
              <w:right w:val="single" w:sz="4" w:space="0" w:color="auto"/>
            </w:tcBorders>
            <w:vAlign w:val="center"/>
            <w:hideMark/>
          </w:tcPr>
          <w:p w14:paraId="4447DD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un frasco ámpula y una aguja con filtro y 11.1 mg de </w:t>
            </w:r>
            <w:proofErr w:type="spellStart"/>
            <w:r w:rsidRPr="00944AB1">
              <w:rPr>
                <w:rFonts w:ascii="Calibri" w:eastAsia="Times New Roman" w:hAnsi="Calibri" w:cs="Calibri"/>
                <w:b/>
                <w:bCs/>
                <w:color w:val="000000"/>
                <w:sz w:val="16"/>
                <w:szCs w:val="16"/>
                <w:lang w:eastAsia="es-MX"/>
              </w:rPr>
              <w:t>aflibercept</w:t>
            </w:r>
            <w:proofErr w:type="spellEnd"/>
          </w:p>
        </w:tc>
        <w:tc>
          <w:tcPr>
            <w:tcW w:w="446" w:type="pct"/>
            <w:tcBorders>
              <w:top w:val="nil"/>
              <w:left w:val="nil"/>
              <w:bottom w:val="single" w:sz="4" w:space="0" w:color="auto"/>
              <w:right w:val="single" w:sz="4" w:space="0" w:color="auto"/>
            </w:tcBorders>
            <w:vAlign w:val="center"/>
            <w:hideMark/>
          </w:tcPr>
          <w:p w14:paraId="13FCFDE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BA4AE9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46</w:t>
            </w:r>
          </w:p>
        </w:tc>
        <w:tc>
          <w:tcPr>
            <w:tcW w:w="390" w:type="pct"/>
            <w:tcBorders>
              <w:top w:val="nil"/>
              <w:left w:val="nil"/>
              <w:bottom w:val="single" w:sz="4" w:space="0" w:color="auto"/>
              <w:right w:val="single" w:sz="4" w:space="0" w:color="auto"/>
            </w:tcBorders>
            <w:vAlign w:val="center"/>
            <w:hideMark/>
          </w:tcPr>
          <w:p w14:paraId="27CA37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114</w:t>
            </w:r>
          </w:p>
        </w:tc>
      </w:tr>
      <w:tr w:rsidR="00C278EC" w:rsidRPr="00944AB1" w14:paraId="75E3F02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904AD3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51</w:t>
            </w:r>
          </w:p>
        </w:tc>
        <w:tc>
          <w:tcPr>
            <w:tcW w:w="312" w:type="pct"/>
            <w:tcBorders>
              <w:top w:val="nil"/>
              <w:left w:val="nil"/>
              <w:bottom w:val="single" w:sz="4" w:space="0" w:color="auto"/>
              <w:right w:val="single" w:sz="4" w:space="0" w:color="auto"/>
            </w:tcBorders>
            <w:vAlign w:val="center"/>
            <w:hideMark/>
          </w:tcPr>
          <w:p w14:paraId="2375C7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Q198</w:t>
            </w:r>
          </w:p>
        </w:tc>
        <w:tc>
          <w:tcPr>
            <w:tcW w:w="1208" w:type="pct"/>
            <w:tcBorders>
              <w:top w:val="nil"/>
              <w:left w:val="nil"/>
              <w:bottom w:val="single" w:sz="4" w:space="0" w:color="auto"/>
              <w:right w:val="single" w:sz="4" w:space="0" w:color="auto"/>
            </w:tcBorders>
            <w:vAlign w:val="center"/>
            <w:hideMark/>
          </w:tcPr>
          <w:p w14:paraId="7877811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Faricimab</w:t>
            </w:r>
            <w:proofErr w:type="spellEnd"/>
            <w:r w:rsidRPr="00944AB1">
              <w:rPr>
                <w:rFonts w:ascii="Calibri" w:eastAsia="Times New Roman" w:hAnsi="Calibri" w:cs="Calibri"/>
                <w:b/>
                <w:bCs/>
                <w:color w:val="000000"/>
                <w:sz w:val="16"/>
                <w:szCs w:val="16"/>
                <w:lang w:eastAsia="es-MX"/>
              </w:rPr>
              <w:t xml:space="preserve"> (Frasco ámpula)</w:t>
            </w:r>
          </w:p>
        </w:tc>
        <w:tc>
          <w:tcPr>
            <w:tcW w:w="1318" w:type="pct"/>
            <w:tcBorders>
              <w:top w:val="nil"/>
              <w:left w:val="nil"/>
              <w:bottom w:val="single" w:sz="4" w:space="0" w:color="auto"/>
              <w:right w:val="single" w:sz="4" w:space="0" w:color="auto"/>
            </w:tcBorders>
            <w:vAlign w:val="center"/>
            <w:hideMark/>
          </w:tcPr>
          <w:p w14:paraId="1BA02BE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6 mg/0.05 </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Co-empacado</w:t>
            </w:r>
            <w:proofErr w:type="spellEnd"/>
            <w:r w:rsidRPr="00944AB1">
              <w:rPr>
                <w:rFonts w:ascii="Calibri" w:eastAsia="Times New Roman" w:hAnsi="Calibri" w:cs="Calibri"/>
                <w:b/>
                <w:bCs/>
                <w:color w:val="000000"/>
                <w:sz w:val="16"/>
                <w:szCs w:val="16"/>
                <w:lang w:eastAsia="es-MX"/>
              </w:rPr>
              <w:t xml:space="preserve"> con una aguja de transferencia con filtro</w:t>
            </w:r>
          </w:p>
        </w:tc>
        <w:tc>
          <w:tcPr>
            <w:tcW w:w="631" w:type="pct"/>
            <w:tcBorders>
              <w:top w:val="nil"/>
              <w:left w:val="nil"/>
              <w:bottom w:val="single" w:sz="4" w:space="0" w:color="auto"/>
              <w:right w:val="single" w:sz="4" w:space="0" w:color="auto"/>
            </w:tcBorders>
            <w:vAlign w:val="center"/>
            <w:hideMark/>
          </w:tcPr>
          <w:p w14:paraId="6AC0B04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1 frasco </w:t>
            </w:r>
            <w:proofErr w:type="spellStart"/>
            <w:r w:rsidRPr="00944AB1">
              <w:rPr>
                <w:rFonts w:ascii="Calibri" w:eastAsia="Times New Roman" w:hAnsi="Calibri" w:cs="Calibri"/>
                <w:b/>
                <w:bCs/>
                <w:color w:val="000000"/>
                <w:sz w:val="16"/>
                <w:szCs w:val="16"/>
                <w:lang w:eastAsia="es-MX"/>
              </w:rPr>
              <w:t>ampula</w:t>
            </w:r>
            <w:proofErr w:type="spellEnd"/>
            <w:r w:rsidRPr="00944AB1">
              <w:rPr>
                <w:rFonts w:ascii="Calibri" w:eastAsia="Times New Roman" w:hAnsi="Calibri" w:cs="Calibri"/>
                <w:b/>
                <w:bCs/>
                <w:color w:val="000000"/>
                <w:sz w:val="16"/>
                <w:szCs w:val="16"/>
                <w:lang w:eastAsia="es-MX"/>
              </w:rPr>
              <w:t xml:space="preserve"> y aguja de transferencia con filtro</w:t>
            </w:r>
          </w:p>
        </w:tc>
        <w:tc>
          <w:tcPr>
            <w:tcW w:w="446" w:type="pct"/>
            <w:tcBorders>
              <w:top w:val="nil"/>
              <w:left w:val="nil"/>
              <w:bottom w:val="single" w:sz="4" w:space="0" w:color="auto"/>
              <w:right w:val="single" w:sz="4" w:space="0" w:color="auto"/>
            </w:tcBorders>
            <w:vAlign w:val="center"/>
            <w:hideMark/>
          </w:tcPr>
          <w:p w14:paraId="7D36931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1B4CA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7FD3A8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r>
      <w:tr w:rsidR="00C278EC" w:rsidRPr="00944AB1" w14:paraId="021D3F29"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48160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52</w:t>
            </w:r>
          </w:p>
        </w:tc>
        <w:tc>
          <w:tcPr>
            <w:tcW w:w="312" w:type="pct"/>
            <w:tcBorders>
              <w:top w:val="nil"/>
              <w:left w:val="nil"/>
              <w:bottom w:val="single" w:sz="4" w:space="0" w:color="auto"/>
              <w:right w:val="single" w:sz="4" w:space="0" w:color="auto"/>
            </w:tcBorders>
            <w:vAlign w:val="center"/>
            <w:hideMark/>
          </w:tcPr>
          <w:p w14:paraId="325F5E2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S001</w:t>
            </w:r>
          </w:p>
        </w:tc>
        <w:tc>
          <w:tcPr>
            <w:tcW w:w="1208" w:type="pct"/>
            <w:tcBorders>
              <w:top w:val="nil"/>
              <w:left w:val="nil"/>
              <w:bottom w:val="single" w:sz="4" w:space="0" w:color="auto"/>
              <w:right w:val="single" w:sz="4" w:space="0" w:color="auto"/>
            </w:tcBorders>
            <w:vAlign w:val="center"/>
            <w:hideMark/>
          </w:tcPr>
          <w:p w14:paraId="0FAC91C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Metotrexato (Solución Inyectable)</w:t>
            </w:r>
          </w:p>
        </w:tc>
        <w:tc>
          <w:tcPr>
            <w:tcW w:w="1318" w:type="pct"/>
            <w:tcBorders>
              <w:top w:val="nil"/>
              <w:left w:val="nil"/>
              <w:bottom w:val="single" w:sz="4" w:space="0" w:color="auto"/>
              <w:right w:val="single" w:sz="4" w:space="0" w:color="auto"/>
            </w:tcBorders>
            <w:vAlign w:val="center"/>
            <w:hideMark/>
          </w:tcPr>
          <w:p w14:paraId="6A6075C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 Metotrexato (</w:t>
            </w:r>
            <w:proofErr w:type="spellStart"/>
            <w:r w:rsidRPr="00944AB1">
              <w:rPr>
                <w:rFonts w:ascii="Calibri" w:eastAsia="Times New Roman" w:hAnsi="Calibri" w:cs="Calibri"/>
                <w:b/>
                <w:bCs/>
                <w:color w:val="000000"/>
                <w:sz w:val="16"/>
                <w:szCs w:val="16"/>
                <w:lang w:eastAsia="es-MX"/>
              </w:rPr>
              <w:t>solucion</w:t>
            </w:r>
            <w:proofErr w:type="spellEnd"/>
            <w:r w:rsidRPr="00944AB1">
              <w:rPr>
                <w:rFonts w:ascii="Calibri" w:eastAsia="Times New Roman" w:hAnsi="Calibri" w:cs="Calibri"/>
                <w:b/>
                <w:bCs/>
                <w:color w:val="000000"/>
                <w:sz w:val="16"/>
                <w:szCs w:val="16"/>
                <w:lang w:eastAsia="es-MX"/>
              </w:rPr>
              <w:t xml:space="preserve"> inyectable) 50mg. 1amp. frasco ámpula </w:t>
            </w:r>
            <w:proofErr w:type="spellStart"/>
            <w:r w:rsidRPr="00944AB1">
              <w:rPr>
                <w:rFonts w:ascii="Calibri" w:eastAsia="Times New Roman" w:hAnsi="Calibri" w:cs="Calibri"/>
                <w:b/>
                <w:bCs/>
                <w:color w:val="000000"/>
                <w:sz w:val="16"/>
                <w:szCs w:val="16"/>
                <w:lang w:eastAsia="es-MX"/>
              </w:rPr>
              <w:t>solucion</w:t>
            </w:r>
            <w:proofErr w:type="spellEnd"/>
            <w:r w:rsidRPr="00944AB1">
              <w:rPr>
                <w:rFonts w:ascii="Calibri" w:eastAsia="Times New Roman" w:hAnsi="Calibri" w:cs="Calibri"/>
                <w:b/>
                <w:bCs/>
                <w:color w:val="000000"/>
                <w:sz w:val="16"/>
                <w:szCs w:val="16"/>
                <w:lang w:eastAsia="es-MX"/>
              </w:rPr>
              <w:t xml:space="preserve"> inyectable/ 2 ml</w:t>
            </w:r>
          </w:p>
        </w:tc>
        <w:tc>
          <w:tcPr>
            <w:tcW w:w="631" w:type="pct"/>
            <w:tcBorders>
              <w:top w:val="nil"/>
              <w:left w:val="nil"/>
              <w:bottom w:val="single" w:sz="4" w:space="0" w:color="auto"/>
              <w:right w:val="single" w:sz="4" w:space="0" w:color="auto"/>
            </w:tcBorders>
            <w:vAlign w:val="center"/>
            <w:hideMark/>
          </w:tcPr>
          <w:p w14:paraId="1194076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2 ml</w:t>
            </w:r>
          </w:p>
        </w:tc>
        <w:tc>
          <w:tcPr>
            <w:tcW w:w="446" w:type="pct"/>
            <w:tcBorders>
              <w:top w:val="nil"/>
              <w:left w:val="nil"/>
              <w:bottom w:val="single" w:sz="4" w:space="0" w:color="auto"/>
              <w:right w:val="single" w:sz="4" w:space="0" w:color="auto"/>
            </w:tcBorders>
            <w:vAlign w:val="center"/>
            <w:hideMark/>
          </w:tcPr>
          <w:p w14:paraId="76ECAA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04E021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90" w:type="pct"/>
            <w:tcBorders>
              <w:top w:val="nil"/>
              <w:left w:val="nil"/>
              <w:bottom w:val="single" w:sz="4" w:space="0" w:color="auto"/>
              <w:right w:val="single" w:sz="4" w:space="0" w:color="auto"/>
            </w:tcBorders>
            <w:vAlign w:val="center"/>
            <w:hideMark/>
          </w:tcPr>
          <w:p w14:paraId="7BB24C1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24</w:t>
            </w:r>
          </w:p>
        </w:tc>
      </w:tr>
      <w:tr w:rsidR="00C278EC" w:rsidRPr="00944AB1" w14:paraId="6B81C9C7"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370CBB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53</w:t>
            </w:r>
          </w:p>
        </w:tc>
        <w:tc>
          <w:tcPr>
            <w:tcW w:w="312" w:type="pct"/>
            <w:tcBorders>
              <w:top w:val="nil"/>
              <w:left w:val="nil"/>
              <w:bottom w:val="single" w:sz="4" w:space="0" w:color="auto"/>
              <w:right w:val="single" w:sz="4" w:space="0" w:color="auto"/>
            </w:tcBorders>
            <w:vAlign w:val="center"/>
            <w:hideMark/>
          </w:tcPr>
          <w:p w14:paraId="7E887C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S002</w:t>
            </w:r>
          </w:p>
        </w:tc>
        <w:tc>
          <w:tcPr>
            <w:tcW w:w="1208" w:type="pct"/>
            <w:tcBorders>
              <w:top w:val="nil"/>
              <w:left w:val="nil"/>
              <w:bottom w:val="single" w:sz="4" w:space="0" w:color="auto"/>
              <w:right w:val="single" w:sz="4" w:space="0" w:color="auto"/>
            </w:tcBorders>
            <w:vAlign w:val="center"/>
            <w:hideMark/>
          </w:tcPr>
          <w:p w14:paraId="55238C0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Fluorouracilo</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4FBFD59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250 mg de </w:t>
            </w:r>
            <w:proofErr w:type="spellStart"/>
            <w:r w:rsidRPr="00944AB1">
              <w:rPr>
                <w:rFonts w:ascii="Calibri" w:eastAsia="Times New Roman" w:hAnsi="Calibri" w:cs="Calibri"/>
                <w:b/>
                <w:bCs/>
                <w:color w:val="000000"/>
                <w:sz w:val="16"/>
                <w:szCs w:val="16"/>
                <w:lang w:eastAsia="es-MX"/>
              </w:rPr>
              <w:t>fluorouracilo</w:t>
            </w:r>
            <w:proofErr w:type="spellEnd"/>
            <w:r w:rsidRPr="00944AB1">
              <w:rPr>
                <w:rFonts w:ascii="Calibri" w:eastAsia="Times New Roman" w:hAnsi="Calibri" w:cs="Calibri"/>
                <w:b/>
                <w:bCs/>
                <w:color w:val="000000"/>
                <w:sz w:val="16"/>
                <w:szCs w:val="16"/>
                <w:lang w:eastAsia="es-MX"/>
              </w:rPr>
              <w:t xml:space="preserve"> y agua inyectable vehículo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10 ml.</w:t>
            </w:r>
          </w:p>
        </w:tc>
        <w:tc>
          <w:tcPr>
            <w:tcW w:w="631" w:type="pct"/>
            <w:tcBorders>
              <w:top w:val="nil"/>
              <w:left w:val="nil"/>
              <w:bottom w:val="single" w:sz="4" w:space="0" w:color="auto"/>
              <w:right w:val="single" w:sz="4" w:space="0" w:color="auto"/>
            </w:tcBorders>
            <w:vAlign w:val="center"/>
            <w:hideMark/>
          </w:tcPr>
          <w:p w14:paraId="0D70DA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10 frascos </w:t>
            </w:r>
          </w:p>
        </w:tc>
        <w:tc>
          <w:tcPr>
            <w:tcW w:w="446" w:type="pct"/>
            <w:tcBorders>
              <w:top w:val="nil"/>
              <w:left w:val="nil"/>
              <w:bottom w:val="single" w:sz="4" w:space="0" w:color="auto"/>
              <w:right w:val="single" w:sz="4" w:space="0" w:color="auto"/>
            </w:tcBorders>
            <w:vAlign w:val="center"/>
            <w:hideMark/>
          </w:tcPr>
          <w:p w14:paraId="3D6E69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4FDECB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56</w:t>
            </w:r>
          </w:p>
        </w:tc>
        <w:tc>
          <w:tcPr>
            <w:tcW w:w="390" w:type="pct"/>
            <w:tcBorders>
              <w:top w:val="nil"/>
              <w:left w:val="nil"/>
              <w:bottom w:val="single" w:sz="4" w:space="0" w:color="auto"/>
              <w:right w:val="single" w:sz="4" w:space="0" w:color="auto"/>
            </w:tcBorders>
            <w:vAlign w:val="center"/>
            <w:hideMark/>
          </w:tcPr>
          <w:p w14:paraId="312ECD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140</w:t>
            </w:r>
          </w:p>
        </w:tc>
      </w:tr>
      <w:tr w:rsidR="00C278EC" w:rsidRPr="00944AB1" w14:paraId="00CD7521"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6D26CB5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54</w:t>
            </w:r>
          </w:p>
        </w:tc>
        <w:tc>
          <w:tcPr>
            <w:tcW w:w="312" w:type="pct"/>
            <w:tcBorders>
              <w:top w:val="nil"/>
              <w:left w:val="nil"/>
              <w:bottom w:val="single" w:sz="4" w:space="0" w:color="auto"/>
              <w:right w:val="single" w:sz="4" w:space="0" w:color="auto"/>
            </w:tcBorders>
            <w:vAlign w:val="center"/>
            <w:hideMark/>
          </w:tcPr>
          <w:p w14:paraId="045449D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S005</w:t>
            </w:r>
          </w:p>
        </w:tc>
        <w:tc>
          <w:tcPr>
            <w:tcW w:w="1208" w:type="pct"/>
            <w:tcBorders>
              <w:top w:val="nil"/>
              <w:left w:val="nil"/>
              <w:bottom w:val="single" w:sz="4" w:space="0" w:color="auto"/>
              <w:right w:val="single" w:sz="4" w:space="0" w:color="auto"/>
            </w:tcBorders>
            <w:vAlign w:val="center"/>
            <w:hideMark/>
          </w:tcPr>
          <w:p w14:paraId="30A160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Ácido </w:t>
            </w:r>
            <w:proofErr w:type="spellStart"/>
            <w:r w:rsidRPr="00944AB1">
              <w:rPr>
                <w:rFonts w:ascii="Calibri" w:eastAsia="Times New Roman" w:hAnsi="Calibri" w:cs="Calibri"/>
                <w:b/>
                <w:bCs/>
                <w:color w:val="000000"/>
                <w:sz w:val="16"/>
                <w:szCs w:val="16"/>
                <w:lang w:eastAsia="es-MX"/>
              </w:rPr>
              <w:t>Folínico</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39F631F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folinato</w:t>
            </w:r>
            <w:proofErr w:type="spellEnd"/>
            <w:r w:rsidRPr="00944AB1">
              <w:rPr>
                <w:rFonts w:ascii="Calibri" w:eastAsia="Times New Roman" w:hAnsi="Calibri" w:cs="Calibri"/>
                <w:b/>
                <w:bCs/>
                <w:color w:val="000000"/>
                <w:sz w:val="16"/>
                <w:szCs w:val="16"/>
                <w:lang w:eastAsia="es-MX"/>
              </w:rPr>
              <w:t xml:space="preserve"> cálcico equivalente a 50 mg de ácido </w:t>
            </w:r>
            <w:proofErr w:type="spellStart"/>
            <w:r w:rsidRPr="00944AB1">
              <w:rPr>
                <w:rFonts w:ascii="Calibri" w:eastAsia="Times New Roman" w:hAnsi="Calibri" w:cs="Calibri"/>
                <w:b/>
                <w:bCs/>
                <w:color w:val="000000"/>
                <w:sz w:val="16"/>
                <w:szCs w:val="16"/>
                <w:lang w:eastAsia="es-MX"/>
              </w:rPr>
              <w:t>folínico</w:t>
            </w:r>
            <w:proofErr w:type="spellEnd"/>
            <w:r w:rsidRPr="00944AB1">
              <w:rPr>
                <w:rFonts w:ascii="Calibri" w:eastAsia="Times New Roman" w:hAnsi="Calibri" w:cs="Calibri"/>
                <w:b/>
                <w:bCs/>
                <w:color w:val="000000"/>
                <w:sz w:val="16"/>
                <w:szCs w:val="16"/>
                <w:lang w:eastAsia="es-MX"/>
              </w:rPr>
              <w:t xml:space="preserve">.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frasco ámpula.</w:t>
            </w:r>
          </w:p>
        </w:tc>
        <w:tc>
          <w:tcPr>
            <w:tcW w:w="631" w:type="pct"/>
            <w:tcBorders>
              <w:top w:val="nil"/>
              <w:left w:val="nil"/>
              <w:bottom w:val="single" w:sz="4" w:space="0" w:color="auto"/>
              <w:right w:val="single" w:sz="4" w:space="0" w:color="auto"/>
            </w:tcBorders>
            <w:vAlign w:val="center"/>
            <w:hideMark/>
          </w:tcPr>
          <w:p w14:paraId="34E8C6B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4 ml</w:t>
            </w:r>
          </w:p>
        </w:tc>
        <w:tc>
          <w:tcPr>
            <w:tcW w:w="446" w:type="pct"/>
            <w:tcBorders>
              <w:top w:val="nil"/>
              <w:left w:val="nil"/>
              <w:bottom w:val="single" w:sz="4" w:space="0" w:color="auto"/>
              <w:right w:val="single" w:sz="4" w:space="0" w:color="auto"/>
            </w:tcBorders>
            <w:vAlign w:val="center"/>
            <w:hideMark/>
          </w:tcPr>
          <w:p w14:paraId="611B8A4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895C4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285</w:t>
            </w:r>
          </w:p>
        </w:tc>
        <w:tc>
          <w:tcPr>
            <w:tcW w:w="390" w:type="pct"/>
            <w:tcBorders>
              <w:top w:val="nil"/>
              <w:left w:val="nil"/>
              <w:bottom w:val="single" w:sz="4" w:space="0" w:color="auto"/>
              <w:right w:val="single" w:sz="4" w:space="0" w:color="auto"/>
            </w:tcBorders>
            <w:vAlign w:val="center"/>
            <w:hideMark/>
          </w:tcPr>
          <w:p w14:paraId="24AFA15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713</w:t>
            </w:r>
          </w:p>
        </w:tc>
      </w:tr>
      <w:tr w:rsidR="00C278EC" w:rsidRPr="00944AB1" w14:paraId="186F6730"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513236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55</w:t>
            </w:r>
          </w:p>
        </w:tc>
        <w:tc>
          <w:tcPr>
            <w:tcW w:w="312" w:type="pct"/>
            <w:tcBorders>
              <w:top w:val="nil"/>
              <w:left w:val="nil"/>
              <w:bottom w:val="single" w:sz="4" w:space="0" w:color="auto"/>
              <w:right w:val="single" w:sz="4" w:space="0" w:color="auto"/>
            </w:tcBorders>
            <w:vAlign w:val="center"/>
            <w:hideMark/>
          </w:tcPr>
          <w:p w14:paraId="2A419A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S006</w:t>
            </w:r>
          </w:p>
        </w:tc>
        <w:tc>
          <w:tcPr>
            <w:tcW w:w="1208" w:type="pct"/>
            <w:tcBorders>
              <w:top w:val="nil"/>
              <w:left w:val="nil"/>
              <w:bottom w:val="single" w:sz="4" w:space="0" w:color="auto"/>
              <w:right w:val="single" w:sz="4" w:space="0" w:color="auto"/>
            </w:tcBorders>
            <w:vAlign w:val="center"/>
            <w:hideMark/>
          </w:tcPr>
          <w:p w14:paraId="31C5B14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gramStart"/>
            <w:r w:rsidRPr="00944AB1">
              <w:rPr>
                <w:rFonts w:ascii="Calibri" w:eastAsia="Times New Roman" w:hAnsi="Calibri" w:cs="Calibri"/>
                <w:b/>
                <w:bCs/>
                <w:color w:val="000000"/>
                <w:sz w:val="16"/>
                <w:szCs w:val="16"/>
                <w:lang w:eastAsia="es-MX"/>
              </w:rPr>
              <w:t>Bleomicina  Solución</w:t>
            </w:r>
            <w:proofErr w:type="gramEnd"/>
            <w:r w:rsidRPr="00944AB1">
              <w:rPr>
                <w:rFonts w:ascii="Calibri" w:eastAsia="Times New Roman" w:hAnsi="Calibri" w:cs="Calibri"/>
                <w:b/>
                <w:bCs/>
                <w:color w:val="000000"/>
                <w:sz w:val="16"/>
                <w:szCs w:val="16"/>
                <w:lang w:eastAsia="es-MX"/>
              </w:rPr>
              <w:t xml:space="preserve"> inyectable</w:t>
            </w:r>
          </w:p>
        </w:tc>
        <w:tc>
          <w:tcPr>
            <w:tcW w:w="1318" w:type="pct"/>
            <w:tcBorders>
              <w:top w:val="nil"/>
              <w:left w:val="nil"/>
              <w:bottom w:val="single" w:sz="4" w:space="0" w:color="auto"/>
              <w:right w:val="single" w:sz="4" w:space="0" w:color="auto"/>
            </w:tcBorders>
            <w:vAlign w:val="center"/>
            <w:hideMark/>
          </w:tcPr>
          <w:p w14:paraId="082DE7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liofilizado de sulfato de bleomicina equivalente a 15U de bleomicina. </w:t>
            </w:r>
          </w:p>
        </w:tc>
        <w:tc>
          <w:tcPr>
            <w:tcW w:w="631" w:type="pct"/>
            <w:tcBorders>
              <w:top w:val="nil"/>
              <w:left w:val="nil"/>
              <w:bottom w:val="single" w:sz="4" w:space="0" w:color="auto"/>
              <w:right w:val="single" w:sz="4" w:space="0" w:color="auto"/>
            </w:tcBorders>
            <w:vAlign w:val="center"/>
            <w:hideMark/>
          </w:tcPr>
          <w:p w14:paraId="642361F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1 frasco ámpula con liofilizado </w:t>
            </w:r>
          </w:p>
        </w:tc>
        <w:tc>
          <w:tcPr>
            <w:tcW w:w="446" w:type="pct"/>
            <w:tcBorders>
              <w:top w:val="nil"/>
              <w:left w:val="nil"/>
              <w:bottom w:val="single" w:sz="4" w:space="0" w:color="auto"/>
              <w:right w:val="single" w:sz="4" w:space="0" w:color="auto"/>
            </w:tcBorders>
            <w:vAlign w:val="center"/>
            <w:hideMark/>
          </w:tcPr>
          <w:p w14:paraId="3C732D0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9936AF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c>
          <w:tcPr>
            <w:tcW w:w="390" w:type="pct"/>
            <w:tcBorders>
              <w:top w:val="nil"/>
              <w:left w:val="nil"/>
              <w:bottom w:val="single" w:sz="4" w:space="0" w:color="auto"/>
              <w:right w:val="single" w:sz="4" w:space="0" w:color="auto"/>
            </w:tcBorders>
            <w:vAlign w:val="center"/>
            <w:hideMark/>
          </w:tcPr>
          <w:p w14:paraId="177C59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r>
      <w:tr w:rsidR="00C278EC" w:rsidRPr="00944AB1" w14:paraId="795D812A"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04D65E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56</w:t>
            </w:r>
          </w:p>
        </w:tc>
        <w:tc>
          <w:tcPr>
            <w:tcW w:w="312" w:type="pct"/>
            <w:tcBorders>
              <w:top w:val="nil"/>
              <w:left w:val="nil"/>
              <w:bottom w:val="single" w:sz="4" w:space="0" w:color="auto"/>
              <w:right w:val="single" w:sz="4" w:space="0" w:color="auto"/>
            </w:tcBorders>
            <w:vAlign w:val="center"/>
            <w:hideMark/>
          </w:tcPr>
          <w:p w14:paraId="2EF51C7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S008</w:t>
            </w:r>
          </w:p>
        </w:tc>
        <w:tc>
          <w:tcPr>
            <w:tcW w:w="1208" w:type="pct"/>
            <w:tcBorders>
              <w:top w:val="nil"/>
              <w:left w:val="nil"/>
              <w:bottom w:val="single" w:sz="4" w:space="0" w:color="auto"/>
              <w:right w:val="single" w:sz="4" w:space="0" w:color="auto"/>
            </w:tcBorders>
            <w:vAlign w:val="center"/>
            <w:hideMark/>
          </w:tcPr>
          <w:p w14:paraId="0C51B6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Goserelina (Implante)</w:t>
            </w:r>
          </w:p>
        </w:tc>
        <w:tc>
          <w:tcPr>
            <w:tcW w:w="1318" w:type="pct"/>
            <w:tcBorders>
              <w:top w:val="nil"/>
              <w:left w:val="nil"/>
              <w:bottom w:val="single" w:sz="4" w:space="0" w:color="auto"/>
              <w:right w:val="single" w:sz="4" w:space="0" w:color="auto"/>
            </w:tcBorders>
            <w:vAlign w:val="center"/>
            <w:hideMark/>
          </w:tcPr>
          <w:p w14:paraId="35CAB2B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implante en jeringa precargada contiene: acetato de goserelina equivalente a 3.6 mg de goserelina base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18 mg</w:t>
            </w:r>
          </w:p>
        </w:tc>
        <w:tc>
          <w:tcPr>
            <w:tcW w:w="631" w:type="pct"/>
            <w:tcBorders>
              <w:top w:val="nil"/>
              <w:left w:val="nil"/>
              <w:bottom w:val="single" w:sz="4" w:space="0" w:color="auto"/>
              <w:right w:val="single" w:sz="4" w:space="0" w:color="auto"/>
            </w:tcBorders>
            <w:vAlign w:val="center"/>
            <w:hideMark/>
          </w:tcPr>
          <w:p w14:paraId="3C36BF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implante en una jeringa lista para su aplicación</w:t>
            </w:r>
          </w:p>
        </w:tc>
        <w:tc>
          <w:tcPr>
            <w:tcW w:w="446" w:type="pct"/>
            <w:tcBorders>
              <w:top w:val="nil"/>
              <w:left w:val="nil"/>
              <w:bottom w:val="single" w:sz="4" w:space="0" w:color="auto"/>
              <w:right w:val="single" w:sz="4" w:space="0" w:color="auto"/>
            </w:tcBorders>
            <w:vAlign w:val="center"/>
            <w:hideMark/>
          </w:tcPr>
          <w:p w14:paraId="1B64BF6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30F54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c>
          <w:tcPr>
            <w:tcW w:w="390" w:type="pct"/>
            <w:tcBorders>
              <w:top w:val="nil"/>
              <w:left w:val="nil"/>
              <w:bottom w:val="single" w:sz="4" w:space="0" w:color="auto"/>
              <w:right w:val="single" w:sz="4" w:space="0" w:color="auto"/>
            </w:tcBorders>
            <w:vAlign w:val="center"/>
            <w:hideMark/>
          </w:tcPr>
          <w:p w14:paraId="7E1EA99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r>
      <w:tr w:rsidR="00C278EC" w:rsidRPr="00944AB1" w14:paraId="16268120" w14:textId="77777777" w:rsidTr="00944AB1">
        <w:trPr>
          <w:trHeight w:val="1275"/>
        </w:trPr>
        <w:tc>
          <w:tcPr>
            <w:tcW w:w="312" w:type="pct"/>
            <w:tcBorders>
              <w:top w:val="nil"/>
              <w:left w:val="single" w:sz="4" w:space="0" w:color="auto"/>
              <w:bottom w:val="single" w:sz="4" w:space="0" w:color="auto"/>
              <w:right w:val="single" w:sz="4" w:space="0" w:color="auto"/>
            </w:tcBorders>
            <w:vAlign w:val="center"/>
            <w:hideMark/>
          </w:tcPr>
          <w:p w14:paraId="133121B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57</w:t>
            </w:r>
          </w:p>
        </w:tc>
        <w:tc>
          <w:tcPr>
            <w:tcW w:w="312" w:type="pct"/>
            <w:tcBorders>
              <w:top w:val="nil"/>
              <w:left w:val="nil"/>
              <w:bottom w:val="single" w:sz="4" w:space="0" w:color="auto"/>
              <w:right w:val="single" w:sz="4" w:space="0" w:color="auto"/>
            </w:tcBorders>
            <w:vAlign w:val="center"/>
            <w:hideMark/>
          </w:tcPr>
          <w:p w14:paraId="5EE754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S011</w:t>
            </w:r>
          </w:p>
        </w:tc>
        <w:tc>
          <w:tcPr>
            <w:tcW w:w="1208" w:type="pct"/>
            <w:tcBorders>
              <w:top w:val="nil"/>
              <w:left w:val="nil"/>
              <w:bottom w:val="single" w:sz="4" w:space="0" w:color="auto"/>
              <w:right w:val="single" w:sz="4" w:space="0" w:color="auto"/>
            </w:tcBorders>
            <w:vAlign w:val="center"/>
            <w:hideMark/>
          </w:tcPr>
          <w:p w14:paraId="6B98153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44736D8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30 mg vehículo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5 ml.</w:t>
            </w:r>
          </w:p>
        </w:tc>
        <w:tc>
          <w:tcPr>
            <w:tcW w:w="631" w:type="pct"/>
            <w:tcBorders>
              <w:top w:val="nil"/>
              <w:left w:val="nil"/>
              <w:bottom w:val="single" w:sz="4" w:space="0" w:color="auto"/>
              <w:right w:val="single" w:sz="4" w:space="0" w:color="auto"/>
            </w:tcBorders>
            <w:vAlign w:val="center"/>
            <w:hideMark/>
          </w:tcPr>
          <w:p w14:paraId="1B3E6A1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Envase con 10 Cajas, cada una con un frasco ámpula con 5 ml y un equipo para venoclisis libre de </w:t>
            </w:r>
            <w:proofErr w:type="spellStart"/>
            <w:r w:rsidRPr="00944AB1">
              <w:rPr>
                <w:rFonts w:ascii="Calibri" w:eastAsia="Times New Roman" w:hAnsi="Calibri" w:cs="Calibri"/>
                <w:b/>
                <w:bCs/>
                <w:color w:val="000000"/>
                <w:sz w:val="16"/>
                <w:szCs w:val="16"/>
                <w:lang w:eastAsia="es-MX"/>
              </w:rPr>
              <w:t>polivinilcloruro</w:t>
            </w:r>
            <w:proofErr w:type="spellEnd"/>
            <w:r w:rsidRPr="00944AB1">
              <w:rPr>
                <w:rFonts w:ascii="Calibri" w:eastAsia="Times New Roman" w:hAnsi="Calibri" w:cs="Calibri"/>
                <w:b/>
                <w:bCs/>
                <w:color w:val="000000"/>
                <w:sz w:val="16"/>
                <w:szCs w:val="16"/>
                <w:lang w:eastAsia="es-MX"/>
              </w:rPr>
              <w:t xml:space="preserve"> (PVC) y filtro con membrana</w:t>
            </w:r>
          </w:p>
        </w:tc>
        <w:tc>
          <w:tcPr>
            <w:tcW w:w="446" w:type="pct"/>
            <w:tcBorders>
              <w:top w:val="nil"/>
              <w:left w:val="nil"/>
              <w:bottom w:val="single" w:sz="4" w:space="0" w:color="auto"/>
              <w:right w:val="single" w:sz="4" w:space="0" w:color="auto"/>
            </w:tcBorders>
            <w:vAlign w:val="center"/>
            <w:hideMark/>
          </w:tcPr>
          <w:p w14:paraId="447943E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B2EFAA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c>
          <w:tcPr>
            <w:tcW w:w="390" w:type="pct"/>
            <w:tcBorders>
              <w:top w:val="nil"/>
              <w:left w:val="nil"/>
              <w:bottom w:val="single" w:sz="4" w:space="0" w:color="auto"/>
              <w:right w:val="single" w:sz="4" w:space="0" w:color="auto"/>
            </w:tcBorders>
            <w:vAlign w:val="center"/>
            <w:hideMark/>
          </w:tcPr>
          <w:p w14:paraId="54532E5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43</w:t>
            </w:r>
          </w:p>
        </w:tc>
      </w:tr>
      <w:tr w:rsidR="00C278EC" w:rsidRPr="00944AB1" w14:paraId="02563FB8"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5E346C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58</w:t>
            </w:r>
          </w:p>
        </w:tc>
        <w:tc>
          <w:tcPr>
            <w:tcW w:w="312" w:type="pct"/>
            <w:tcBorders>
              <w:top w:val="nil"/>
              <w:left w:val="nil"/>
              <w:bottom w:val="single" w:sz="4" w:space="0" w:color="auto"/>
              <w:right w:val="single" w:sz="4" w:space="0" w:color="auto"/>
            </w:tcBorders>
            <w:vAlign w:val="center"/>
            <w:hideMark/>
          </w:tcPr>
          <w:p w14:paraId="1C28275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S014</w:t>
            </w:r>
          </w:p>
        </w:tc>
        <w:tc>
          <w:tcPr>
            <w:tcW w:w="1208" w:type="pct"/>
            <w:tcBorders>
              <w:top w:val="nil"/>
              <w:left w:val="nil"/>
              <w:bottom w:val="single" w:sz="4" w:space="0" w:color="auto"/>
              <w:right w:val="single" w:sz="4" w:space="0" w:color="auto"/>
            </w:tcBorders>
            <w:vAlign w:val="center"/>
            <w:hideMark/>
          </w:tcPr>
          <w:p w14:paraId="4B78FDC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Ciclofosfamida (Frasco </w:t>
            </w:r>
            <w:proofErr w:type="spellStart"/>
            <w:r w:rsidRPr="00944AB1">
              <w:rPr>
                <w:rFonts w:ascii="Calibri" w:eastAsia="Times New Roman" w:hAnsi="Calibri" w:cs="Calibri"/>
                <w:b/>
                <w:bCs/>
                <w:color w:val="000000"/>
                <w:sz w:val="16"/>
                <w:szCs w:val="16"/>
                <w:lang w:eastAsia="es-MX"/>
              </w:rPr>
              <w:t>ampula</w:t>
            </w:r>
            <w:proofErr w:type="spellEnd"/>
            <w:r w:rsidRPr="00944AB1">
              <w:rPr>
                <w:rFonts w:ascii="Calibri" w:eastAsia="Times New Roman" w:hAnsi="Calibri" w:cs="Calibri"/>
                <w:b/>
                <w:bCs/>
                <w:color w:val="000000"/>
                <w:sz w:val="16"/>
                <w:szCs w:val="16"/>
                <w:lang w:eastAsia="es-MX"/>
              </w:rPr>
              <w:t>)</w:t>
            </w:r>
          </w:p>
        </w:tc>
        <w:tc>
          <w:tcPr>
            <w:tcW w:w="1318" w:type="pct"/>
            <w:tcBorders>
              <w:top w:val="nil"/>
              <w:left w:val="nil"/>
              <w:bottom w:val="single" w:sz="4" w:space="0" w:color="auto"/>
              <w:right w:val="single" w:sz="4" w:space="0" w:color="auto"/>
            </w:tcBorders>
            <w:vAlign w:val="center"/>
            <w:hideMark/>
          </w:tcPr>
          <w:p w14:paraId="7BACB3B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de cartón con 5 frascos ámpula de 200mg </w:t>
            </w:r>
          </w:p>
        </w:tc>
        <w:tc>
          <w:tcPr>
            <w:tcW w:w="631" w:type="pct"/>
            <w:tcBorders>
              <w:top w:val="nil"/>
              <w:left w:val="nil"/>
              <w:bottom w:val="single" w:sz="4" w:space="0" w:color="auto"/>
              <w:right w:val="single" w:sz="4" w:space="0" w:color="auto"/>
            </w:tcBorders>
            <w:vAlign w:val="center"/>
            <w:hideMark/>
          </w:tcPr>
          <w:p w14:paraId="2B76D64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5 frascos ámpula</w:t>
            </w:r>
          </w:p>
        </w:tc>
        <w:tc>
          <w:tcPr>
            <w:tcW w:w="446" w:type="pct"/>
            <w:tcBorders>
              <w:top w:val="nil"/>
              <w:left w:val="nil"/>
              <w:bottom w:val="single" w:sz="4" w:space="0" w:color="auto"/>
              <w:right w:val="single" w:sz="4" w:space="0" w:color="auto"/>
            </w:tcBorders>
            <w:vAlign w:val="center"/>
            <w:hideMark/>
          </w:tcPr>
          <w:p w14:paraId="0906821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9BA47B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24</w:t>
            </w:r>
          </w:p>
        </w:tc>
        <w:tc>
          <w:tcPr>
            <w:tcW w:w="390" w:type="pct"/>
            <w:tcBorders>
              <w:top w:val="nil"/>
              <w:left w:val="nil"/>
              <w:bottom w:val="single" w:sz="4" w:space="0" w:color="auto"/>
              <w:right w:val="single" w:sz="4" w:space="0" w:color="auto"/>
            </w:tcBorders>
            <w:vAlign w:val="center"/>
            <w:hideMark/>
          </w:tcPr>
          <w:p w14:paraId="5A5ECFC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59</w:t>
            </w:r>
          </w:p>
        </w:tc>
      </w:tr>
      <w:tr w:rsidR="00C278EC" w:rsidRPr="00944AB1" w14:paraId="78197892"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41D7265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59</w:t>
            </w:r>
          </w:p>
        </w:tc>
        <w:tc>
          <w:tcPr>
            <w:tcW w:w="312" w:type="pct"/>
            <w:tcBorders>
              <w:top w:val="nil"/>
              <w:left w:val="nil"/>
              <w:bottom w:val="single" w:sz="4" w:space="0" w:color="auto"/>
              <w:right w:val="single" w:sz="4" w:space="0" w:color="auto"/>
            </w:tcBorders>
            <w:vAlign w:val="center"/>
            <w:hideMark/>
          </w:tcPr>
          <w:p w14:paraId="75E605A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S017</w:t>
            </w:r>
          </w:p>
        </w:tc>
        <w:tc>
          <w:tcPr>
            <w:tcW w:w="1208" w:type="pct"/>
            <w:tcBorders>
              <w:top w:val="nil"/>
              <w:left w:val="nil"/>
              <w:bottom w:val="single" w:sz="4" w:space="0" w:color="auto"/>
              <w:right w:val="single" w:sz="4" w:space="0" w:color="auto"/>
            </w:tcBorders>
            <w:vAlign w:val="center"/>
            <w:hideMark/>
          </w:tcPr>
          <w:p w14:paraId="147313A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ciclofosfamida (solución inyectable)</w:t>
            </w:r>
          </w:p>
        </w:tc>
        <w:tc>
          <w:tcPr>
            <w:tcW w:w="1318" w:type="pct"/>
            <w:tcBorders>
              <w:top w:val="nil"/>
              <w:left w:val="nil"/>
              <w:bottom w:val="single" w:sz="4" w:space="0" w:color="auto"/>
              <w:right w:val="single" w:sz="4" w:space="0" w:color="auto"/>
            </w:tcBorders>
            <w:vAlign w:val="center"/>
            <w:hideMark/>
          </w:tcPr>
          <w:p w14:paraId="1DC50A6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monohidrato</w:t>
            </w:r>
            <w:proofErr w:type="spellEnd"/>
            <w:r w:rsidRPr="00944AB1">
              <w:rPr>
                <w:rFonts w:ascii="Calibri" w:eastAsia="Times New Roman" w:hAnsi="Calibri" w:cs="Calibri"/>
                <w:b/>
                <w:bCs/>
                <w:color w:val="000000"/>
                <w:sz w:val="16"/>
                <w:szCs w:val="16"/>
                <w:lang w:eastAsia="es-MX"/>
              </w:rPr>
              <w:t xml:space="preserve"> de ciclofosfamida equivalente a 500 mg de ciclofosfamida anhidra.</w:t>
            </w:r>
          </w:p>
        </w:tc>
        <w:tc>
          <w:tcPr>
            <w:tcW w:w="631" w:type="pct"/>
            <w:tcBorders>
              <w:top w:val="nil"/>
              <w:left w:val="nil"/>
              <w:bottom w:val="single" w:sz="4" w:space="0" w:color="auto"/>
              <w:right w:val="single" w:sz="4" w:space="0" w:color="auto"/>
            </w:tcBorders>
            <w:vAlign w:val="center"/>
            <w:hideMark/>
          </w:tcPr>
          <w:p w14:paraId="2B2C5E5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 frascos ámpula</w:t>
            </w:r>
          </w:p>
        </w:tc>
        <w:tc>
          <w:tcPr>
            <w:tcW w:w="446" w:type="pct"/>
            <w:tcBorders>
              <w:top w:val="nil"/>
              <w:left w:val="nil"/>
              <w:bottom w:val="single" w:sz="4" w:space="0" w:color="auto"/>
              <w:right w:val="single" w:sz="4" w:space="0" w:color="auto"/>
            </w:tcBorders>
            <w:vAlign w:val="center"/>
            <w:hideMark/>
          </w:tcPr>
          <w:p w14:paraId="602B27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2A6F15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22</w:t>
            </w:r>
          </w:p>
        </w:tc>
        <w:tc>
          <w:tcPr>
            <w:tcW w:w="390" w:type="pct"/>
            <w:tcBorders>
              <w:top w:val="nil"/>
              <w:left w:val="nil"/>
              <w:bottom w:val="single" w:sz="4" w:space="0" w:color="auto"/>
              <w:right w:val="single" w:sz="4" w:space="0" w:color="auto"/>
            </w:tcBorders>
            <w:vAlign w:val="center"/>
            <w:hideMark/>
          </w:tcPr>
          <w:p w14:paraId="0986167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55</w:t>
            </w:r>
          </w:p>
        </w:tc>
      </w:tr>
      <w:tr w:rsidR="00C278EC" w:rsidRPr="00944AB1" w14:paraId="48538B31"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04337DF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60</w:t>
            </w:r>
          </w:p>
        </w:tc>
        <w:tc>
          <w:tcPr>
            <w:tcW w:w="312" w:type="pct"/>
            <w:tcBorders>
              <w:top w:val="nil"/>
              <w:left w:val="nil"/>
              <w:bottom w:val="single" w:sz="4" w:space="0" w:color="auto"/>
              <w:right w:val="single" w:sz="4" w:space="0" w:color="auto"/>
            </w:tcBorders>
            <w:vAlign w:val="center"/>
            <w:hideMark/>
          </w:tcPr>
          <w:p w14:paraId="4674293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S018</w:t>
            </w:r>
          </w:p>
        </w:tc>
        <w:tc>
          <w:tcPr>
            <w:tcW w:w="1208" w:type="pct"/>
            <w:tcBorders>
              <w:top w:val="nil"/>
              <w:left w:val="nil"/>
              <w:bottom w:val="single" w:sz="4" w:space="0" w:color="auto"/>
              <w:right w:val="single" w:sz="4" w:space="0" w:color="auto"/>
            </w:tcBorders>
            <w:vAlign w:val="center"/>
            <w:hideMark/>
          </w:tcPr>
          <w:p w14:paraId="715D536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Eribulina (Sol. Inyectable)</w:t>
            </w:r>
          </w:p>
        </w:tc>
        <w:tc>
          <w:tcPr>
            <w:tcW w:w="1318" w:type="pct"/>
            <w:tcBorders>
              <w:top w:val="nil"/>
              <w:left w:val="nil"/>
              <w:bottom w:val="single" w:sz="4" w:space="0" w:color="auto"/>
              <w:right w:val="single" w:sz="4" w:space="0" w:color="auto"/>
            </w:tcBorders>
            <w:vAlign w:val="center"/>
            <w:hideMark/>
          </w:tcPr>
          <w:p w14:paraId="24559A5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ámpula contiene 1 mg/2ml de mesilato de </w:t>
            </w:r>
            <w:proofErr w:type="spellStart"/>
            <w:r w:rsidRPr="00944AB1">
              <w:rPr>
                <w:rFonts w:ascii="Calibri" w:eastAsia="Times New Roman" w:hAnsi="Calibri" w:cs="Calibri"/>
                <w:b/>
                <w:bCs/>
                <w:color w:val="000000"/>
                <w:sz w:val="16"/>
                <w:szCs w:val="16"/>
                <w:lang w:eastAsia="es-MX"/>
              </w:rPr>
              <w:t>eribulina</w:t>
            </w:r>
            <w:proofErr w:type="spellEnd"/>
          </w:p>
        </w:tc>
        <w:tc>
          <w:tcPr>
            <w:tcW w:w="631" w:type="pct"/>
            <w:tcBorders>
              <w:top w:val="nil"/>
              <w:left w:val="nil"/>
              <w:bottom w:val="single" w:sz="4" w:space="0" w:color="auto"/>
              <w:right w:val="single" w:sz="4" w:space="0" w:color="auto"/>
            </w:tcBorders>
            <w:vAlign w:val="center"/>
            <w:hideMark/>
          </w:tcPr>
          <w:p w14:paraId="030FDD0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2 ml</w:t>
            </w:r>
          </w:p>
        </w:tc>
        <w:tc>
          <w:tcPr>
            <w:tcW w:w="446" w:type="pct"/>
            <w:tcBorders>
              <w:top w:val="nil"/>
              <w:left w:val="nil"/>
              <w:bottom w:val="single" w:sz="4" w:space="0" w:color="auto"/>
              <w:right w:val="single" w:sz="4" w:space="0" w:color="auto"/>
            </w:tcBorders>
            <w:vAlign w:val="center"/>
            <w:hideMark/>
          </w:tcPr>
          <w:p w14:paraId="129FC11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5C078B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90" w:type="pct"/>
            <w:tcBorders>
              <w:top w:val="nil"/>
              <w:left w:val="nil"/>
              <w:bottom w:val="single" w:sz="4" w:space="0" w:color="auto"/>
              <w:right w:val="single" w:sz="4" w:space="0" w:color="auto"/>
            </w:tcBorders>
            <w:vAlign w:val="center"/>
            <w:hideMark/>
          </w:tcPr>
          <w:p w14:paraId="13E4B72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26</w:t>
            </w:r>
          </w:p>
        </w:tc>
      </w:tr>
      <w:tr w:rsidR="00C278EC" w:rsidRPr="00944AB1" w14:paraId="4B18EB40"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80FB4D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61</w:t>
            </w:r>
          </w:p>
        </w:tc>
        <w:tc>
          <w:tcPr>
            <w:tcW w:w="312" w:type="pct"/>
            <w:tcBorders>
              <w:top w:val="nil"/>
              <w:left w:val="nil"/>
              <w:bottom w:val="single" w:sz="4" w:space="0" w:color="auto"/>
              <w:right w:val="single" w:sz="4" w:space="0" w:color="auto"/>
            </w:tcBorders>
            <w:vAlign w:val="center"/>
            <w:hideMark/>
          </w:tcPr>
          <w:p w14:paraId="1D994E0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S020</w:t>
            </w:r>
          </w:p>
        </w:tc>
        <w:tc>
          <w:tcPr>
            <w:tcW w:w="1208" w:type="pct"/>
            <w:tcBorders>
              <w:top w:val="nil"/>
              <w:left w:val="nil"/>
              <w:bottom w:val="single" w:sz="4" w:space="0" w:color="auto"/>
              <w:right w:val="single" w:sz="4" w:space="0" w:color="auto"/>
            </w:tcBorders>
            <w:vAlign w:val="center"/>
            <w:hideMark/>
          </w:tcPr>
          <w:p w14:paraId="1D527B8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Doxorubicina</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00595A2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frasco ámpula liofilizado contiene: clorhidrato de </w:t>
            </w:r>
            <w:proofErr w:type="spellStart"/>
            <w:r w:rsidRPr="00944AB1">
              <w:rPr>
                <w:rFonts w:ascii="Calibri" w:eastAsia="Times New Roman" w:hAnsi="Calibri" w:cs="Calibri"/>
                <w:b/>
                <w:bCs/>
                <w:color w:val="000000"/>
                <w:sz w:val="16"/>
                <w:szCs w:val="16"/>
                <w:lang w:eastAsia="es-MX"/>
              </w:rPr>
              <w:t>doxorubicina</w:t>
            </w:r>
            <w:proofErr w:type="spellEnd"/>
            <w:r w:rsidRPr="00944AB1">
              <w:rPr>
                <w:rFonts w:ascii="Calibri" w:eastAsia="Times New Roman" w:hAnsi="Calibri" w:cs="Calibri"/>
                <w:b/>
                <w:bCs/>
                <w:color w:val="000000"/>
                <w:sz w:val="16"/>
                <w:szCs w:val="16"/>
                <w:lang w:eastAsia="es-MX"/>
              </w:rPr>
              <w:t xml:space="preserve"> 50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frasco ámpula.</w:t>
            </w:r>
          </w:p>
        </w:tc>
        <w:tc>
          <w:tcPr>
            <w:tcW w:w="631" w:type="pct"/>
            <w:tcBorders>
              <w:top w:val="nil"/>
              <w:left w:val="nil"/>
              <w:bottom w:val="single" w:sz="4" w:space="0" w:color="auto"/>
              <w:right w:val="single" w:sz="4" w:space="0" w:color="auto"/>
            </w:tcBorders>
            <w:vAlign w:val="center"/>
            <w:hideMark/>
          </w:tcPr>
          <w:p w14:paraId="7EE49D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w:t>
            </w:r>
          </w:p>
        </w:tc>
        <w:tc>
          <w:tcPr>
            <w:tcW w:w="446" w:type="pct"/>
            <w:tcBorders>
              <w:top w:val="nil"/>
              <w:left w:val="nil"/>
              <w:bottom w:val="single" w:sz="4" w:space="0" w:color="auto"/>
              <w:right w:val="single" w:sz="4" w:space="0" w:color="auto"/>
            </w:tcBorders>
            <w:vAlign w:val="center"/>
            <w:hideMark/>
          </w:tcPr>
          <w:p w14:paraId="23718F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69E9F4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26</w:t>
            </w:r>
          </w:p>
        </w:tc>
        <w:tc>
          <w:tcPr>
            <w:tcW w:w="390" w:type="pct"/>
            <w:tcBorders>
              <w:top w:val="nil"/>
              <w:left w:val="nil"/>
              <w:bottom w:val="single" w:sz="4" w:space="0" w:color="auto"/>
              <w:right w:val="single" w:sz="4" w:space="0" w:color="auto"/>
            </w:tcBorders>
            <w:vAlign w:val="center"/>
            <w:hideMark/>
          </w:tcPr>
          <w:p w14:paraId="1E5201B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66</w:t>
            </w:r>
          </w:p>
        </w:tc>
      </w:tr>
      <w:tr w:rsidR="00C278EC" w:rsidRPr="00944AB1" w14:paraId="3CFC2C84" w14:textId="77777777" w:rsidTr="00944AB1">
        <w:trPr>
          <w:trHeight w:val="1275"/>
        </w:trPr>
        <w:tc>
          <w:tcPr>
            <w:tcW w:w="312" w:type="pct"/>
            <w:tcBorders>
              <w:top w:val="nil"/>
              <w:left w:val="single" w:sz="4" w:space="0" w:color="auto"/>
              <w:bottom w:val="single" w:sz="4" w:space="0" w:color="auto"/>
              <w:right w:val="single" w:sz="4" w:space="0" w:color="auto"/>
            </w:tcBorders>
            <w:vAlign w:val="center"/>
            <w:hideMark/>
          </w:tcPr>
          <w:p w14:paraId="1605D65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62</w:t>
            </w:r>
          </w:p>
        </w:tc>
        <w:tc>
          <w:tcPr>
            <w:tcW w:w="312" w:type="pct"/>
            <w:tcBorders>
              <w:top w:val="nil"/>
              <w:left w:val="nil"/>
              <w:bottom w:val="single" w:sz="4" w:space="0" w:color="auto"/>
              <w:right w:val="single" w:sz="4" w:space="0" w:color="auto"/>
            </w:tcBorders>
            <w:vAlign w:val="center"/>
            <w:hideMark/>
          </w:tcPr>
          <w:p w14:paraId="78FB694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S027</w:t>
            </w:r>
          </w:p>
        </w:tc>
        <w:tc>
          <w:tcPr>
            <w:tcW w:w="1208" w:type="pct"/>
            <w:tcBorders>
              <w:top w:val="nil"/>
              <w:left w:val="nil"/>
              <w:bottom w:val="single" w:sz="4" w:space="0" w:color="auto"/>
              <w:right w:val="single" w:sz="4" w:space="0" w:color="auto"/>
            </w:tcBorders>
            <w:vAlign w:val="center"/>
            <w:hideMark/>
          </w:tcPr>
          <w:p w14:paraId="60033ED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Vinblastina </w:t>
            </w:r>
          </w:p>
        </w:tc>
        <w:tc>
          <w:tcPr>
            <w:tcW w:w="1318" w:type="pct"/>
            <w:tcBorders>
              <w:top w:val="nil"/>
              <w:left w:val="nil"/>
              <w:bottom w:val="single" w:sz="4" w:space="0" w:color="auto"/>
              <w:right w:val="single" w:sz="4" w:space="0" w:color="auto"/>
            </w:tcBorders>
            <w:vAlign w:val="center"/>
            <w:hideMark/>
          </w:tcPr>
          <w:p w14:paraId="778F44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 liofilizado contiene: Sulfato de vinblastina 10 mg, Cada frasco ámpula con diluyente contiene: Cloruro de sodio 90 mg, Alcohol bencílico 90 </w:t>
            </w:r>
            <w:proofErr w:type="gramStart"/>
            <w:r w:rsidRPr="00944AB1">
              <w:rPr>
                <w:rFonts w:ascii="Calibri" w:eastAsia="Times New Roman" w:hAnsi="Calibri" w:cs="Calibri"/>
                <w:b/>
                <w:bCs/>
                <w:color w:val="000000"/>
                <w:sz w:val="16"/>
                <w:szCs w:val="16"/>
                <w:lang w:eastAsia="es-MX"/>
              </w:rPr>
              <w:t>mg,  Agua</w:t>
            </w:r>
            <w:proofErr w:type="gramEnd"/>
            <w:r w:rsidRPr="00944AB1">
              <w:rPr>
                <w:rFonts w:ascii="Calibri" w:eastAsia="Times New Roman" w:hAnsi="Calibri" w:cs="Calibri"/>
                <w:b/>
                <w:bCs/>
                <w:color w:val="000000"/>
                <w:sz w:val="16"/>
                <w:szCs w:val="16"/>
                <w:lang w:eastAsia="es-MX"/>
              </w:rPr>
              <w:t xml:space="preserve"> para la fabricación de inyectables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10 ml.</w:t>
            </w:r>
          </w:p>
        </w:tc>
        <w:tc>
          <w:tcPr>
            <w:tcW w:w="631" w:type="pct"/>
            <w:tcBorders>
              <w:top w:val="nil"/>
              <w:left w:val="nil"/>
              <w:bottom w:val="single" w:sz="4" w:space="0" w:color="auto"/>
              <w:right w:val="single" w:sz="4" w:space="0" w:color="auto"/>
            </w:tcBorders>
            <w:vAlign w:val="center"/>
            <w:hideMark/>
          </w:tcPr>
          <w:p w14:paraId="4E52461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1 </w:t>
            </w:r>
            <w:proofErr w:type="gramStart"/>
            <w:r w:rsidRPr="00944AB1">
              <w:rPr>
                <w:rFonts w:ascii="Calibri" w:eastAsia="Times New Roman" w:hAnsi="Calibri" w:cs="Calibri"/>
                <w:b/>
                <w:bCs/>
                <w:color w:val="000000"/>
                <w:sz w:val="16"/>
                <w:szCs w:val="16"/>
                <w:lang w:eastAsia="es-MX"/>
              </w:rPr>
              <w:t>Caja ,</w:t>
            </w:r>
            <w:proofErr w:type="gramEnd"/>
            <w:r w:rsidRPr="00944AB1">
              <w:rPr>
                <w:rFonts w:ascii="Calibri" w:eastAsia="Times New Roman" w:hAnsi="Calibri" w:cs="Calibri"/>
                <w:b/>
                <w:bCs/>
                <w:color w:val="000000"/>
                <w:sz w:val="16"/>
                <w:szCs w:val="16"/>
                <w:lang w:eastAsia="es-MX"/>
              </w:rPr>
              <w:t xml:space="preserve"> 1 Frasco ámpula y ámpula con </w:t>
            </w:r>
            <w:proofErr w:type="gramStart"/>
            <w:r w:rsidRPr="00944AB1">
              <w:rPr>
                <w:rFonts w:ascii="Calibri" w:eastAsia="Times New Roman" w:hAnsi="Calibri" w:cs="Calibri"/>
                <w:b/>
                <w:bCs/>
                <w:color w:val="000000"/>
                <w:sz w:val="16"/>
                <w:szCs w:val="16"/>
                <w:lang w:eastAsia="es-MX"/>
              </w:rPr>
              <w:t>diluyente ,</w:t>
            </w:r>
            <w:proofErr w:type="gramEnd"/>
            <w:r w:rsidRPr="00944AB1">
              <w:rPr>
                <w:rFonts w:ascii="Calibri" w:eastAsia="Times New Roman" w:hAnsi="Calibri" w:cs="Calibri"/>
                <w:b/>
                <w:bCs/>
                <w:color w:val="000000"/>
                <w:sz w:val="16"/>
                <w:szCs w:val="16"/>
                <w:lang w:eastAsia="es-MX"/>
              </w:rPr>
              <w:t xml:space="preserve"> 10 mg</w:t>
            </w:r>
          </w:p>
        </w:tc>
        <w:tc>
          <w:tcPr>
            <w:tcW w:w="446" w:type="pct"/>
            <w:tcBorders>
              <w:top w:val="nil"/>
              <w:left w:val="nil"/>
              <w:bottom w:val="single" w:sz="4" w:space="0" w:color="auto"/>
              <w:right w:val="single" w:sz="4" w:space="0" w:color="auto"/>
            </w:tcBorders>
            <w:vAlign w:val="center"/>
            <w:hideMark/>
          </w:tcPr>
          <w:p w14:paraId="45582FA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632A17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60C33C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w:t>
            </w:r>
          </w:p>
        </w:tc>
      </w:tr>
      <w:tr w:rsidR="00C278EC" w:rsidRPr="00944AB1" w14:paraId="6A9890E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3144921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63</w:t>
            </w:r>
          </w:p>
        </w:tc>
        <w:tc>
          <w:tcPr>
            <w:tcW w:w="312" w:type="pct"/>
            <w:tcBorders>
              <w:top w:val="nil"/>
              <w:left w:val="nil"/>
              <w:bottom w:val="single" w:sz="4" w:space="0" w:color="auto"/>
              <w:right w:val="single" w:sz="4" w:space="0" w:color="auto"/>
            </w:tcBorders>
            <w:vAlign w:val="center"/>
            <w:hideMark/>
          </w:tcPr>
          <w:p w14:paraId="2EA5DA9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S028</w:t>
            </w:r>
          </w:p>
        </w:tc>
        <w:tc>
          <w:tcPr>
            <w:tcW w:w="1208" w:type="pct"/>
            <w:tcBorders>
              <w:top w:val="nil"/>
              <w:left w:val="nil"/>
              <w:bottom w:val="single" w:sz="4" w:space="0" w:color="auto"/>
              <w:right w:val="single" w:sz="4" w:space="0" w:color="auto"/>
            </w:tcBorders>
            <w:vAlign w:val="center"/>
            <w:hideMark/>
          </w:tcPr>
          <w:p w14:paraId="2BBFC95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Mercaptopurina</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779B08E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Mercaptopurina</w:t>
            </w:r>
            <w:proofErr w:type="spellEnd"/>
            <w:r w:rsidRPr="00944AB1">
              <w:rPr>
                <w:rFonts w:ascii="Calibri" w:eastAsia="Times New Roman" w:hAnsi="Calibri" w:cs="Calibri"/>
                <w:b/>
                <w:bCs/>
                <w:color w:val="000000"/>
                <w:sz w:val="16"/>
                <w:szCs w:val="16"/>
                <w:lang w:eastAsia="es-MX"/>
              </w:rPr>
              <w:t xml:space="preserve"> 50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tableta</w:t>
            </w:r>
          </w:p>
        </w:tc>
        <w:tc>
          <w:tcPr>
            <w:tcW w:w="631" w:type="pct"/>
            <w:tcBorders>
              <w:top w:val="nil"/>
              <w:left w:val="nil"/>
              <w:bottom w:val="single" w:sz="4" w:space="0" w:color="auto"/>
              <w:right w:val="single" w:sz="4" w:space="0" w:color="auto"/>
            </w:tcBorders>
            <w:vAlign w:val="center"/>
            <w:hideMark/>
          </w:tcPr>
          <w:p w14:paraId="11B290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con 25 tabletas</w:t>
            </w:r>
          </w:p>
        </w:tc>
        <w:tc>
          <w:tcPr>
            <w:tcW w:w="446" w:type="pct"/>
            <w:tcBorders>
              <w:top w:val="nil"/>
              <w:left w:val="nil"/>
              <w:bottom w:val="single" w:sz="4" w:space="0" w:color="auto"/>
              <w:right w:val="single" w:sz="4" w:space="0" w:color="auto"/>
            </w:tcBorders>
            <w:vAlign w:val="center"/>
            <w:hideMark/>
          </w:tcPr>
          <w:p w14:paraId="0A6C589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99028D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2A7BCDF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50187EA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9FC05D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64</w:t>
            </w:r>
          </w:p>
        </w:tc>
        <w:tc>
          <w:tcPr>
            <w:tcW w:w="312" w:type="pct"/>
            <w:tcBorders>
              <w:top w:val="nil"/>
              <w:left w:val="nil"/>
              <w:bottom w:val="single" w:sz="4" w:space="0" w:color="auto"/>
              <w:right w:val="single" w:sz="4" w:space="0" w:color="auto"/>
            </w:tcBorders>
            <w:vAlign w:val="center"/>
            <w:hideMark/>
          </w:tcPr>
          <w:p w14:paraId="547A23F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S036</w:t>
            </w:r>
          </w:p>
        </w:tc>
        <w:tc>
          <w:tcPr>
            <w:tcW w:w="1208" w:type="pct"/>
            <w:tcBorders>
              <w:top w:val="nil"/>
              <w:left w:val="nil"/>
              <w:bottom w:val="single" w:sz="4" w:space="0" w:color="auto"/>
              <w:right w:val="single" w:sz="4" w:space="0" w:color="auto"/>
            </w:tcBorders>
            <w:vAlign w:val="center"/>
            <w:hideMark/>
          </w:tcPr>
          <w:p w14:paraId="6CC185A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gramStart"/>
            <w:r w:rsidRPr="00944AB1">
              <w:rPr>
                <w:rFonts w:ascii="Calibri" w:eastAsia="Times New Roman" w:hAnsi="Calibri" w:cs="Calibri"/>
                <w:b/>
                <w:bCs/>
                <w:color w:val="000000"/>
                <w:sz w:val="16"/>
                <w:szCs w:val="16"/>
                <w:lang w:eastAsia="es-MX"/>
              </w:rPr>
              <w:t>Cisplatino  (</w:t>
            </w:r>
            <w:proofErr w:type="gramEnd"/>
            <w:r w:rsidRPr="00944AB1">
              <w:rPr>
                <w:rFonts w:ascii="Calibri" w:eastAsia="Times New Roman" w:hAnsi="Calibri" w:cs="Calibri"/>
                <w:b/>
                <w:bCs/>
                <w:color w:val="000000"/>
                <w:sz w:val="16"/>
                <w:szCs w:val="16"/>
                <w:lang w:eastAsia="es-MX"/>
              </w:rPr>
              <w:t>Solución Inyectable)</w:t>
            </w:r>
          </w:p>
        </w:tc>
        <w:tc>
          <w:tcPr>
            <w:tcW w:w="1318" w:type="pct"/>
            <w:tcBorders>
              <w:top w:val="nil"/>
              <w:left w:val="nil"/>
              <w:bottom w:val="single" w:sz="4" w:space="0" w:color="auto"/>
              <w:right w:val="single" w:sz="4" w:space="0" w:color="auto"/>
            </w:tcBorders>
            <w:vAlign w:val="center"/>
            <w:hideMark/>
          </w:tcPr>
          <w:p w14:paraId="57304A5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frasco ámpula con liofilizado contiene: cisplatino 50 mg vehículo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50 ml.</w:t>
            </w:r>
          </w:p>
        </w:tc>
        <w:tc>
          <w:tcPr>
            <w:tcW w:w="631" w:type="pct"/>
            <w:tcBorders>
              <w:top w:val="nil"/>
              <w:left w:val="nil"/>
              <w:bottom w:val="single" w:sz="4" w:space="0" w:color="auto"/>
              <w:right w:val="single" w:sz="4" w:space="0" w:color="auto"/>
            </w:tcBorders>
            <w:vAlign w:val="center"/>
            <w:hideMark/>
          </w:tcPr>
          <w:p w14:paraId="72A149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50 ml</w:t>
            </w:r>
          </w:p>
        </w:tc>
        <w:tc>
          <w:tcPr>
            <w:tcW w:w="446" w:type="pct"/>
            <w:tcBorders>
              <w:top w:val="nil"/>
              <w:left w:val="nil"/>
              <w:bottom w:val="single" w:sz="4" w:space="0" w:color="auto"/>
              <w:right w:val="single" w:sz="4" w:space="0" w:color="auto"/>
            </w:tcBorders>
            <w:vAlign w:val="center"/>
            <w:hideMark/>
          </w:tcPr>
          <w:p w14:paraId="307B14F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CE1158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c>
          <w:tcPr>
            <w:tcW w:w="390" w:type="pct"/>
            <w:tcBorders>
              <w:top w:val="nil"/>
              <w:left w:val="nil"/>
              <w:bottom w:val="single" w:sz="4" w:space="0" w:color="auto"/>
              <w:right w:val="single" w:sz="4" w:space="0" w:color="auto"/>
            </w:tcBorders>
            <w:vAlign w:val="center"/>
            <w:hideMark/>
          </w:tcPr>
          <w:p w14:paraId="62040AA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32</w:t>
            </w:r>
          </w:p>
        </w:tc>
      </w:tr>
      <w:tr w:rsidR="00C278EC" w:rsidRPr="00944AB1" w14:paraId="19903D6E"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6BFC7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65</w:t>
            </w:r>
          </w:p>
        </w:tc>
        <w:tc>
          <w:tcPr>
            <w:tcW w:w="312" w:type="pct"/>
            <w:tcBorders>
              <w:top w:val="nil"/>
              <w:left w:val="nil"/>
              <w:bottom w:val="single" w:sz="4" w:space="0" w:color="auto"/>
              <w:right w:val="single" w:sz="4" w:space="0" w:color="auto"/>
            </w:tcBorders>
            <w:vAlign w:val="center"/>
            <w:hideMark/>
          </w:tcPr>
          <w:p w14:paraId="1651822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S047 </w:t>
            </w:r>
          </w:p>
        </w:tc>
        <w:tc>
          <w:tcPr>
            <w:tcW w:w="1208" w:type="pct"/>
            <w:tcBorders>
              <w:top w:val="nil"/>
              <w:left w:val="nil"/>
              <w:bottom w:val="single" w:sz="4" w:space="0" w:color="auto"/>
              <w:right w:val="single" w:sz="4" w:space="0" w:color="auto"/>
            </w:tcBorders>
            <w:vAlign w:val="center"/>
            <w:hideMark/>
          </w:tcPr>
          <w:p w14:paraId="4FF9D8F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w:t>
            </w:r>
            <w:proofErr w:type="spellStart"/>
            <w:r w:rsidRPr="00944AB1">
              <w:rPr>
                <w:rFonts w:ascii="Calibri" w:eastAsia="Times New Roman" w:hAnsi="Calibri" w:cs="Calibri"/>
                <w:b/>
                <w:bCs/>
                <w:color w:val="000000"/>
                <w:sz w:val="16"/>
                <w:szCs w:val="16"/>
                <w:lang w:eastAsia="es-MX"/>
              </w:rPr>
              <w:t>Asparaginasa</w:t>
            </w:r>
            <w:proofErr w:type="spellEnd"/>
          </w:p>
        </w:tc>
        <w:tc>
          <w:tcPr>
            <w:tcW w:w="1318" w:type="pct"/>
            <w:tcBorders>
              <w:top w:val="nil"/>
              <w:left w:val="nil"/>
              <w:bottom w:val="single" w:sz="4" w:space="0" w:color="auto"/>
              <w:right w:val="single" w:sz="4" w:space="0" w:color="auto"/>
            </w:tcBorders>
            <w:vAlign w:val="center"/>
            <w:hideMark/>
          </w:tcPr>
          <w:p w14:paraId="3F0495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frasco ámpula con polvo contiene L-</w:t>
            </w:r>
            <w:proofErr w:type="spellStart"/>
            <w:r w:rsidRPr="00944AB1">
              <w:rPr>
                <w:rFonts w:ascii="Calibri" w:eastAsia="Times New Roman" w:hAnsi="Calibri" w:cs="Calibri"/>
                <w:b/>
                <w:bCs/>
                <w:color w:val="000000"/>
                <w:sz w:val="16"/>
                <w:szCs w:val="16"/>
                <w:lang w:eastAsia="es-MX"/>
              </w:rPr>
              <w:t>Asparaginasa</w:t>
            </w:r>
            <w:proofErr w:type="spellEnd"/>
            <w:r w:rsidRPr="00944AB1">
              <w:rPr>
                <w:rFonts w:ascii="Calibri" w:eastAsia="Times New Roman" w:hAnsi="Calibri" w:cs="Calibri"/>
                <w:b/>
                <w:bCs/>
                <w:color w:val="000000"/>
                <w:sz w:val="16"/>
                <w:szCs w:val="16"/>
                <w:lang w:eastAsia="es-MX"/>
              </w:rPr>
              <w:t xml:space="preserve"> 10,000 UI.</w:t>
            </w:r>
          </w:p>
        </w:tc>
        <w:tc>
          <w:tcPr>
            <w:tcW w:w="631" w:type="pct"/>
            <w:tcBorders>
              <w:top w:val="nil"/>
              <w:left w:val="nil"/>
              <w:bottom w:val="single" w:sz="4" w:space="0" w:color="auto"/>
              <w:right w:val="single" w:sz="4" w:space="0" w:color="auto"/>
            </w:tcBorders>
            <w:vAlign w:val="center"/>
            <w:hideMark/>
          </w:tcPr>
          <w:p w14:paraId="2DDADFD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w:t>
            </w:r>
          </w:p>
        </w:tc>
        <w:tc>
          <w:tcPr>
            <w:tcW w:w="446" w:type="pct"/>
            <w:tcBorders>
              <w:top w:val="nil"/>
              <w:left w:val="nil"/>
              <w:bottom w:val="single" w:sz="4" w:space="0" w:color="auto"/>
              <w:right w:val="single" w:sz="4" w:space="0" w:color="auto"/>
            </w:tcBorders>
            <w:vAlign w:val="center"/>
            <w:hideMark/>
          </w:tcPr>
          <w:p w14:paraId="40C94F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5F36EC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66EC7D4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4B5654C8"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4D9176D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66</w:t>
            </w:r>
          </w:p>
        </w:tc>
        <w:tc>
          <w:tcPr>
            <w:tcW w:w="312" w:type="pct"/>
            <w:tcBorders>
              <w:top w:val="nil"/>
              <w:left w:val="nil"/>
              <w:bottom w:val="single" w:sz="4" w:space="0" w:color="auto"/>
              <w:right w:val="single" w:sz="4" w:space="0" w:color="auto"/>
            </w:tcBorders>
            <w:vAlign w:val="center"/>
            <w:hideMark/>
          </w:tcPr>
          <w:p w14:paraId="60899DD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S048</w:t>
            </w:r>
          </w:p>
        </w:tc>
        <w:tc>
          <w:tcPr>
            <w:tcW w:w="1208" w:type="pct"/>
            <w:tcBorders>
              <w:top w:val="nil"/>
              <w:left w:val="nil"/>
              <w:bottom w:val="single" w:sz="4" w:space="0" w:color="auto"/>
              <w:right w:val="single" w:sz="4" w:space="0" w:color="auto"/>
            </w:tcBorders>
            <w:vAlign w:val="center"/>
            <w:hideMark/>
          </w:tcPr>
          <w:p w14:paraId="1A799C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Dacarbazina</w:t>
            </w:r>
            <w:proofErr w:type="spellEnd"/>
          </w:p>
        </w:tc>
        <w:tc>
          <w:tcPr>
            <w:tcW w:w="1318" w:type="pct"/>
            <w:tcBorders>
              <w:top w:val="nil"/>
              <w:left w:val="nil"/>
              <w:bottom w:val="single" w:sz="4" w:space="0" w:color="auto"/>
              <w:right w:val="single" w:sz="4" w:space="0" w:color="auto"/>
            </w:tcBorders>
            <w:vAlign w:val="center"/>
            <w:hideMark/>
          </w:tcPr>
          <w:p w14:paraId="4672A81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Dacarbazina</w:t>
            </w:r>
            <w:proofErr w:type="spellEnd"/>
            <w:r w:rsidRPr="00944AB1">
              <w:rPr>
                <w:rFonts w:ascii="Calibri" w:eastAsia="Times New Roman" w:hAnsi="Calibri" w:cs="Calibri"/>
                <w:b/>
                <w:bCs/>
                <w:color w:val="000000"/>
                <w:sz w:val="16"/>
                <w:szCs w:val="16"/>
                <w:lang w:eastAsia="es-MX"/>
              </w:rPr>
              <w:t xml:space="preserve"> 200 mg.</w:t>
            </w:r>
          </w:p>
        </w:tc>
        <w:tc>
          <w:tcPr>
            <w:tcW w:w="631" w:type="pct"/>
            <w:tcBorders>
              <w:top w:val="nil"/>
              <w:left w:val="nil"/>
              <w:bottom w:val="single" w:sz="4" w:space="0" w:color="auto"/>
              <w:right w:val="single" w:sz="4" w:space="0" w:color="auto"/>
            </w:tcBorders>
            <w:vAlign w:val="center"/>
            <w:hideMark/>
          </w:tcPr>
          <w:p w14:paraId="37A821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w:t>
            </w:r>
          </w:p>
        </w:tc>
        <w:tc>
          <w:tcPr>
            <w:tcW w:w="446" w:type="pct"/>
            <w:tcBorders>
              <w:top w:val="nil"/>
              <w:left w:val="nil"/>
              <w:bottom w:val="single" w:sz="4" w:space="0" w:color="auto"/>
              <w:right w:val="single" w:sz="4" w:space="0" w:color="auto"/>
            </w:tcBorders>
            <w:vAlign w:val="center"/>
            <w:hideMark/>
          </w:tcPr>
          <w:p w14:paraId="482B30B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3BF869E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c>
          <w:tcPr>
            <w:tcW w:w="390" w:type="pct"/>
            <w:tcBorders>
              <w:top w:val="nil"/>
              <w:left w:val="nil"/>
              <w:bottom w:val="single" w:sz="4" w:space="0" w:color="auto"/>
              <w:right w:val="single" w:sz="4" w:space="0" w:color="auto"/>
            </w:tcBorders>
            <w:vAlign w:val="center"/>
            <w:hideMark/>
          </w:tcPr>
          <w:p w14:paraId="44033D6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r>
      <w:tr w:rsidR="00C278EC" w:rsidRPr="00944AB1" w14:paraId="02C5239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9FF4C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67</w:t>
            </w:r>
          </w:p>
        </w:tc>
        <w:tc>
          <w:tcPr>
            <w:tcW w:w="312" w:type="pct"/>
            <w:tcBorders>
              <w:top w:val="nil"/>
              <w:left w:val="nil"/>
              <w:bottom w:val="single" w:sz="4" w:space="0" w:color="auto"/>
              <w:right w:val="single" w:sz="4" w:space="0" w:color="auto"/>
            </w:tcBorders>
            <w:vAlign w:val="center"/>
            <w:hideMark/>
          </w:tcPr>
          <w:p w14:paraId="622209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S050</w:t>
            </w:r>
          </w:p>
        </w:tc>
        <w:tc>
          <w:tcPr>
            <w:tcW w:w="1208" w:type="pct"/>
            <w:tcBorders>
              <w:top w:val="nil"/>
              <w:left w:val="nil"/>
              <w:bottom w:val="single" w:sz="4" w:space="0" w:color="auto"/>
              <w:right w:val="single" w:sz="4" w:space="0" w:color="auto"/>
            </w:tcBorders>
            <w:vAlign w:val="center"/>
            <w:hideMark/>
          </w:tcPr>
          <w:p w14:paraId="4ECA625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Etoposido</w:t>
            </w:r>
            <w:proofErr w:type="spellEnd"/>
            <w:r w:rsidRPr="00944AB1">
              <w:rPr>
                <w:rFonts w:ascii="Calibri" w:eastAsia="Times New Roman" w:hAnsi="Calibri" w:cs="Calibri"/>
                <w:b/>
                <w:bCs/>
                <w:color w:val="000000"/>
                <w:sz w:val="16"/>
                <w:szCs w:val="16"/>
                <w:lang w:eastAsia="es-MX"/>
              </w:rPr>
              <w:t xml:space="preserve"> (ámpula)</w:t>
            </w:r>
          </w:p>
        </w:tc>
        <w:tc>
          <w:tcPr>
            <w:tcW w:w="1318" w:type="pct"/>
            <w:tcBorders>
              <w:top w:val="nil"/>
              <w:left w:val="nil"/>
              <w:bottom w:val="single" w:sz="4" w:space="0" w:color="auto"/>
              <w:right w:val="single" w:sz="4" w:space="0" w:color="auto"/>
            </w:tcBorders>
            <w:vAlign w:val="center"/>
            <w:hideMark/>
          </w:tcPr>
          <w:p w14:paraId="452BD8B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ámpula de solución inyectable contiene </w:t>
            </w:r>
            <w:proofErr w:type="spellStart"/>
            <w:proofErr w:type="gramStart"/>
            <w:r w:rsidRPr="00944AB1">
              <w:rPr>
                <w:rFonts w:ascii="Calibri" w:eastAsia="Times New Roman" w:hAnsi="Calibri" w:cs="Calibri"/>
                <w:b/>
                <w:bCs/>
                <w:color w:val="000000"/>
                <w:sz w:val="16"/>
                <w:szCs w:val="16"/>
                <w:lang w:eastAsia="es-MX"/>
              </w:rPr>
              <w:t>Etoposido</w:t>
            </w:r>
            <w:proofErr w:type="spellEnd"/>
            <w:r w:rsidRPr="00944AB1">
              <w:rPr>
                <w:rFonts w:ascii="Calibri" w:eastAsia="Times New Roman" w:hAnsi="Calibri" w:cs="Calibri"/>
                <w:b/>
                <w:bCs/>
                <w:color w:val="000000"/>
                <w:sz w:val="16"/>
                <w:szCs w:val="16"/>
                <w:lang w:eastAsia="es-MX"/>
              </w:rPr>
              <w:t xml:space="preserve">  100</w:t>
            </w:r>
            <w:proofErr w:type="gramEnd"/>
            <w:r w:rsidRPr="00944AB1">
              <w:rPr>
                <w:rFonts w:ascii="Calibri" w:eastAsia="Times New Roman" w:hAnsi="Calibri" w:cs="Calibri"/>
                <w:b/>
                <w:bCs/>
                <w:color w:val="000000"/>
                <w:sz w:val="16"/>
                <w:szCs w:val="16"/>
                <w:lang w:eastAsia="es-MX"/>
              </w:rPr>
              <w:t>mg en 5 ml</w:t>
            </w:r>
          </w:p>
        </w:tc>
        <w:tc>
          <w:tcPr>
            <w:tcW w:w="631" w:type="pct"/>
            <w:tcBorders>
              <w:top w:val="nil"/>
              <w:left w:val="nil"/>
              <w:bottom w:val="single" w:sz="4" w:space="0" w:color="auto"/>
              <w:right w:val="single" w:sz="4" w:space="0" w:color="auto"/>
            </w:tcBorders>
            <w:vAlign w:val="center"/>
            <w:hideMark/>
          </w:tcPr>
          <w:p w14:paraId="3E25729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Envase </w:t>
            </w:r>
            <w:proofErr w:type="gramStart"/>
            <w:r w:rsidRPr="00944AB1">
              <w:rPr>
                <w:rFonts w:ascii="Calibri" w:eastAsia="Times New Roman" w:hAnsi="Calibri" w:cs="Calibri"/>
                <w:b/>
                <w:bCs/>
                <w:color w:val="000000"/>
                <w:sz w:val="16"/>
                <w:szCs w:val="16"/>
                <w:lang w:eastAsia="es-MX"/>
              </w:rPr>
              <w:t>con  10</w:t>
            </w:r>
            <w:proofErr w:type="gramEnd"/>
            <w:r w:rsidRPr="00944AB1">
              <w:rPr>
                <w:rFonts w:ascii="Calibri" w:eastAsia="Times New Roman" w:hAnsi="Calibri" w:cs="Calibri"/>
                <w:b/>
                <w:bCs/>
                <w:color w:val="000000"/>
                <w:sz w:val="16"/>
                <w:szCs w:val="16"/>
                <w:lang w:eastAsia="es-MX"/>
              </w:rPr>
              <w:t xml:space="preserve"> ampolletas</w:t>
            </w:r>
          </w:p>
        </w:tc>
        <w:tc>
          <w:tcPr>
            <w:tcW w:w="446" w:type="pct"/>
            <w:tcBorders>
              <w:top w:val="nil"/>
              <w:left w:val="nil"/>
              <w:bottom w:val="single" w:sz="4" w:space="0" w:color="auto"/>
              <w:right w:val="single" w:sz="4" w:space="0" w:color="auto"/>
            </w:tcBorders>
            <w:vAlign w:val="center"/>
            <w:hideMark/>
          </w:tcPr>
          <w:p w14:paraId="3DA9043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181355C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38CF46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2D755F9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FF3248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68</w:t>
            </w:r>
          </w:p>
        </w:tc>
        <w:tc>
          <w:tcPr>
            <w:tcW w:w="312" w:type="pct"/>
            <w:tcBorders>
              <w:top w:val="nil"/>
              <w:left w:val="nil"/>
              <w:bottom w:val="single" w:sz="4" w:space="0" w:color="auto"/>
              <w:right w:val="single" w:sz="4" w:space="0" w:color="auto"/>
            </w:tcBorders>
            <w:vAlign w:val="center"/>
            <w:hideMark/>
          </w:tcPr>
          <w:p w14:paraId="0DCC621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S054</w:t>
            </w:r>
          </w:p>
        </w:tc>
        <w:tc>
          <w:tcPr>
            <w:tcW w:w="1208" w:type="pct"/>
            <w:tcBorders>
              <w:top w:val="nil"/>
              <w:left w:val="nil"/>
              <w:bottom w:val="single" w:sz="4" w:space="0" w:color="auto"/>
              <w:right w:val="single" w:sz="4" w:space="0" w:color="auto"/>
            </w:tcBorders>
            <w:vAlign w:val="center"/>
            <w:hideMark/>
          </w:tcPr>
          <w:p w14:paraId="74DC45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Carboplatino (Solución Inyectable)</w:t>
            </w:r>
          </w:p>
        </w:tc>
        <w:tc>
          <w:tcPr>
            <w:tcW w:w="1318" w:type="pct"/>
            <w:tcBorders>
              <w:top w:val="nil"/>
              <w:left w:val="nil"/>
              <w:bottom w:val="single" w:sz="4" w:space="0" w:color="auto"/>
              <w:right w:val="single" w:sz="4" w:space="0" w:color="auto"/>
            </w:tcBorders>
            <w:vAlign w:val="center"/>
            <w:hideMark/>
          </w:tcPr>
          <w:p w14:paraId="417198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 liofilizado contiene: Carboplatino 150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15 ml.</w:t>
            </w:r>
          </w:p>
        </w:tc>
        <w:tc>
          <w:tcPr>
            <w:tcW w:w="631" w:type="pct"/>
            <w:tcBorders>
              <w:top w:val="nil"/>
              <w:left w:val="nil"/>
              <w:bottom w:val="single" w:sz="4" w:space="0" w:color="auto"/>
              <w:right w:val="single" w:sz="4" w:space="0" w:color="auto"/>
            </w:tcBorders>
            <w:vAlign w:val="center"/>
            <w:hideMark/>
          </w:tcPr>
          <w:p w14:paraId="3DFB6A9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15 ml</w:t>
            </w:r>
          </w:p>
        </w:tc>
        <w:tc>
          <w:tcPr>
            <w:tcW w:w="446" w:type="pct"/>
            <w:tcBorders>
              <w:top w:val="nil"/>
              <w:left w:val="nil"/>
              <w:bottom w:val="single" w:sz="4" w:space="0" w:color="auto"/>
              <w:right w:val="single" w:sz="4" w:space="0" w:color="auto"/>
            </w:tcBorders>
            <w:vAlign w:val="center"/>
            <w:hideMark/>
          </w:tcPr>
          <w:p w14:paraId="7134BD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0F5217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137</w:t>
            </w:r>
          </w:p>
        </w:tc>
        <w:tc>
          <w:tcPr>
            <w:tcW w:w="390" w:type="pct"/>
            <w:tcBorders>
              <w:top w:val="nil"/>
              <w:left w:val="nil"/>
              <w:bottom w:val="single" w:sz="4" w:space="0" w:color="auto"/>
              <w:right w:val="single" w:sz="4" w:space="0" w:color="auto"/>
            </w:tcBorders>
            <w:vAlign w:val="center"/>
            <w:hideMark/>
          </w:tcPr>
          <w:p w14:paraId="5B60D91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342</w:t>
            </w:r>
          </w:p>
        </w:tc>
      </w:tr>
      <w:tr w:rsidR="00C278EC" w:rsidRPr="00944AB1" w14:paraId="0EDF921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0AE1C11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69</w:t>
            </w:r>
          </w:p>
        </w:tc>
        <w:tc>
          <w:tcPr>
            <w:tcW w:w="312" w:type="pct"/>
            <w:tcBorders>
              <w:top w:val="nil"/>
              <w:left w:val="nil"/>
              <w:bottom w:val="single" w:sz="4" w:space="0" w:color="auto"/>
              <w:right w:val="single" w:sz="4" w:space="0" w:color="auto"/>
            </w:tcBorders>
            <w:vAlign w:val="center"/>
            <w:hideMark/>
          </w:tcPr>
          <w:p w14:paraId="11BA160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S063</w:t>
            </w:r>
          </w:p>
        </w:tc>
        <w:tc>
          <w:tcPr>
            <w:tcW w:w="1208" w:type="pct"/>
            <w:tcBorders>
              <w:top w:val="nil"/>
              <w:left w:val="nil"/>
              <w:bottom w:val="single" w:sz="4" w:space="0" w:color="auto"/>
              <w:right w:val="single" w:sz="4" w:space="0" w:color="auto"/>
            </w:tcBorders>
            <w:vAlign w:val="center"/>
            <w:hideMark/>
          </w:tcPr>
          <w:p w14:paraId="2AECEA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Mesna</w:t>
            </w:r>
            <w:proofErr w:type="spellEnd"/>
            <w:r w:rsidRPr="00944AB1">
              <w:rPr>
                <w:rFonts w:ascii="Calibri" w:eastAsia="Times New Roman" w:hAnsi="Calibri" w:cs="Calibri"/>
                <w:b/>
                <w:bCs/>
                <w:color w:val="000000"/>
                <w:sz w:val="16"/>
                <w:szCs w:val="16"/>
                <w:lang w:eastAsia="es-MX"/>
              </w:rPr>
              <w:t xml:space="preserve"> </w:t>
            </w:r>
            <w:proofErr w:type="gramStart"/>
            <w:r w:rsidRPr="00944AB1">
              <w:rPr>
                <w:rFonts w:ascii="Calibri" w:eastAsia="Times New Roman" w:hAnsi="Calibri" w:cs="Calibri"/>
                <w:b/>
                <w:bCs/>
                <w:color w:val="000000"/>
                <w:sz w:val="16"/>
                <w:szCs w:val="16"/>
                <w:lang w:eastAsia="es-MX"/>
              </w:rPr>
              <w:t>( Solución</w:t>
            </w:r>
            <w:proofErr w:type="gramEnd"/>
            <w:r w:rsidRPr="00944AB1">
              <w:rPr>
                <w:rFonts w:ascii="Calibri" w:eastAsia="Times New Roman" w:hAnsi="Calibri" w:cs="Calibri"/>
                <w:b/>
                <w:bCs/>
                <w:color w:val="000000"/>
                <w:sz w:val="16"/>
                <w:szCs w:val="16"/>
                <w:lang w:eastAsia="es-MX"/>
              </w:rPr>
              <w:t xml:space="preserve"> Inyectable)</w:t>
            </w:r>
          </w:p>
        </w:tc>
        <w:tc>
          <w:tcPr>
            <w:tcW w:w="1318" w:type="pct"/>
            <w:tcBorders>
              <w:top w:val="nil"/>
              <w:left w:val="nil"/>
              <w:bottom w:val="single" w:sz="4" w:space="0" w:color="auto"/>
              <w:right w:val="single" w:sz="4" w:space="0" w:color="auto"/>
            </w:tcBorders>
            <w:vAlign w:val="center"/>
            <w:hideMark/>
          </w:tcPr>
          <w:p w14:paraId="5DEC50E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con 4 ml. de solución inyectable contiene:  400 mg de </w:t>
            </w:r>
            <w:proofErr w:type="spellStart"/>
            <w:r w:rsidRPr="00944AB1">
              <w:rPr>
                <w:rFonts w:ascii="Calibri" w:eastAsia="Times New Roman" w:hAnsi="Calibri" w:cs="Calibri"/>
                <w:b/>
                <w:bCs/>
                <w:color w:val="000000"/>
                <w:sz w:val="16"/>
                <w:szCs w:val="16"/>
                <w:lang w:eastAsia="es-MX"/>
              </w:rPr>
              <w:t>mesna</w:t>
            </w:r>
            <w:proofErr w:type="spellEnd"/>
            <w:r w:rsidRPr="00944AB1">
              <w:rPr>
                <w:rFonts w:ascii="Calibri" w:eastAsia="Times New Roman" w:hAnsi="Calibri" w:cs="Calibri"/>
                <w:b/>
                <w:bCs/>
                <w:color w:val="000000"/>
                <w:sz w:val="16"/>
                <w:szCs w:val="16"/>
                <w:lang w:eastAsia="es-MX"/>
              </w:rPr>
              <w:t xml:space="preserve">, vehículo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4.0 ml.</w:t>
            </w:r>
          </w:p>
        </w:tc>
        <w:tc>
          <w:tcPr>
            <w:tcW w:w="631" w:type="pct"/>
            <w:tcBorders>
              <w:top w:val="nil"/>
              <w:left w:val="nil"/>
              <w:bottom w:val="single" w:sz="4" w:space="0" w:color="auto"/>
              <w:right w:val="single" w:sz="4" w:space="0" w:color="auto"/>
            </w:tcBorders>
            <w:vAlign w:val="center"/>
            <w:hideMark/>
          </w:tcPr>
          <w:p w14:paraId="4DE81D5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5 ampolletas con 4 ml</w:t>
            </w:r>
          </w:p>
        </w:tc>
        <w:tc>
          <w:tcPr>
            <w:tcW w:w="446" w:type="pct"/>
            <w:tcBorders>
              <w:top w:val="nil"/>
              <w:left w:val="nil"/>
              <w:bottom w:val="single" w:sz="4" w:space="0" w:color="auto"/>
              <w:right w:val="single" w:sz="4" w:space="0" w:color="auto"/>
            </w:tcBorders>
            <w:vAlign w:val="center"/>
            <w:hideMark/>
          </w:tcPr>
          <w:p w14:paraId="5CBB26C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12CC017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58</w:t>
            </w:r>
          </w:p>
        </w:tc>
        <w:tc>
          <w:tcPr>
            <w:tcW w:w="390" w:type="pct"/>
            <w:tcBorders>
              <w:top w:val="nil"/>
              <w:left w:val="nil"/>
              <w:bottom w:val="single" w:sz="4" w:space="0" w:color="auto"/>
              <w:right w:val="single" w:sz="4" w:space="0" w:color="auto"/>
            </w:tcBorders>
            <w:vAlign w:val="center"/>
            <w:hideMark/>
          </w:tcPr>
          <w:p w14:paraId="3760927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146</w:t>
            </w:r>
          </w:p>
        </w:tc>
      </w:tr>
      <w:tr w:rsidR="00C278EC" w:rsidRPr="00944AB1" w14:paraId="340D0B41"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1F4FC7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70</w:t>
            </w:r>
          </w:p>
        </w:tc>
        <w:tc>
          <w:tcPr>
            <w:tcW w:w="312" w:type="pct"/>
            <w:tcBorders>
              <w:top w:val="nil"/>
              <w:left w:val="nil"/>
              <w:bottom w:val="single" w:sz="4" w:space="0" w:color="auto"/>
              <w:right w:val="single" w:sz="4" w:space="0" w:color="auto"/>
            </w:tcBorders>
            <w:vAlign w:val="center"/>
            <w:hideMark/>
          </w:tcPr>
          <w:p w14:paraId="1E860ED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S065</w:t>
            </w:r>
          </w:p>
        </w:tc>
        <w:tc>
          <w:tcPr>
            <w:tcW w:w="1208" w:type="pct"/>
            <w:tcBorders>
              <w:top w:val="nil"/>
              <w:left w:val="nil"/>
              <w:bottom w:val="single" w:sz="4" w:space="0" w:color="auto"/>
              <w:right w:val="single" w:sz="4" w:space="0" w:color="auto"/>
            </w:tcBorders>
            <w:vAlign w:val="center"/>
            <w:hideMark/>
          </w:tcPr>
          <w:p w14:paraId="17F4FF8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Ifosfamida </w:t>
            </w:r>
          </w:p>
        </w:tc>
        <w:tc>
          <w:tcPr>
            <w:tcW w:w="1318" w:type="pct"/>
            <w:tcBorders>
              <w:top w:val="nil"/>
              <w:left w:val="nil"/>
              <w:bottom w:val="single" w:sz="4" w:space="0" w:color="auto"/>
              <w:right w:val="single" w:sz="4" w:space="0" w:color="auto"/>
            </w:tcBorders>
            <w:vAlign w:val="center"/>
            <w:hideMark/>
          </w:tcPr>
          <w:p w14:paraId="2CFB2C8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frasco ámpula con liofilizado contiene 1 gr</w:t>
            </w:r>
          </w:p>
        </w:tc>
        <w:tc>
          <w:tcPr>
            <w:tcW w:w="631" w:type="pct"/>
            <w:tcBorders>
              <w:top w:val="nil"/>
              <w:left w:val="nil"/>
              <w:bottom w:val="single" w:sz="4" w:space="0" w:color="auto"/>
              <w:right w:val="single" w:sz="4" w:space="0" w:color="auto"/>
            </w:tcBorders>
            <w:vAlign w:val="center"/>
            <w:hideMark/>
          </w:tcPr>
          <w:p w14:paraId="3AE79B5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w:t>
            </w:r>
          </w:p>
        </w:tc>
        <w:tc>
          <w:tcPr>
            <w:tcW w:w="446" w:type="pct"/>
            <w:tcBorders>
              <w:top w:val="nil"/>
              <w:left w:val="nil"/>
              <w:bottom w:val="single" w:sz="4" w:space="0" w:color="auto"/>
              <w:right w:val="single" w:sz="4" w:space="0" w:color="auto"/>
            </w:tcBorders>
            <w:vAlign w:val="center"/>
            <w:hideMark/>
          </w:tcPr>
          <w:p w14:paraId="623E6AA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0F8FA9D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38</w:t>
            </w:r>
          </w:p>
        </w:tc>
        <w:tc>
          <w:tcPr>
            <w:tcW w:w="390" w:type="pct"/>
            <w:tcBorders>
              <w:top w:val="nil"/>
              <w:left w:val="nil"/>
              <w:bottom w:val="single" w:sz="4" w:space="0" w:color="auto"/>
              <w:right w:val="single" w:sz="4" w:space="0" w:color="auto"/>
            </w:tcBorders>
            <w:vAlign w:val="center"/>
            <w:hideMark/>
          </w:tcPr>
          <w:p w14:paraId="157491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95</w:t>
            </w:r>
          </w:p>
        </w:tc>
      </w:tr>
      <w:tr w:rsidR="00C278EC" w:rsidRPr="00944AB1" w14:paraId="5E5DE431"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3757E0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71</w:t>
            </w:r>
          </w:p>
        </w:tc>
        <w:tc>
          <w:tcPr>
            <w:tcW w:w="312" w:type="pct"/>
            <w:tcBorders>
              <w:top w:val="nil"/>
              <w:left w:val="nil"/>
              <w:bottom w:val="single" w:sz="4" w:space="0" w:color="auto"/>
              <w:right w:val="single" w:sz="4" w:space="0" w:color="auto"/>
            </w:tcBorders>
            <w:vAlign w:val="center"/>
            <w:hideMark/>
          </w:tcPr>
          <w:p w14:paraId="7D709BF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S067</w:t>
            </w:r>
          </w:p>
        </w:tc>
        <w:tc>
          <w:tcPr>
            <w:tcW w:w="1208" w:type="pct"/>
            <w:tcBorders>
              <w:top w:val="nil"/>
              <w:left w:val="nil"/>
              <w:bottom w:val="single" w:sz="4" w:space="0" w:color="auto"/>
              <w:right w:val="single" w:sz="4" w:space="0" w:color="auto"/>
            </w:tcBorders>
            <w:vAlign w:val="center"/>
            <w:hideMark/>
          </w:tcPr>
          <w:p w14:paraId="641C799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Epirubicina</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3371A9D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w:t>
            </w:r>
            <w:proofErr w:type="spellStart"/>
            <w:r w:rsidRPr="00944AB1">
              <w:rPr>
                <w:rFonts w:ascii="Calibri" w:eastAsia="Times New Roman" w:hAnsi="Calibri" w:cs="Calibri"/>
                <w:b/>
                <w:bCs/>
                <w:color w:val="000000"/>
                <w:sz w:val="16"/>
                <w:szCs w:val="16"/>
                <w:lang w:eastAsia="es-MX"/>
              </w:rPr>
              <w:t>àmpula</w:t>
            </w:r>
            <w:proofErr w:type="spellEnd"/>
            <w:r w:rsidRPr="00944AB1">
              <w:rPr>
                <w:rFonts w:ascii="Calibri" w:eastAsia="Times New Roman" w:hAnsi="Calibri" w:cs="Calibri"/>
                <w:b/>
                <w:bCs/>
                <w:color w:val="000000"/>
                <w:sz w:val="16"/>
                <w:szCs w:val="16"/>
                <w:lang w:eastAsia="es-MX"/>
              </w:rPr>
              <w:t xml:space="preserve"> con liofilizado contiene: clorhidrato de </w:t>
            </w:r>
            <w:proofErr w:type="spellStart"/>
            <w:r w:rsidRPr="00944AB1">
              <w:rPr>
                <w:rFonts w:ascii="Calibri" w:eastAsia="Times New Roman" w:hAnsi="Calibri" w:cs="Calibri"/>
                <w:b/>
                <w:bCs/>
                <w:color w:val="000000"/>
                <w:sz w:val="16"/>
                <w:szCs w:val="16"/>
                <w:lang w:eastAsia="es-MX"/>
              </w:rPr>
              <w:t>epirubicina</w:t>
            </w:r>
            <w:proofErr w:type="spellEnd"/>
            <w:r w:rsidRPr="00944AB1">
              <w:rPr>
                <w:rFonts w:ascii="Calibri" w:eastAsia="Times New Roman" w:hAnsi="Calibri" w:cs="Calibri"/>
                <w:b/>
                <w:bCs/>
                <w:color w:val="000000"/>
                <w:sz w:val="16"/>
                <w:szCs w:val="16"/>
                <w:lang w:eastAsia="es-MX"/>
              </w:rPr>
              <w:t xml:space="preserve"> equivalente a 50 mg de </w:t>
            </w:r>
            <w:proofErr w:type="spellStart"/>
            <w:r w:rsidRPr="00944AB1">
              <w:rPr>
                <w:rFonts w:ascii="Calibri" w:eastAsia="Times New Roman" w:hAnsi="Calibri" w:cs="Calibri"/>
                <w:b/>
                <w:bCs/>
                <w:color w:val="000000"/>
                <w:sz w:val="16"/>
                <w:szCs w:val="16"/>
                <w:lang w:eastAsia="es-MX"/>
              </w:rPr>
              <w:t>epirubicina</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2A8D6CF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25 ml de solución</w:t>
            </w:r>
          </w:p>
        </w:tc>
        <w:tc>
          <w:tcPr>
            <w:tcW w:w="446" w:type="pct"/>
            <w:tcBorders>
              <w:top w:val="nil"/>
              <w:left w:val="nil"/>
              <w:bottom w:val="single" w:sz="4" w:space="0" w:color="auto"/>
              <w:right w:val="single" w:sz="4" w:space="0" w:color="auto"/>
            </w:tcBorders>
            <w:vAlign w:val="center"/>
            <w:hideMark/>
          </w:tcPr>
          <w:p w14:paraId="0E9AA4C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DB097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5AADF35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230D0FCA"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530808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72</w:t>
            </w:r>
          </w:p>
        </w:tc>
        <w:tc>
          <w:tcPr>
            <w:tcW w:w="312" w:type="pct"/>
            <w:tcBorders>
              <w:top w:val="nil"/>
              <w:left w:val="nil"/>
              <w:bottom w:val="single" w:sz="4" w:space="0" w:color="auto"/>
              <w:right w:val="single" w:sz="4" w:space="0" w:color="auto"/>
            </w:tcBorders>
            <w:vAlign w:val="center"/>
            <w:hideMark/>
          </w:tcPr>
          <w:p w14:paraId="763A71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S069</w:t>
            </w:r>
          </w:p>
        </w:tc>
        <w:tc>
          <w:tcPr>
            <w:tcW w:w="1208" w:type="pct"/>
            <w:tcBorders>
              <w:top w:val="nil"/>
              <w:left w:val="nil"/>
              <w:bottom w:val="single" w:sz="4" w:space="0" w:color="auto"/>
              <w:right w:val="single" w:sz="4" w:space="0" w:color="auto"/>
            </w:tcBorders>
            <w:vAlign w:val="center"/>
            <w:hideMark/>
          </w:tcPr>
          <w:p w14:paraId="3B1AC6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Blinatumomab</w:t>
            </w:r>
            <w:proofErr w:type="spellEnd"/>
          </w:p>
        </w:tc>
        <w:tc>
          <w:tcPr>
            <w:tcW w:w="1318" w:type="pct"/>
            <w:tcBorders>
              <w:top w:val="nil"/>
              <w:left w:val="nil"/>
              <w:bottom w:val="single" w:sz="4" w:space="0" w:color="auto"/>
              <w:right w:val="single" w:sz="4" w:space="0" w:color="auto"/>
            </w:tcBorders>
            <w:vAlign w:val="center"/>
            <w:hideMark/>
          </w:tcPr>
          <w:p w14:paraId="0D3D5F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 polvo liofilizado contiene </w:t>
            </w:r>
            <w:proofErr w:type="spellStart"/>
            <w:r w:rsidRPr="00944AB1">
              <w:rPr>
                <w:rFonts w:ascii="Calibri" w:eastAsia="Times New Roman" w:hAnsi="Calibri" w:cs="Calibri"/>
                <w:b/>
                <w:bCs/>
                <w:color w:val="000000"/>
                <w:sz w:val="16"/>
                <w:szCs w:val="16"/>
                <w:lang w:eastAsia="es-MX"/>
              </w:rPr>
              <w:t>Blinatumomab</w:t>
            </w:r>
            <w:proofErr w:type="spellEnd"/>
            <w:r w:rsidRPr="00944AB1">
              <w:rPr>
                <w:rFonts w:ascii="Calibri" w:eastAsia="Times New Roman" w:hAnsi="Calibri" w:cs="Calibri"/>
                <w:b/>
                <w:bCs/>
                <w:color w:val="000000"/>
                <w:sz w:val="16"/>
                <w:szCs w:val="16"/>
                <w:lang w:eastAsia="es-MX"/>
              </w:rPr>
              <w:t xml:space="preserve"> 35 </w:t>
            </w:r>
            <w:proofErr w:type="spellStart"/>
            <w:r w:rsidRPr="00944AB1">
              <w:rPr>
                <w:rFonts w:ascii="Calibri" w:eastAsia="Times New Roman" w:hAnsi="Calibri" w:cs="Calibri"/>
                <w:b/>
                <w:bCs/>
                <w:color w:val="000000"/>
                <w:sz w:val="16"/>
                <w:szCs w:val="16"/>
                <w:lang w:eastAsia="es-MX"/>
              </w:rPr>
              <w:t>mcg</w:t>
            </w:r>
            <w:proofErr w:type="spellEnd"/>
          </w:p>
        </w:tc>
        <w:tc>
          <w:tcPr>
            <w:tcW w:w="631" w:type="pct"/>
            <w:tcBorders>
              <w:top w:val="nil"/>
              <w:left w:val="nil"/>
              <w:bottom w:val="single" w:sz="4" w:space="0" w:color="auto"/>
              <w:right w:val="single" w:sz="4" w:space="0" w:color="auto"/>
            </w:tcBorders>
            <w:vAlign w:val="center"/>
            <w:hideMark/>
          </w:tcPr>
          <w:p w14:paraId="0688BD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polvo liofilizado y un frasco ámpula con solución estabilizadora</w:t>
            </w:r>
          </w:p>
        </w:tc>
        <w:tc>
          <w:tcPr>
            <w:tcW w:w="446" w:type="pct"/>
            <w:tcBorders>
              <w:top w:val="nil"/>
              <w:left w:val="nil"/>
              <w:bottom w:val="single" w:sz="4" w:space="0" w:color="auto"/>
              <w:right w:val="single" w:sz="4" w:space="0" w:color="auto"/>
            </w:tcBorders>
            <w:vAlign w:val="center"/>
            <w:hideMark/>
          </w:tcPr>
          <w:p w14:paraId="46D9F6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2C5AB5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c>
          <w:tcPr>
            <w:tcW w:w="390" w:type="pct"/>
            <w:tcBorders>
              <w:top w:val="nil"/>
              <w:left w:val="nil"/>
              <w:bottom w:val="single" w:sz="4" w:space="0" w:color="auto"/>
              <w:right w:val="single" w:sz="4" w:space="0" w:color="auto"/>
            </w:tcBorders>
            <w:vAlign w:val="center"/>
            <w:hideMark/>
          </w:tcPr>
          <w:p w14:paraId="644AC24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49</w:t>
            </w:r>
          </w:p>
        </w:tc>
      </w:tr>
      <w:tr w:rsidR="00C278EC" w:rsidRPr="00944AB1" w14:paraId="10B7E47D"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47238FF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73</w:t>
            </w:r>
          </w:p>
        </w:tc>
        <w:tc>
          <w:tcPr>
            <w:tcW w:w="312" w:type="pct"/>
            <w:tcBorders>
              <w:top w:val="nil"/>
              <w:left w:val="nil"/>
              <w:bottom w:val="single" w:sz="4" w:space="0" w:color="auto"/>
              <w:right w:val="single" w:sz="4" w:space="0" w:color="auto"/>
            </w:tcBorders>
            <w:vAlign w:val="center"/>
            <w:hideMark/>
          </w:tcPr>
          <w:p w14:paraId="3A572A4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S074</w:t>
            </w:r>
          </w:p>
        </w:tc>
        <w:tc>
          <w:tcPr>
            <w:tcW w:w="1208" w:type="pct"/>
            <w:tcBorders>
              <w:top w:val="nil"/>
              <w:left w:val="nil"/>
              <w:bottom w:val="single" w:sz="4" w:space="0" w:color="auto"/>
              <w:right w:val="single" w:sz="4" w:space="0" w:color="auto"/>
            </w:tcBorders>
            <w:vAlign w:val="center"/>
            <w:hideMark/>
          </w:tcPr>
          <w:p w14:paraId="3CFD07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Leuprorelina 3.75 (solución inyectable)</w:t>
            </w:r>
          </w:p>
        </w:tc>
        <w:tc>
          <w:tcPr>
            <w:tcW w:w="1318" w:type="pct"/>
            <w:tcBorders>
              <w:top w:val="nil"/>
              <w:left w:val="nil"/>
              <w:bottom w:val="single" w:sz="4" w:space="0" w:color="auto"/>
              <w:right w:val="single" w:sz="4" w:space="0" w:color="auto"/>
            </w:tcBorders>
            <w:vAlign w:val="center"/>
            <w:hideMark/>
          </w:tcPr>
          <w:p w14:paraId="522538A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 liofilizado de SUSPENSIÓN INYECTABLE contiene: Acetato de leuprorelina 3.75 </w:t>
            </w:r>
            <w:proofErr w:type="gramStart"/>
            <w:r w:rsidRPr="00944AB1">
              <w:rPr>
                <w:rFonts w:ascii="Calibri" w:eastAsia="Times New Roman" w:hAnsi="Calibri" w:cs="Calibri"/>
                <w:b/>
                <w:bCs/>
                <w:color w:val="000000"/>
                <w:sz w:val="16"/>
                <w:szCs w:val="16"/>
                <w:lang w:eastAsia="es-MX"/>
              </w:rPr>
              <w:t>mg  Diluyente</w:t>
            </w:r>
            <w:proofErr w:type="gramEnd"/>
            <w:r w:rsidRPr="00944AB1">
              <w:rPr>
                <w:rFonts w:ascii="Calibri" w:eastAsia="Times New Roman" w:hAnsi="Calibri" w:cs="Calibri"/>
                <w:b/>
                <w:bCs/>
                <w:color w:val="000000"/>
                <w:sz w:val="16"/>
                <w:szCs w:val="16"/>
                <w:lang w:eastAsia="es-MX"/>
              </w:rPr>
              <w:t xml:space="preserve">  2 ml </w:t>
            </w:r>
          </w:p>
        </w:tc>
        <w:tc>
          <w:tcPr>
            <w:tcW w:w="631" w:type="pct"/>
            <w:tcBorders>
              <w:top w:val="nil"/>
              <w:left w:val="nil"/>
              <w:bottom w:val="single" w:sz="4" w:space="0" w:color="auto"/>
              <w:right w:val="single" w:sz="4" w:space="0" w:color="auto"/>
            </w:tcBorders>
            <w:vAlign w:val="center"/>
            <w:hideMark/>
          </w:tcPr>
          <w:p w14:paraId="78FA61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1 </w:t>
            </w:r>
            <w:proofErr w:type="gramStart"/>
            <w:r w:rsidRPr="00944AB1">
              <w:rPr>
                <w:rFonts w:ascii="Calibri" w:eastAsia="Times New Roman" w:hAnsi="Calibri" w:cs="Calibri"/>
                <w:b/>
                <w:bCs/>
                <w:color w:val="000000"/>
                <w:sz w:val="16"/>
                <w:szCs w:val="16"/>
                <w:lang w:eastAsia="es-MX"/>
              </w:rPr>
              <w:t>Caja ,</w:t>
            </w:r>
            <w:proofErr w:type="gramEnd"/>
            <w:r w:rsidRPr="00944AB1">
              <w:rPr>
                <w:rFonts w:ascii="Calibri" w:eastAsia="Times New Roman" w:hAnsi="Calibri" w:cs="Calibri"/>
                <w:b/>
                <w:bCs/>
                <w:color w:val="000000"/>
                <w:sz w:val="16"/>
                <w:szCs w:val="16"/>
                <w:lang w:eastAsia="es-MX"/>
              </w:rPr>
              <w:t xml:space="preserve"> 1 Frasco ámpula con </w:t>
            </w:r>
            <w:proofErr w:type="gramStart"/>
            <w:r w:rsidRPr="00944AB1">
              <w:rPr>
                <w:rFonts w:ascii="Calibri" w:eastAsia="Times New Roman" w:hAnsi="Calibri" w:cs="Calibri"/>
                <w:b/>
                <w:bCs/>
                <w:color w:val="000000"/>
                <w:sz w:val="16"/>
                <w:szCs w:val="16"/>
                <w:lang w:eastAsia="es-MX"/>
              </w:rPr>
              <w:t>diluyente ,</w:t>
            </w:r>
            <w:proofErr w:type="gramEnd"/>
            <w:r w:rsidRPr="00944AB1">
              <w:rPr>
                <w:rFonts w:ascii="Calibri" w:eastAsia="Times New Roman" w:hAnsi="Calibri" w:cs="Calibri"/>
                <w:b/>
                <w:bCs/>
                <w:color w:val="000000"/>
                <w:sz w:val="16"/>
                <w:szCs w:val="16"/>
                <w:lang w:eastAsia="es-MX"/>
              </w:rPr>
              <w:t xml:space="preserve"> 3.75/2 mg/ml</w:t>
            </w:r>
          </w:p>
        </w:tc>
        <w:tc>
          <w:tcPr>
            <w:tcW w:w="446" w:type="pct"/>
            <w:tcBorders>
              <w:top w:val="nil"/>
              <w:left w:val="nil"/>
              <w:bottom w:val="single" w:sz="4" w:space="0" w:color="auto"/>
              <w:right w:val="single" w:sz="4" w:space="0" w:color="auto"/>
            </w:tcBorders>
            <w:vAlign w:val="center"/>
            <w:hideMark/>
          </w:tcPr>
          <w:p w14:paraId="386E589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C491B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c>
          <w:tcPr>
            <w:tcW w:w="390" w:type="pct"/>
            <w:tcBorders>
              <w:top w:val="nil"/>
              <w:left w:val="nil"/>
              <w:bottom w:val="single" w:sz="4" w:space="0" w:color="auto"/>
              <w:right w:val="single" w:sz="4" w:space="0" w:color="auto"/>
            </w:tcBorders>
            <w:vAlign w:val="center"/>
            <w:hideMark/>
          </w:tcPr>
          <w:p w14:paraId="1BA47F6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42</w:t>
            </w:r>
          </w:p>
        </w:tc>
      </w:tr>
      <w:tr w:rsidR="00C278EC" w:rsidRPr="00944AB1" w14:paraId="0E19D39E"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9C55BF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74</w:t>
            </w:r>
          </w:p>
        </w:tc>
        <w:tc>
          <w:tcPr>
            <w:tcW w:w="312" w:type="pct"/>
            <w:tcBorders>
              <w:top w:val="nil"/>
              <w:left w:val="nil"/>
              <w:bottom w:val="single" w:sz="4" w:space="0" w:color="auto"/>
              <w:right w:val="single" w:sz="4" w:space="0" w:color="auto"/>
            </w:tcBorders>
            <w:vAlign w:val="center"/>
            <w:hideMark/>
          </w:tcPr>
          <w:p w14:paraId="2366C4D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S076</w:t>
            </w:r>
          </w:p>
        </w:tc>
        <w:tc>
          <w:tcPr>
            <w:tcW w:w="1208" w:type="pct"/>
            <w:tcBorders>
              <w:top w:val="nil"/>
              <w:left w:val="nil"/>
              <w:bottom w:val="single" w:sz="4" w:space="0" w:color="auto"/>
              <w:right w:val="single" w:sz="4" w:space="0" w:color="auto"/>
            </w:tcBorders>
            <w:vAlign w:val="center"/>
            <w:hideMark/>
          </w:tcPr>
          <w:p w14:paraId="3899398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Vincristina (ámpula)</w:t>
            </w:r>
          </w:p>
        </w:tc>
        <w:tc>
          <w:tcPr>
            <w:tcW w:w="1318" w:type="pct"/>
            <w:tcBorders>
              <w:top w:val="nil"/>
              <w:left w:val="nil"/>
              <w:bottom w:val="single" w:sz="4" w:space="0" w:color="auto"/>
              <w:right w:val="single" w:sz="4" w:space="0" w:color="auto"/>
            </w:tcBorders>
            <w:vAlign w:val="center"/>
            <w:hideMark/>
          </w:tcPr>
          <w:p w14:paraId="6941B5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w:t>
            </w:r>
            <w:proofErr w:type="gramStart"/>
            <w:r w:rsidRPr="00944AB1">
              <w:rPr>
                <w:rFonts w:ascii="Calibri" w:eastAsia="Times New Roman" w:hAnsi="Calibri" w:cs="Calibri"/>
                <w:b/>
                <w:bCs/>
                <w:color w:val="000000"/>
                <w:sz w:val="16"/>
                <w:szCs w:val="16"/>
                <w:lang w:eastAsia="es-MX"/>
              </w:rPr>
              <w:t>contiene  1</w:t>
            </w:r>
            <w:proofErr w:type="gramEnd"/>
            <w:r w:rsidRPr="00944AB1">
              <w:rPr>
                <w:rFonts w:ascii="Calibri" w:eastAsia="Times New Roman" w:hAnsi="Calibri" w:cs="Calibri"/>
                <w:b/>
                <w:bCs/>
                <w:color w:val="000000"/>
                <w:sz w:val="16"/>
                <w:szCs w:val="16"/>
                <w:lang w:eastAsia="es-MX"/>
              </w:rPr>
              <w:t xml:space="preserve"> mg de vincristina en 10 ml </w:t>
            </w:r>
          </w:p>
        </w:tc>
        <w:tc>
          <w:tcPr>
            <w:tcW w:w="631" w:type="pct"/>
            <w:tcBorders>
              <w:top w:val="nil"/>
              <w:left w:val="nil"/>
              <w:bottom w:val="single" w:sz="4" w:space="0" w:color="auto"/>
              <w:right w:val="single" w:sz="4" w:space="0" w:color="auto"/>
            </w:tcBorders>
            <w:vAlign w:val="center"/>
            <w:hideMark/>
          </w:tcPr>
          <w:p w14:paraId="18E97D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w:t>
            </w:r>
          </w:p>
        </w:tc>
        <w:tc>
          <w:tcPr>
            <w:tcW w:w="446" w:type="pct"/>
            <w:tcBorders>
              <w:top w:val="nil"/>
              <w:left w:val="nil"/>
              <w:bottom w:val="single" w:sz="4" w:space="0" w:color="auto"/>
              <w:right w:val="single" w:sz="4" w:space="0" w:color="auto"/>
            </w:tcBorders>
            <w:vAlign w:val="center"/>
            <w:hideMark/>
          </w:tcPr>
          <w:p w14:paraId="508173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11264B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90" w:type="pct"/>
            <w:tcBorders>
              <w:top w:val="nil"/>
              <w:left w:val="nil"/>
              <w:bottom w:val="single" w:sz="4" w:space="0" w:color="auto"/>
              <w:right w:val="single" w:sz="4" w:space="0" w:color="auto"/>
            </w:tcBorders>
            <w:vAlign w:val="center"/>
            <w:hideMark/>
          </w:tcPr>
          <w:p w14:paraId="052C43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31</w:t>
            </w:r>
          </w:p>
        </w:tc>
      </w:tr>
      <w:tr w:rsidR="00C278EC" w:rsidRPr="00944AB1" w14:paraId="45E6B02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0FD805B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75</w:t>
            </w:r>
          </w:p>
        </w:tc>
        <w:tc>
          <w:tcPr>
            <w:tcW w:w="312" w:type="pct"/>
            <w:tcBorders>
              <w:top w:val="nil"/>
              <w:left w:val="nil"/>
              <w:bottom w:val="single" w:sz="4" w:space="0" w:color="auto"/>
              <w:right w:val="single" w:sz="4" w:space="0" w:color="auto"/>
            </w:tcBorders>
            <w:vAlign w:val="center"/>
            <w:hideMark/>
          </w:tcPr>
          <w:p w14:paraId="6D5F91C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S077</w:t>
            </w:r>
          </w:p>
        </w:tc>
        <w:tc>
          <w:tcPr>
            <w:tcW w:w="1208" w:type="pct"/>
            <w:tcBorders>
              <w:top w:val="nil"/>
              <w:left w:val="nil"/>
              <w:bottom w:val="single" w:sz="4" w:space="0" w:color="auto"/>
              <w:right w:val="single" w:sz="4" w:space="0" w:color="auto"/>
            </w:tcBorders>
            <w:vAlign w:val="center"/>
            <w:hideMark/>
          </w:tcPr>
          <w:p w14:paraId="06691C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Citarabina</w:t>
            </w:r>
            <w:proofErr w:type="spellEnd"/>
            <w:r w:rsidRPr="00944AB1">
              <w:rPr>
                <w:rFonts w:ascii="Calibri" w:eastAsia="Times New Roman" w:hAnsi="Calibri" w:cs="Calibri"/>
                <w:b/>
                <w:bCs/>
                <w:color w:val="000000"/>
                <w:sz w:val="16"/>
                <w:szCs w:val="16"/>
                <w:lang w:eastAsia="es-MX"/>
              </w:rPr>
              <w:t xml:space="preserve"> (ámpulas)</w:t>
            </w:r>
          </w:p>
        </w:tc>
        <w:tc>
          <w:tcPr>
            <w:tcW w:w="1318" w:type="pct"/>
            <w:tcBorders>
              <w:top w:val="nil"/>
              <w:left w:val="nil"/>
              <w:bottom w:val="single" w:sz="4" w:space="0" w:color="auto"/>
              <w:right w:val="single" w:sz="4" w:space="0" w:color="auto"/>
            </w:tcBorders>
            <w:vAlign w:val="center"/>
            <w:hideMark/>
          </w:tcPr>
          <w:p w14:paraId="09874D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contiene: </w:t>
            </w:r>
            <w:proofErr w:type="spellStart"/>
            <w:r w:rsidRPr="00944AB1">
              <w:rPr>
                <w:rFonts w:ascii="Calibri" w:eastAsia="Times New Roman" w:hAnsi="Calibri" w:cs="Calibri"/>
                <w:b/>
                <w:bCs/>
                <w:color w:val="000000"/>
                <w:sz w:val="16"/>
                <w:szCs w:val="16"/>
                <w:lang w:eastAsia="es-MX"/>
              </w:rPr>
              <w:t>Citarabina</w:t>
            </w:r>
            <w:proofErr w:type="spellEnd"/>
            <w:r w:rsidRPr="00944AB1">
              <w:rPr>
                <w:rFonts w:ascii="Calibri" w:eastAsia="Times New Roman" w:hAnsi="Calibri" w:cs="Calibri"/>
                <w:b/>
                <w:bCs/>
                <w:color w:val="000000"/>
                <w:sz w:val="16"/>
                <w:szCs w:val="16"/>
                <w:lang w:eastAsia="es-MX"/>
              </w:rPr>
              <w:t xml:space="preserve"> 100 mg.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frasco ámpula</w:t>
            </w:r>
          </w:p>
        </w:tc>
        <w:tc>
          <w:tcPr>
            <w:tcW w:w="631" w:type="pct"/>
            <w:tcBorders>
              <w:top w:val="nil"/>
              <w:left w:val="nil"/>
              <w:bottom w:val="single" w:sz="4" w:space="0" w:color="auto"/>
              <w:right w:val="single" w:sz="4" w:space="0" w:color="auto"/>
            </w:tcBorders>
            <w:vAlign w:val="center"/>
            <w:hideMark/>
          </w:tcPr>
          <w:p w14:paraId="26A576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w:t>
            </w:r>
          </w:p>
        </w:tc>
        <w:tc>
          <w:tcPr>
            <w:tcW w:w="446" w:type="pct"/>
            <w:tcBorders>
              <w:top w:val="nil"/>
              <w:left w:val="nil"/>
              <w:bottom w:val="single" w:sz="4" w:space="0" w:color="auto"/>
              <w:right w:val="single" w:sz="4" w:space="0" w:color="auto"/>
            </w:tcBorders>
            <w:vAlign w:val="center"/>
            <w:hideMark/>
          </w:tcPr>
          <w:p w14:paraId="34CE2B1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645808A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20505C0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0CDC5D23"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E0103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76</w:t>
            </w:r>
          </w:p>
        </w:tc>
        <w:tc>
          <w:tcPr>
            <w:tcW w:w="312" w:type="pct"/>
            <w:tcBorders>
              <w:top w:val="nil"/>
              <w:left w:val="nil"/>
              <w:bottom w:val="single" w:sz="4" w:space="0" w:color="auto"/>
              <w:right w:val="single" w:sz="4" w:space="0" w:color="auto"/>
            </w:tcBorders>
            <w:vAlign w:val="center"/>
            <w:hideMark/>
          </w:tcPr>
          <w:p w14:paraId="47E7108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S105</w:t>
            </w:r>
          </w:p>
        </w:tc>
        <w:tc>
          <w:tcPr>
            <w:tcW w:w="1208" w:type="pct"/>
            <w:tcBorders>
              <w:top w:val="nil"/>
              <w:left w:val="nil"/>
              <w:bottom w:val="single" w:sz="4" w:space="0" w:color="auto"/>
              <w:right w:val="single" w:sz="4" w:space="0" w:color="auto"/>
            </w:tcBorders>
            <w:vAlign w:val="center"/>
            <w:hideMark/>
          </w:tcPr>
          <w:p w14:paraId="067220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Ibrutinib</w:t>
            </w:r>
            <w:proofErr w:type="spellEnd"/>
            <w:r w:rsidRPr="00944AB1">
              <w:rPr>
                <w:rFonts w:ascii="Calibri" w:eastAsia="Times New Roman" w:hAnsi="Calibri" w:cs="Calibri"/>
                <w:b/>
                <w:bCs/>
                <w:color w:val="000000"/>
                <w:sz w:val="16"/>
                <w:szCs w:val="16"/>
                <w:lang w:eastAsia="es-MX"/>
              </w:rPr>
              <w:t xml:space="preserve"> </w:t>
            </w:r>
          </w:p>
        </w:tc>
        <w:tc>
          <w:tcPr>
            <w:tcW w:w="1318" w:type="pct"/>
            <w:tcBorders>
              <w:top w:val="nil"/>
              <w:left w:val="nil"/>
              <w:bottom w:val="single" w:sz="4" w:space="0" w:color="auto"/>
              <w:right w:val="single" w:sz="4" w:space="0" w:color="auto"/>
            </w:tcBorders>
            <w:vAlign w:val="center"/>
            <w:hideMark/>
          </w:tcPr>
          <w:p w14:paraId="63569C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contiene </w:t>
            </w:r>
            <w:proofErr w:type="spellStart"/>
            <w:r w:rsidRPr="00944AB1">
              <w:rPr>
                <w:rFonts w:ascii="Calibri" w:eastAsia="Times New Roman" w:hAnsi="Calibri" w:cs="Calibri"/>
                <w:b/>
                <w:bCs/>
                <w:color w:val="000000"/>
                <w:sz w:val="16"/>
                <w:szCs w:val="16"/>
                <w:lang w:eastAsia="es-MX"/>
              </w:rPr>
              <w:t>Ibrutinib</w:t>
            </w:r>
            <w:proofErr w:type="spellEnd"/>
            <w:r w:rsidRPr="00944AB1">
              <w:rPr>
                <w:rFonts w:ascii="Calibri" w:eastAsia="Times New Roman" w:hAnsi="Calibri" w:cs="Calibri"/>
                <w:b/>
                <w:bCs/>
                <w:color w:val="000000"/>
                <w:sz w:val="16"/>
                <w:szCs w:val="16"/>
                <w:lang w:eastAsia="es-MX"/>
              </w:rPr>
              <w:t xml:space="preserve"> 140 mg</w:t>
            </w:r>
          </w:p>
        </w:tc>
        <w:tc>
          <w:tcPr>
            <w:tcW w:w="631" w:type="pct"/>
            <w:tcBorders>
              <w:top w:val="nil"/>
              <w:left w:val="nil"/>
              <w:bottom w:val="single" w:sz="4" w:space="0" w:color="auto"/>
              <w:right w:val="single" w:sz="4" w:space="0" w:color="auto"/>
            </w:tcBorders>
            <w:vAlign w:val="center"/>
            <w:hideMark/>
          </w:tcPr>
          <w:p w14:paraId="0CCB5D4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con 90 cápsulas</w:t>
            </w:r>
          </w:p>
        </w:tc>
        <w:tc>
          <w:tcPr>
            <w:tcW w:w="446" w:type="pct"/>
            <w:tcBorders>
              <w:top w:val="nil"/>
              <w:left w:val="nil"/>
              <w:bottom w:val="single" w:sz="4" w:space="0" w:color="auto"/>
              <w:right w:val="single" w:sz="4" w:space="0" w:color="auto"/>
            </w:tcBorders>
            <w:vAlign w:val="center"/>
            <w:hideMark/>
          </w:tcPr>
          <w:p w14:paraId="70C6A5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FC4C2E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0A76DBD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w:t>
            </w:r>
          </w:p>
        </w:tc>
      </w:tr>
      <w:tr w:rsidR="00C278EC" w:rsidRPr="00944AB1" w14:paraId="3348C098"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7CEDCA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77</w:t>
            </w:r>
          </w:p>
        </w:tc>
        <w:tc>
          <w:tcPr>
            <w:tcW w:w="312" w:type="pct"/>
            <w:tcBorders>
              <w:top w:val="nil"/>
              <w:left w:val="nil"/>
              <w:bottom w:val="single" w:sz="4" w:space="0" w:color="auto"/>
              <w:right w:val="single" w:sz="4" w:space="0" w:color="auto"/>
            </w:tcBorders>
            <w:vAlign w:val="center"/>
            <w:hideMark/>
          </w:tcPr>
          <w:p w14:paraId="49833D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S107</w:t>
            </w:r>
          </w:p>
        </w:tc>
        <w:tc>
          <w:tcPr>
            <w:tcW w:w="1208" w:type="pct"/>
            <w:tcBorders>
              <w:top w:val="nil"/>
              <w:left w:val="nil"/>
              <w:bottom w:val="single" w:sz="4" w:space="0" w:color="auto"/>
              <w:right w:val="single" w:sz="4" w:space="0" w:color="auto"/>
            </w:tcBorders>
            <w:vAlign w:val="center"/>
            <w:hideMark/>
          </w:tcPr>
          <w:p w14:paraId="4AE7E8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Daunorubicina</w:t>
            </w:r>
            <w:proofErr w:type="spellEnd"/>
          </w:p>
        </w:tc>
        <w:tc>
          <w:tcPr>
            <w:tcW w:w="1318" w:type="pct"/>
            <w:tcBorders>
              <w:top w:val="nil"/>
              <w:left w:val="nil"/>
              <w:bottom w:val="single" w:sz="4" w:space="0" w:color="auto"/>
              <w:right w:val="single" w:sz="4" w:space="0" w:color="auto"/>
            </w:tcBorders>
            <w:vAlign w:val="center"/>
            <w:hideMark/>
          </w:tcPr>
          <w:p w14:paraId="3DDBB55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 liofilizado contiene: Clorhidrato de </w:t>
            </w:r>
            <w:proofErr w:type="spellStart"/>
            <w:r w:rsidRPr="00944AB1">
              <w:rPr>
                <w:rFonts w:ascii="Calibri" w:eastAsia="Times New Roman" w:hAnsi="Calibri" w:cs="Calibri"/>
                <w:b/>
                <w:bCs/>
                <w:color w:val="000000"/>
                <w:sz w:val="16"/>
                <w:szCs w:val="16"/>
                <w:lang w:eastAsia="es-MX"/>
              </w:rPr>
              <w:t>daunorubicina</w:t>
            </w:r>
            <w:proofErr w:type="spellEnd"/>
            <w:r w:rsidRPr="00944AB1">
              <w:rPr>
                <w:rFonts w:ascii="Calibri" w:eastAsia="Times New Roman" w:hAnsi="Calibri" w:cs="Calibri"/>
                <w:b/>
                <w:bCs/>
                <w:color w:val="000000"/>
                <w:sz w:val="16"/>
                <w:szCs w:val="16"/>
                <w:lang w:eastAsia="es-MX"/>
              </w:rPr>
              <w:t xml:space="preserve"> equivalente a 20 mg de </w:t>
            </w:r>
            <w:proofErr w:type="spellStart"/>
            <w:r w:rsidRPr="00944AB1">
              <w:rPr>
                <w:rFonts w:ascii="Calibri" w:eastAsia="Times New Roman" w:hAnsi="Calibri" w:cs="Calibri"/>
                <w:b/>
                <w:bCs/>
                <w:color w:val="000000"/>
                <w:sz w:val="16"/>
                <w:szCs w:val="16"/>
                <w:lang w:eastAsia="es-MX"/>
              </w:rPr>
              <w:t>daunorubicina</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30C826B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w:t>
            </w:r>
          </w:p>
        </w:tc>
        <w:tc>
          <w:tcPr>
            <w:tcW w:w="446" w:type="pct"/>
            <w:tcBorders>
              <w:top w:val="nil"/>
              <w:left w:val="nil"/>
              <w:bottom w:val="single" w:sz="4" w:space="0" w:color="auto"/>
              <w:right w:val="single" w:sz="4" w:space="0" w:color="auto"/>
            </w:tcBorders>
            <w:vAlign w:val="center"/>
            <w:hideMark/>
          </w:tcPr>
          <w:p w14:paraId="098214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E49BFD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w:t>
            </w:r>
          </w:p>
        </w:tc>
        <w:tc>
          <w:tcPr>
            <w:tcW w:w="390" w:type="pct"/>
            <w:tcBorders>
              <w:top w:val="nil"/>
              <w:left w:val="nil"/>
              <w:bottom w:val="single" w:sz="4" w:space="0" w:color="auto"/>
              <w:right w:val="single" w:sz="4" w:space="0" w:color="auto"/>
            </w:tcBorders>
            <w:vAlign w:val="center"/>
            <w:hideMark/>
          </w:tcPr>
          <w:p w14:paraId="4E51CD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35</w:t>
            </w:r>
          </w:p>
        </w:tc>
      </w:tr>
      <w:tr w:rsidR="00C278EC" w:rsidRPr="00944AB1" w14:paraId="72D2CC3F"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09115D8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78</w:t>
            </w:r>
          </w:p>
        </w:tc>
        <w:tc>
          <w:tcPr>
            <w:tcW w:w="312" w:type="pct"/>
            <w:tcBorders>
              <w:top w:val="nil"/>
              <w:left w:val="nil"/>
              <w:bottom w:val="single" w:sz="4" w:space="0" w:color="auto"/>
              <w:right w:val="single" w:sz="4" w:space="0" w:color="auto"/>
            </w:tcBorders>
            <w:vAlign w:val="center"/>
            <w:hideMark/>
          </w:tcPr>
          <w:p w14:paraId="7A3E343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S117</w:t>
            </w:r>
          </w:p>
        </w:tc>
        <w:tc>
          <w:tcPr>
            <w:tcW w:w="1208" w:type="pct"/>
            <w:tcBorders>
              <w:top w:val="nil"/>
              <w:left w:val="nil"/>
              <w:bottom w:val="single" w:sz="4" w:space="0" w:color="auto"/>
              <w:right w:val="single" w:sz="4" w:space="0" w:color="auto"/>
            </w:tcBorders>
            <w:vAlign w:val="center"/>
            <w:hideMark/>
          </w:tcPr>
          <w:p w14:paraId="3F6563C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Gemcitabina</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2FB21F8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 liofilizado contiene: </w:t>
            </w:r>
            <w:proofErr w:type="spellStart"/>
            <w:r w:rsidRPr="00944AB1">
              <w:rPr>
                <w:rFonts w:ascii="Calibri" w:eastAsia="Times New Roman" w:hAnsi="Calibri" w:cs="Calibri"/>
                <w:b/>
                <w:bCs/>
                <w:color w:val="000000"/>
                <w:sz w:val="16"/>
                <w:szCs w:val="16"/>
                <w:lang w:eastAsia="es-MX"/>
              </w:rPr>
              <w:t>gemcitabina</w:t>
            </w:r>
            <w:proofErr w:type="spellEnd"/>
            <w:r w:rsidRPr="00944AB1">
              <w:rPr>
                <w:rFonts w:ascii="Calibri" w:eastAsia="Times New Roman" w:hAnsi="Calibri" w:cs="Calibri"/>
                <w:b/>
                <w:bCs/>
                <w:color w:val="000000"/>
                <w:sz w:val="16"/>
                <w:szCs w:val="16"/>
                <w:lang w:eastAsia="es-MX"/>
              </w:rPr>
              <w:t xml:space="preserve"> 1 g.</w:t>
            </w:r>
          </w:p>
        </w:tc>
        <w:tc>
          <w:tcPr>
            <w:tcW w:w="631" w:type="pct"/>
            <w:tcBorders>
              <w:top w:val="nil"/>
              <w:left w:val="nil"/>
              <w:bottom w:val="single" w:sz="4" w:space="0" w:color="auto"/>
              <w:right w:val="single" w:sz="4" w:space="0" w:color="auto"/>
            </w:tcBorders>
            <w:vAlign w:val="center"/>
            <w:hideMark/>
          </w:tcPr>
          <w:p w14:paraId="5F6FCA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ámpula con liofilizado</w:t>
            </w:r>
          </w:p>
        </w:tc>
        <w:tc>
          <w:tcPr>
            <w:tcW w:w="446" w:type="pct"/>
            <w:tcBorders>
              <w:top w:val="nil"/>
              <w:left w:val="nil"/>
              <w:bottom w:val="single" w:sz="4" w:space="0" w:color="auto"/>
              <w:right w:val="single" w:sz="4" w:space="0" w:color="auto"/>
            </w:tcBorders>
            <w:vAlign w:val="center"/>
            <w:hideMark/>
          </w:tcPr>
          <w:p w14:paraId="5EB25F1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BF60BD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42</w:t>
            </w:r>
          </w:p>
        </w:tc>
        <w:tc>
          <w:tcPr>
            <w:tcW w:w="390" w:type="pct"/>
            <w:tcBorders>
              <w:top w:val="nil"/>
              <w:left w:val="nil"/>
              <w:bottom w:val="single" w:sz="4" w:space="0" w:color="auto"/>
              <w:right w:val="single" w:sz="4" w:space="0" w:color="auto"/>
            </w:tcBorders>
            <w:vAlign w:val="center"/>
            <w:hideMark/>
          </w:tcPr>
          <w:p w14:paraId="2931B3F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106</w:t>
            </w:r>
          </w:p>
        </w:tc>
      </w:tr>
      <w:tr w:rsidR="00C278EC" w:rsidRPr="00944AB1" w14:paraId="50F8A7C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BF276D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79</w:t>
            </w:r>
          </w:p>
        </w:tc>
        <w:tc>
          <w:tcPr>
            <w:tcW w:w="312" w:type="pct"/>
            <w:tcBorders>
              <w:top w:val="nil"/>
              <w:left w:val="nil"/>
              <w:bottom w:val="single" w:sz="4" w:space="0" w:color="auto"/>
              <w:right w:val="single" w:sz="4" w:space="0" w:color="auto"/>
            </w:tcBorders>
            <w:vAlign w:val="center"/>
            <w:hideMark/>
          </w:tcPr>
          <w:p w14:paraId="3FC5C3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S124</w:t>
            </w:r>
          </w:p>
        </w:tc>
        <w:tc>
          <w:tcPr>
            <w:tcW w:w="1208" w:type="pct"/>
            <w:tcBorders>
              <w:top w:val="nil"/>
              <w:left w:val="nil"/>
              <w:bottom w:val="single" w:sz="4" w:space="0" w:color="auto"/>
              <w:right w:val="single" w:sz="4" w:space="0" w:color="auto"/>
            </w:tcBorders>
            <w:vAlign w:val="center"/>
            <w:hideMark/>
          </w:tcPr>
          <w:p w14:paraId="20ED352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Capecitabina</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471CBC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w:t>
            </w:r>
            <w:proofErr w:type="gramStart"/>
            <w:r w:rsidRPr="00944AB1">
              <w:rPr>
                <w:rFonts w:ascii="Calibri" w:eastAsia="Times New Roman" w:hAnsi="Calibri" w:cs="Calibri"/>
                <w:b/>
                <w:bCs/>
                <w:color w:val="000000"/>
                <w:sz w:val="16"/>
                <w:szCs w:val="16"/>
                <w:lang w:eastAsia="es-MX"/>
              </w:rPr>
              <w:t>tableta  contiene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capecitabina</w:t>
            </w:r>
            <w:proofErr w:type="spellEnd"/>
            <w:r w:rsidRPr="00944AB1">
              <w:rPr>
                <w:rFonts w:ascii="Calibri" w:eastAsia="Times New Roman" w:hAnsi="Calibri" w:cs="Calibri"/>
                <w:b/>
                <w:bCs/>
                <w:color w:val="000000"/>
                <w:sz w:val="16"/>
                <w:szCs w:val="16"/>
                <w:lang w:eastAsia="es-MX"/>
              </w:rPr>
              <w:t xml:space="preserve"> 500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gragea.</w:t>
            </w:r>
          </w:p>
        </w:tc>
        <w:tc>
          <w:tcPr>
            <w:tcW w:w="631" w:type="pct"/>
            <w:tcBorders>
              <w:top w:val="nil"/>
              <w:left w:val="nil"/>
              <w:bottom w:val="single" w:sz="4" w:space="0" w:color="auto"/>
              <w:right w:val="single" w:sz="4" w:space="0" w:color="auto"/>
            </w:tcBorders>
            <w:vAlign w:val="center"/>
            <w:hideMark/>
          </w:tcPr>
          <w:p w14:paraId="347C834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120 tabletas</w:t>
            </w:r>
          </w:p>
        </w:tc>
        <w:tc>
          <w:tcPr>
            <w:tcW w:w="446" w:type="pct"/>
            <w:tcBorders>
              <w:top w:val="nil"/>
              <w:left w:val="nil"/>
              <w:bottom w:val="single" w:sz="4" w:space="0" w:color="auto"/>
              <w:right w:val="single" w:sz="4" w:space="0" w:color="auto"/>
            </w:tcBorders>
            <w:vAlign w:val="center"/>
            <w:hideMark/>
          </w:tcPr>
          <w:p w14:paraId="27C586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FD2176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c>
          <w:tcPr>
            <w:tcW w:w="390" w:type="pct"/>
            <w:tcBorders>
              <w:top w:val="nil"/>
              <w:left w:val="nil"/>
              <w:bottom w:val="single" w:sz="4" w:space="0" w:color="auto"/>
              <w:right w:val="single" w:sz="4" w:space="0" w:color="auto"/>
            </w:tcBorders>
            <w:vAlign w:val="center"/>
            <w:hideMark/>
          </w:tcPr>
          <w:p w14:paraId="19D9BB7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64</w:t>
            </w:r>
          </w:p>
        </w:tc>
      </w:tr>
      <w:tr w:rsidR="00C278EC" w:rsidRPr="00944AB1" w14:paraId="531C4519"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E49734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80</w:t>
            </w:r>
          </w:p>
        </w:tc>
        <w:tc>
          <w:tcPr>
            <w:tcW w:w="312" w:type="pct"/>
            <w:tcBorders>
              <w:top w:val="nil"/>
              <w:left w:val="nil"/>
              <w:bottom w:val="single" w:sz="4" w:space="0" w:color="auto"/>
              <w:right w:val="single" w:sz="4" w:space="0" w:color="auto"/>
            </w:tcBorders>
            <w:vAlign w:val="center"/>
            <w:hideMark/>
          </w:tcPr>
          <w:p w14:paraId="12D954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S126</w:t>
            </w:r>
          </w:p>
        </w:tc>
        <w:tc>
          <w:tcPr>
            <w:tcW w:w="1208" w:type="pct"/>
            <w:tcBorders>
              <w:top w:val="nil"/>
              <w:left w:val="nil"/>
              <w:bottom w:val="single" w:sz="4" w:space="0" w:color="auto"/>
              <w:right w:val="single" w:sz="4" w:space="0" w:color="auto"/>
            </w:tcBorders>
            <w:vAlign w:val="center"/>
            <w:hideMark/>
          </w:tcPr>
          <w:p w14:paraId="368797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Temozolomida</w:t>
            </w:r>
            <w:proofErr w:type="spellEnd"/>
            <w:r w:rsidRPr="00944AB1">
              <w:rPr>
                <w:rFonts w:ascii="Calibri" w:eastAsia="Times New Roman" w:hAnsi="Calibri" w:cs="Calibri"/>
                <w:b/>
                <w:bCs/>
                <w:color w:val="000000"/>
                <w:sz w:val="16"/>
                <w:szCs w:val="16"/>
                <w:lang w:eastAsia="es-MX"/>
              </w:rPr>
              <w:t xml:space="preserve"> (Cápsulas)</w:t>
            </w:r>
          </w:p>
        </w:tc>
        <w:tc>
          <w:tcPr>
            <w:tcW w:w="1318" w:type="pct"/>
            <w:tcBorders>
              <w:top w:val="nil"/>
              <w:left w:val="nil"/>
              <w:bottom w:val="single" w:sz="4" w:space="0" w:color="auto"/>
              <w:right w:val="single" w:sz="4" w:space="0" w:color="auto"/>
            </w:tcBorders>
            <w:vAlign w:val="center"/>
            <w:hideMark/>
          </w:tcPr>
          <w:p w14:paraId="0AD00B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contiene: </w:t>
            </w:r>
            <w:proofErr w:type="spellStart"/>
            <w:r w:rsidRPr="00944AB1">
              <w:rPr>
                <w:rFonts w:ascii="Calibri" w:eastAsia="Times New Roman" w:hAnsi="Calibri" w:cs="Calibri"/>
                <w:b/>
                <w:bCs/>
                <w:color w:val="000000"/>
                <w:sz w:val="16"/>
                <w:szCs w:val="16"/>
                <w:lang w:eastAsia="es-MX"/>
              </w:rPr>
              <w:t>temozolomida</w:t>
            </w:r>
            <w:proofErr w:type="spellEnd"/>
            <w:r w:rsidRPr="00944AB1">
              <w:rPr>
                <w:rFonts w:ascii="Calibri" w:eastAsia="Times New Roman" w:hAnsi="Calibri" w:cs="Calibri"/>
                <w:b/>
                <w:bCs/>
                <w:color w:val="000000"/>
                <w:sz w:val="16"/>
                <w:szCs w:val="16"/>
                <w:lang w:eastAsia="es-MX"/>
              </w:rPr>
              <w:t xml:space="preserve"> 100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1 cápsula.</w:t>
            </w:r>
          </w:p>
        </w:tc>
        <w:tc>
          <w:tcPr>
            <w:tcW w:w="631" w:type="pct"/>
            <w:tcBorders>
              <w:top w:val="nil"/>
              <w:left w:val="nil"/>
              <w:bottom w:val="single" w:sz="4" w:space="0" w:color="auto"/>
              <w:right w:val="single" w:sz="4" w:space="0" w:color="auto"/>
            </w:tcBorders>
            <w:vAlign w:val="center"/>
            <w:hideMark/>
          </w:tcPr>
          <w:p w14:paraId="6A4C45F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Envase con 5 cápsulas. </w:t>
            </w:r>
          </w:p>
        </w:tc>
        <w:tc>
          <w:tcPr>
            <w:tcW w:w="446" w:type="pct"/>
            <w:tcBorders>
              <w:top w:val="nil"/>
              <w:left w:val="nil"/>
              <w:bottom w:val="single" w:sz="4" w:space="0" w:color="auto"/>
              <w:right w:val="single" w:sz="4" w:space="0" w:color="auto"/>
            </w:tcBorders>
            <w:vAlign w:val="center"/>
            <w:hideMark/>
          </w:tcPr>
          <w:p w14:paraId="0B257CB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82E13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c>
          <w:tcPr>
            <w:tcW w:w="390" w:type="pct"/>
            <w:tcBorders>
              <w:top w:val="nil"/>
              <w:left w:val="nil"/>
              <w:bottom w:val="single" w:sz="4" w:space="0" w:color="auto"/>
              <w:right w:val="single" w:sz="4" w:space="0" w:color="auto"/>
            </w:tcBorders>
            <w:vAlign w:val="center"/>
            <w:hideMark/>
          </w:tcPr>
          <w:p w14:paraId="5AAA521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19</w:t>
            </w:r>
          </w:p>
        </w:tc>
      </w:tr>
      <w:tr w:rsidR="00C278EC" w:rsidRPr="00944AB1" w14:paraId="563A7CB9"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7E93BCE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81</w:t>
            </w:r>
          </w:p>
        </w:tc>
        <w:tc>
          <w:tcPr>
            <w:tcW w:w="312" w:type="pct"/>
            <w:tcBorders>
              <w:top w:val="nil"/>
              <w:left w:val="nil"/>
              <w:bottom w:val="single" w:sz="4" w:space="0" w:color="auto"/>
              <w:right w:val="single" w:sz="4" w:space="0" w:color="auto"/>
            </w:tcBorders>
            <w:vAlign w:val="center"/>
            <w:hideMark/>
          </w:tcPr>
          <w:p w14:paraId="04C1D3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S128</w:t>
            </w:r>
          </w:p>
        </w:tc>
        <w:tc>
          <w:tcPr>
            <w:tcW w:w="1208" w:type="pct"/>
            <w:tcBorders>
              <w:top w:val="nil"/>
              <w:left w:val="nil"/>
              <w:bottom w:val="single" w:sz="4" w:space="0" w:color="auto"/>
              <w:right w:val="single" w:sz="4" w:space="0" w:color="auto"/>
            </w:tcBorders>
            <w:vAlign w:val="center"/>
            <w:hideMark/>
          </w:tcPr>
          <w:p w14:paraId="1AE2D9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gramStart"/>
            <w:r w:rsidRPr="00944AB1">
              <w:rPr>
                <w:rFonts w:ascii="Calibri" w:eastAsia="Times New Roman" w:hAnsi="Calibri" w:cs="Calibri"/>
                <w:b/>
                <w:bCs/>
                <w:color w:val="000000"/>
                <w:sz w:val="16"/>
                <w:szCs w:val="16"/>
                <w:lang w:eastAsia="es-MX"/>
              </w:rPr>
              <w:t>Leuprorelina  Acetato</w:t>
            </w:r>
            <w:proofErr w:type="gram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0BC2106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w:t>
            </w:r>
            <w:proofErr w:type="gramStart"/>
            <w:r w:rsidRPr="00944AB1">
              <w:rPr>
                <w:rFonts w:ascii="Calibri" w:eastAsia="Times New Roman" w:hAnsi="Calibri" w:cs="Calibri"/>
                <w:b/>
                <w:bCs/>
                <w:color w:val="000000"/>
                <w:sz w:val="16"/>
                <w:szCs w:val="16"/>
                <w:lang w:eastAsia="es-MX"/>
              </w:rPr>
              <w:t>ámpula  contiene</w:t>
            </w:r>
            <w:proofErr w:type="gramEnd"/>
            <w:r w:rsidRPr="00944AB1">
              <w:rPr>
                <w:rFonts w:ascii="Calibri" w:eastAsia="Times New Roman" w:hAnsi="Calibri" w:cs="Calibri"/>
                <w:b/>
                <w:bCs/>
                <w:color w:val="000000"/>
                <w:sz w:val="16"/>
                <w:szCs w:val="16"/>
                <w:lang w:eastAsia="es-MX"/>
              </w:rPr>
              <w:t xml:space="preserve">: Leuprorelina 11.25 mg con diluyente </w:t>
            </w:r>
          </w:p>
        </w:tc>
        <w:tc>
          <w:tcPr>
            <w:tcW w:w="631" w:type="pct"/>
            <w:tcBorders>
              <w:top w:val="nil"/>
              <w:left w:val="nil"/>
              <w:bottom w:val="single" w:sz="4" w:space="0" w:color="auto"/>
              <w:right w:val="single" w:sz="4" w:space="0" w:color="auto"/>
            </w:tcBorders>
            <w:vAlign w:val="center"/>
            <w:hideMark/>
          </w:tcPr>
          <w:p w14:paraId="2EFB3E9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y diluyente con 2 ml con equipo para su administración</w:t>
            </w:r>
          </w:p>
        </w:tc>
        <w:tc>
          <w:tcPr>
            <w:tcW w:w="446" w:type="pct"/>
            <w:tcBorders>
              <w:top w:val="nil"/>
              <w:left w:val="nil"/>
              <w:bottom w:val="single" w:sz="4" w:space="0" w:color="auto"/>
              <w:right w:val="single" w:sz="4" w:space="0" w:color="auto"/>
            </w:tcBorders>
            <w:vAlign w:val="center"/>
            <w:hideMark/>
          </w:tcPr>
          <w:p w14:paraId="779E040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040D1E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28</w:t>
            </w:r>
          </w:p>
        </w:tc>
        <w:tc>
          <w:tcPr>
            <w:tcW w:w="390" w:type="pct"/>
            <w:tcBorders>
              <w:top w:val="nil"/>
              <w:left w:val="nil"/>
              <w:bottom w:val="single" w:sz="4" w:space="0" w:color="auto"/>
              <w:right w:val="single" w:sz="4" w:space="0" w:color="auto"/>
            </w:tcBorders>
            <w:vAlign w:val="center"/>
            <w:hideMark/>
          </w:tcPr>
          <w:p w14:paraId="06611A4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71</w:t>
            </w:r>
          </w:p>
        </w:tc>
      </w:tr>
      <w:tr w:rsidR="00C278EC" w:rsidRPr="00944AB1" w14:paraId="07DF89FB"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1CCF980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82</w:t>
            </w:r>
          </w:p>
        </w:tc>
        <w:tc>
          <w:tcPr>
            <w:tcW w:w="312" w:type="pct"/>
            <w:tcBorders>
              <w:top w:val="nil"/>
              <w:left w:val="nil"/>
              <w:bottom w:val="single" w:sz="4" w:space="0" w:color="auto"/>
              <w:right w:val="single" w:sz="4" w:space="0" w:color="auto"/>
            </w:tcBorders>
            <w:vAlign w:val="center"/>
            <w:hideMark/>
          </w:tcPr>
          <w:p w14:paraId="63072D3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S140</w:t>
            </w:r>
          </w:p>
        </w:tc>
        <w:tc>
          <w:tcPr>
            <w:tcW w:w="1208" w:type="pct"/>
            <w:tcBorders>
              <w:top w:val="nil"/>
              <w:left w:val="nil"/>
              <w:bottom w:val="single" w:sz="4" w:space="0" w:color="auto"/>
              <w:right w:val="single" w:sz="4" w:space="0" w:color="auto"/>
            </w:tcBorders>
            <w:vAlign w:val="center"/>
            <w:hideMark/>
          </w:tcPr>
          <w:p w14:paraId="255D679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Docetaxel</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0B5B43C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docetaxel</w:t>
            </w:r>
            <w:proofErr w:type="spellEnd"/>
            <w:r w:rsidRPr="00944AB1">
              <w:rPr>
                <w:rFonts w:ascii="Calibri" w:eastAsia="Times New Roman" w:hAnsi="Calibri" w:cs="Calibri"/>
                <w:b/>
                <w:bCs/>
                <w:color w:val="000000"/>
                <w:sz w:val="16"/>
                <w:szCs w:val="16"/>
                <w:lang w:eastAsia="es-MX"/>
              </w:rPr>
              <w:t xml:space="preserve"> anhidro 80 mg vehículo </w:t>
            </w:r>
            <w:proofErr w:type="spellStart"/>
            <w:r w:rsidRPr="00944AB1">
              <w:rPr>
                <w:rFonts w:ascii="Calibri" w:eastAsia="Times New Roman" w:hAnsi="Calibri" w:cs="Calibri"/>
                <w:b/>
                <w:bCs/>
                <w:color w:val="000000"/>
                <w:sz w:val="16"/>
                <w:szCs w:val="16"/>
                <w:lang w:eastAsia="es-MX"/>
              </w:rPr>
              <w:t>cs</w:t>
            </w:r>
            <w:proofErr w:type="spellEnd"/>
          </w:p>
        </w:tc>
        <w:tc>
          <w:tcPr>
            <w:tcW w:w="631" w:type="pct"/>
            <w:tcBorders>
              <w:top w:val="nil"/>
              <w:left w:val="nil"/>
              <w:bottom w:val="single" w:sz="4" w:space="0" w:color="auto"/>
              <w:right w:val="single" w:sz="4" w:space="0" w:color="auto"/>
            </w:tcBorders>
            <w:vAlign w:val="center"/>
            <w:hideMark/>
          </w:tcPr>
          <w:p w14:paraId="4743E6C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80 mg y un frasco ámpula con diluyente con 6 ml</w:t>
            </w:r>
          </w:p>
        </w:tc>
        <w:tc>
          <w:tcPr>
            <w:tcW w:w="446" w:type="pct"/>
            <w:tcBorders>
              <w:top w:val="nil"/>
              <w:left w:val="nil"/>
              <w:bottom w:val="single" w:sz="4" w:space="0" w:color="auto"/>
              <w:right w:val="single" w:sz="4" w:space="0" w:color="auto"/>
            </w:tcBorders>
            <w:vAlign w:val="center"/>
            <w:hideMark/>
          </w:tcPr>
          <w:p w14:paraId="12FA71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CF0C1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46</w:t>
            </w:r>
          </w:p>
        </w:tc>
        <w:tc>
          <w:tcPr>
            <w:tcW w:w="390" w:type="pct"/>
            <w:tcBorders>
              <w:top w:val="nil"/>
              <w:left w:val="nil"/>
              <w:bottom w:val="single" w:sz="4" w:space="0" w:color="auto"/>
              <w:right w:val="single" w:sz="4" w:space="0" w:color="auto"/>
            </w:tcBorders>
            <w:vAlign w:val="center"/>
            <w:hideMark/>
          </w:tcPr>
          <w:p w14:paraId="2B4B6E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115</w:t>
            </w:r>
          </w:p>
        </w:tc>
      </w:tr>
      <w:tr w:rsidR="00C278EC" w:rsidRPr="00944AB1" w14:paraId="5B38C60A"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25BD08D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83</w:t>
            </w:r>
          </w:p>
        </w:tc>
        <w:tc>
          <w:tcPr>
            <w:tcW w:w="312" w:type="pct"/>
            <w:tcBorders>
              <w:top w:val="nil"/>
              <w:left w:val="nil"/>
              <w:bottom w:val="single" w:sz="4" w:space="0" w:color="auto"/>
              <w:right w:val="single" w:sz="4" w:space="0" w:color="auto"/>
            </w:tcBorders>
            <w:vAlign w:val="center"/>
            <w:hideMark/>
          </w:tcPr>
          <w:p w14:paraId="60093C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S145</w:t>
            </w:r>
          </w:p>
        </w:tc>
        <w:tc>
          <w:tcPr>
            <w:tcW w:w="1208" w:type="pct"/>
            <w:tcBorders>
              <w:top w:val="nil"/>
              <w:left w:val="nil"/>
              <w:bottom w:val="single" w:sz="4" w:space="0" w:color="auto"/>
              <w:right w:val="single" w:sz="4" w:space="0" w:color="auto"/>
            </w:tcBorders>
            <w:vAlign w:val="center"/>
            <w:hideMark/>
          </w:tcPr>
          <w:p w14:paraId="5D56984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Irinotecam</w:t>
            </w:r>
            <w:proofErr w:type="spellEnd"/>
            <w:r w:rsidRPr="00944AB1">
              <w:rPr>
                <w:rFonts w:ascii="Calibri" w:eastAsia="Times New Roman" w:hAnsi="Calibri" w:cs="Calibri"/>
                <w:b/>
                <w:bCs/>
                <w:color w:val="000000"/>
                <w:sz w:val="16"/>
                <w:szCs w:val="16"/>
                <w:lang w:eastAsia="es-MX"/>
              </w:rPr>
              <w:t xml:space="preserve"> (ámpula)</w:t>
            </w:r>
          </w:p>
        </w:tc>
        <w:tc>
          <w:tcPr>
            <w:tcW w:w="1318" w:type="pct"/>
            <w:tcBorders>
              <w:top w:val="nil"/>
              <w:left w:val="nil"/>
              <w:bottom w:val="single" w:sz="4" w:space="0" w:color="auto"/>
              <w:right w:val="single" w:sz="4" w:space="0" w:color="auto"/>
            </w:tcBorders>
            <w:vAlign w:val="center"/>
            <w:hideMark/>
          </w:tcPr>
          <w:p w14:paraId="5E1C1D3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Irinotecam</w:t>
            </w:r>
            <w:proofErr w:type="spellEnd"/>
            <w:r w:rsidRPr="00944AB1">
              <w:rPr>
                <w:rFonts w:ascii="Calibri" w:eastAsia="Times New Roman" w:hAnsi="Calibri" w:cs="Calibri"/>
                <w:b/>
                <w:bCs/>
                <w:color w:val="000000"/>
                <w:sz w:val="16"/>
                <w:szCs w:val="16"/>
                <w:lang w:eastAsia="es-MX"/>
              </w:rPr>
              <w:t xml:space="preserve"> 100mg/5ml </w:t>
            </w:r>
          </w:p>
        </w:tc>
        <w:tc>
          <w:tcPr>
            <w:tcW w:w="631" w:type="pct"/>
            <w:tcBorders>
              <w:top w:val="nil"/>
              <w:left w:val="nil"/>
              <w:bottom w:val="single" w:sz="4" w:space="0" w:color="auto"/>
              <w:right w:val="single" w:sz="4" w:space="0" w:color="auto"/>
            </w:tcBorders>
            <w:vAlign w:val="center"/>
            <w:hideMark/>
          </w:tcPr>
          <w:p w14:paraId="779A209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w:t>
            </w:r>
          </w:p>
        </w:tc>
        <w:tc>
          <w:tcPr>
            <w:tcW w:w="446" w:type="pct"/>
            <w:tcBorders>
              <w:top w:val="nil"/>
              <w:left w:val="nil"/>
              <w:bottom w:val="single" w:sz="4" w:space="0" w:color="auto"/>
              <w:right w:val="single" w:sz="4" w:space="0" w:color="auto"/>
            </w:tcBorders>
            <w:vAlign w:val="center"/>
            <w:hideMark/>
          </w:tcPr>
          <w:p w14:paraId="6EE06D7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32D41B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19</w:t>
            </w:r>
          </w:p>
        </w:tc>
        <w:tc>
          <w:tcPr>
            <w:tcW w:w="390" w:type="pct"/>
            <w:tcBorders>
              <w:top w:val="nil"/>
              <w:left w:val="nil"/>
              <w:bottom w:val="single" w:sz="4" w:space="0" w:color="auto"/>
              <w:right w:val="single" w:sz="4" w:space="0" w:color="auto"/>
            </w:tcBorders>
            <w:vAlign w:val="center"/>
            <w:hideMark/>
          </w:tcPr>
          <w:p w14:paraId="0E2C795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47</w:t>
            </w:r>
          </w:p>
        </w:tc>
      </w:tr>
      <w:tr w:rsidR="00C278EC" w:rsidRPr="00944AB1" w14:paraId="10E27BDF"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2C1264F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84</w:t>
            </w:r>
          </w:p>
        </w:tc>
        <w:tc>
          <w:tcPr>
            <w:tcW w:w="312" w:type="pct"/>
            <w:tcBorders>
              <w:top w:val="nil"/>
              <w:left w:val="nil"/>
              <w:bottom w:val="single" w:sz="4" w:space="0" w:color="auto"/>
              <w:right w:val="single" w:sz="4" w:space="0" w:color="auto"/>
            </w:tcBorders>
            <w:vAlign w:val="center"/>
            <w:hideMark/>
          </w:tcPr>
          <w:p w14:paraId="58B94B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S146</w:t>
            </w:r>
          </w:p>
        </w:tc>
        <w:tc>
          <w:tcPr>
            <w:tcW w:w="1208" w:type="pct"/>
            <w:tcBorders>
              <w:top w:val="nil"/>
              <w:left w:val="nil"/>
              <w:bottom w:val="single" w:sz="4" w:space="0" w:color="auto"/>
              <w:right w:val="single" w:sz="4" w:space="0" w:color="auto"/>
            </w:tcBorders>
            <w:vAlign w:val="center"/>
            <w:hideMark/>
          </w:tcPr>
          <w:p w14:paraId="5798F8C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(Ampolleta)</w:t>
            </w:r>
          </w:p>
        </w:tc>
        <w:tc>
          <w:tcPr>
            <w:tcW w:w="1318" w:type="pct"/>
            <w:tcBorders>
              <w:top w:val="nil"/>
              <w:left w:val="nil"/>
              <w:bottom w:val="single" w:sz="4" w:space="0" w:color="auto"/>
              <w:right w:val="single" w:sz="4" w:space="0" w:color="auto"/>
            </w:tcBorders>
            <w:vAlign w:val="center"/>
            <w:hideMark/>
          </w:tcPr>
          <w:p w14:paraId="228D98D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 polvo contiene: </w:t>
            </w: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440mg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cada ampolleta con diluyente contiene: agua bacteriostática inyectable. 20 ml.</w:t>
            </w:r>
          </w:p>
        </w:tc>
        <w:tc>
          <w:tcPr>
            <w:tcW w:w="631" w:type="pct"/>
            <w:tcBorders>
              <w:top w:val="nil"/>
              <w:left w:val="nil"/>
              <w:bottom w:val="single" w:sz="4" w:space="0" w:color="auto"/>
              <w:right w:val="single" w:sz="4" w:space="0" w:color="auto"/>
            </w:tcBorders>
            <w:vAlign w:val="center"/>
            <w:hideMark/>
          </w:tcPr>
          <w:p w14:paraId="2D2DCE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polvo y frasco ámpula con diluyente</w:t>
            </w:r>
          </w:p>
        </w:tc>
        <w:tc>
          <w:tcPr>
            <w:tcW w:w="446" w:type="pct"/>
            <w:tcBorders>
              <w:top w:val="nil"/>
              <w:left w:val="nil"/>
              <w:bottom w:val="single" w:sz="4" w:space="0" w:color="auto"/>
              <w:right w:val="single" w:sz="4" w:space="0" w:color="auto"/>
            </w:tcBorders>
            <w:vAlign w:val="center"/>
            <w:hideMark/>
          </w:tcPr>
          <w:p w14:paraId="5165F5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4F7B0FE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c>
          <w:tcPr>
            <w:tcW w:w="390" w:type="pct"/>
            <w:tcBorders>
              <w:top w:val="nil"/>
              <w:left w:val="nil"/>
              <w:bottom w:val="single" w:sz="4" w:space="0" w:color="auto"/>
              <w:right w:val="single" w:sz="4" w:space="0" w:color="auto"/>
            </w:tcBorders>
            <w:vAlign w:val="center"/>
            <w:hideMark/>
          </w:tcPr>
          <w:p w14:paraId="3F1E850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46</w:t>
            </w:r>
          </w:p>
        </w:tc>
      </w:tr>
      <w:tr w:rsidR="00C278EC" w:rsidRPr="00944AB1" w14:paraId="00F159DF"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5BB6C61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85</w:t>
            </w:r>
          </w:p>
        </w:tc>
        <w:tc>
          <w:tcPr>
            <w:tcW w:w="312" w:type="pct"/>
            <w:tcBorders>
              <w:top w:val="nil"/>
              <w:left w:val="nil"/>
              <w:bottom w:val="single" w:sz="4" w:space="0" w:color="auto"/>
              <w:right w:val="single" w:sz="4" w:space="0" w:color="auto"/>
            </w:tcBorders>
            <w:vAlign w:val="center"/>
            <w:hideMark/>
          </w:tcPr>
          <w:p w14:paraId="0DD972E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S148</w:t>
            </w:r>
          </w:p>
        </w:tc>
        <w:tc>
          <w:tcPr>
            <w:tcW w:w="1208" w:type="pct"/>
            <w:tcBorders>
              <w:top w:val="nil"/>
              <w:left w:val="nil"/>
              <w:bottom w:val="single" w:sz="4" w:space="0" w:color="auto"/>
              <w:right w:val="single" w:sz="4" w:space="0" w:color="auto"/>
            </w:tcBorders>
            <w:vAlign w:val="center"/>
            <w:hideMark/>
          </w:tcPr>
          <w:p w14:paraId="6A1939D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Imatinib (Comprimidos)</w:t>
            </w:r>
          </w:p>
        </w:tc>
        <w:tc>
          <w:tcPr>
            <w:tcW w:w="1318" w:type="pct"/>
            <w:tcBorders>
              <w:top w:val="nil"/>
              <w:left w:val="nil"/>
              <w:bottom w:val="single" w:sz="4" w:space="0" w:color="auto"/>
              <w:right w:val="single" w:sz="4" w:space="0" w:color="auto"/>
            </w:tcBorders>
            <w:vAlign w:val="center"/>
            <w:hideMark/>
          </w:tcPr>
          <w:p w14:paraId="64CCE2F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recubierto contiene: Mesilato de Imatinib equivalente a 100 mg de Imatinib.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comprimido</w:t>
            </w:r>
          </w:p>
        </w:tc>
        <w:tc>
          <w:tcPr>
            <w:tcW w:w="631" w:type="pct"/>
            <w:tcBorders>
              <w:top w:val="nil"/>
              <w:left w:val="nil"/>
              <w:bottom w:val="single" w:sz="4" w:space="0" w:color="auto"/>
              <w:right w:val="single" w:sz="4" w:space="0" w:color="auto"/>
            </w:tcBorders>
            <w:vAlign w:val="center"/>
            <w:hideMark/>
          </w:tcPr>
          <w:p w14:paraId="232C13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60 comprimidos</w:t>
            </w:r>
          </w:p>
        </w:tc>
        <w:tc>
          <w:tcPr>
            <w:tcW w:w="446" w:type="pct"/>
            <w:tcBorders>
              <w:top w:val="nil"/>
              <w:left w:val="nil"/>
              <w:bottom w:val="single" w:sz="4" w:space="0" w:color="auto"/>
              <w:right w:val="single" w:sz="4" w:space="0" w:color="auto"/>
            </w:tcBorders>
            <w:vAlign w:val="center"/>
            <w:hideMark/>
          </w:tcPr>
          <w:p w14:paraId="6CEA1DF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6C8D5A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c>
          <w:tcPr>
            <w:tcW w:w="390" w:type="pct"/>
            <w:tcBorders>
              <w:top w:val="nil"/>
              <w:left w:val="nil"/>
              <w:bottom w:val="single" w:sz="4" w:space="0" w:color="auto"/>
              <w:right w:val="single" w:sz="4" w:space="0" w:color="auto"/>
            </w:tcBorders>
            <w:vAlign w:val="center"/>
            <w:hideMark/>
          </w:tcPr>
          <w:p w14:paraId="05C8BC6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44</w:t>
            </w:r>
          </w:p>
        </w:tc>
      </w:tr>
      <w:tr w:rsidR="00C278EC" w:rsidRPr="00944AB1" w14:paraId="25E5FCE2"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611834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86</w:t>
            </w:r>
          </w:p>
        </w:tc>
        <w:tc>
          <w:tcPr>
            <w:tcW w:w="312" w:type="pct"/>
            <w:tcBorders>
              <w:top w:val="nil"/>
              <w:left w:val="nil"/>
              <w:bottom w:val="single" w:sz="4" w:space="0" w:color="auto"/>
              <w:right w:val="single" w:sz="4" w:space="0" w:color="auto"/>
            </w:tcBorders>
            <w:vAlign w:val="center"/>
            <w:hideMark/>
          </w:tcPr>
          <w:p w14:paraId="28E6D8C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S156</w:t>
            </w:r>
          </w:p>
        </w:tc>
        <w:tc>
          <w:tcPr>
            <w:tcW w:w="1208" w:type="pct"/>
            <w:tcBorders>
              <w:top w:val="nil"/>
              <w:left w:val="nil"/>
              <w:bottom w:val="single" w:sz="4" w:space="0" w:color="auto"/>
              <w:right w:val="single" w:sz="4" w:space="0" w:color="auto"/>
            </w:tcBorders>
            <w:vAlign w:val="center"/>
            <w:hideMark/>
          </w:tcPr>
          <w:p w14:paraId="3B17D5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Oxaliplatino</w:t>
            </w:r>
            <w:proofErr w:type="spellEnd"/>
            <w:r w:rsidRPr="00944AB1">
              <w:rPr>
                <w:rFonts w:ascii="Calibri" w:eastAsia="Times New Roman" w:hAnsi="Calibri" w:cs="Calibri"/>
                <w:b/>
                <w:bCs/>
                <w:color w:val="000000"/>
                <w:sz w:val="16"/>
                <w:szCs w:val="16"/>
                <w:lang w:eastAsia="es-MX"/>
              </w:rPr>
              <w:t xml:space="preserve"> (ampolletas)</w:t>
            </w:r>
          </w:p>
        </w:tc>
        <w:tc>
          <w:tcPr>
            <w:tcW w:w="1318" w:type="pct"/>
            <w:tcBorders>
              <w:top w:val="nil"/>
              <w:left w:val="nil"/>
              <w:bottom w:val="single" w:sz="4" w:space="0" w:color="auto"/>
              <w:right w:val="single" w:sz="4" w:space="0" w:color="auto"/>
            </w:tcBorders>
            <w:vAlign w:val="center"/>
            <w:hideMark/>
          </w:tcPr>
          <w:p w14:paraId="1C630C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frasco ámpula con liofilizado contiene </w:t>
            </w:r>
            <w:proofErr w:type="spellStart"/>
            <w:r w:rsidRPr="00944AB1">
              <w:rPr>
                <w:rFonts w:ascii="Calibri" w:eastAsia="Times New Roman" w:hAnsi="Calibri" w:cs="Calibri"/>
                <w:b/>
                <w:bCs/>
                <w:color w:val="000000"/>
                <w:sz w:val="16"/>
                <w:szCs w:val="16"/>
                <w:lang w:eastAsia="es-MX"/>
              </w:rPr>
              <w:t>oxaliplatino</w:t>
            </w:r>
            <w:proofErr w:type="spellEnd"/>
            <w:r w:rsidRPr="00944AB1">
              <w:rPr>
                <w:rFonts w:ascii="Calibri" w:eastAsia="Times New Roman" w:hAnsi="Calibri" w:cs="Calibri"/>
                <w:b/>
                <w:bCs/>
                <w:color w:val="000000"/>
                <w:sz w:val="16"/>
                <w:szCs w:val="16"/>
                <w:lang w:eastAsia="es-MX"/>
              </w:rPr>
              <w:t xml:space="preserve"> 100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frasco ámpula</w:t>
            </w:r>
          </w:p>
        </w:tc>
        <w:tc>
          <w:tcPr>
            <w:tcW w:w="631" w:type="pct"/>
            <w:tcBorders>
              <w:top w:val="nil"/>
              <w:left w:val="nil"/>
              <w:bottom w:val="single" w:sz="4" w:space="0" w:color="auto"/>
              <w:right w:val="single" w:sz="4" w:space="0" w:color="auto"/>
            </w:tcBorders>
            <w:vAlign w:val="center"/>
            <w:hideMark/>
          </w:tcPr>
          <w:p w14:paraId="1ED1AEE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20 ml</w:t>
            </w:r>
          </w:p>
        </w:tc>
        <w:tc>
          <w:tcPr>
            <w:tcW w:w="446" w:type="pct"/>
            <w:tcBorders>
              <w:top w:val="nil"/>
              <w:left w:val="nil"/>
              <w:bottom w:val="single" w:sz="4" w:space="0" w:color="auto"/>
              <w:right w:val="single" w:sz="4" w:space="0" w:color="auto"/>
            </w:tcBorders>
            <w:vAlign w:val="center"/>
            <w:hideMark/>
          </w:tcPr>
          <w:p w14:paraId="6D2EC0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3588F78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51</w:t>
            </w:r>
          </w:p>
        </w:tc>
        <w:tc>
          <w:tcPr>
            <w:tcW w:w="390" w:type="pct"/>
            <w:tcBorders>
              <w:top w:val="nil"/>
              <w:left w:val="nil"/>
              <w:bottom w:val="single" w:sz="4" w:space="0" w:color="auto"/>
              <w:right w:val="single" w:sz="4" w:space="0" w:color="auto"/>
            </w:tcBorders>
            <w:vAlign w:val="center"/>
            <w:hideMark/>
          </w:tcPr>
          <w:p w14:paraId="628BBD3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127</w:t>
            </w:r>
          </w:p>
        </w:tc>
      </w:tr>
      <w:tr w:rsidR="00C278EC" w:rsidRPr="00944AB1" w14:paraId="69DA8FA9"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03233C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87</w:t>
            </w:r>
          </w:p>
        </w:tc>
        <w:tc>
          <w:tcPr>
            <w:tcW w:w="312" w:type="pct"/>
            <w:tcBorders>
              <w:top w:val="nil"/>
              <w:left w:val="nil"/>
              <w:bottom w:val="single" w:sz="4" w:space="0" w:color="auto"/>
              <w:right w:val="single" w:sz="4" w:space="0" w:color="auto"/>
            </w:tcBorders>
            <w:vAlign w:val="center"/>
            <w:hideMark/>
          </w:tcPr>
          <w:p w14:paraId="79C753A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S159</w:t>
            </w:r>
          </w:p>
        </w:tc>
        <w:tc>
          <w:tcPr>
            <w:tcW w:w="1208" w:type="pct"/>
            <w:tcBorders>
              <w:top w:val="nil"/>
              <w:left w:val="nil"/>
              <w:bottom w:val="single" w:sz="4" w:space="0" w:color="auto"/>
              <w:right w:val="single" w:sz="4" w:space="0" w:color="auto"/>
            </w:tcBorders>
            <w:vAlign w:val="center"/>
            <w:hideMark/>
          </w:tcPr>
          <w:p w14:paraId="6EE1CD7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Oxaliplatino</w:t>
            </w:r>
            <w:proofErr w:type="spellEnd"/>
            <w:r w:rsidRPr="00944AB1">
              <w:rPr>
                <w:rFonts w:ascii="Calibri" w:eastAsia="Times New Roman" w:hAnsi="Calibri" w:cs="Calibri"/>
                <w:b/>
                <w:bCs/>
                <w:color w:val="000000"/>
                <w:sz w:val="16"/>
                <w:szCs w:val="16"/>
                <w:lang w:eastAsia="es-MX"/>
              </w:rPr>
              <w:t xml:space="preserve"> (Ámpula)</w:t>
            </w:r>
          </w:p>
        </w:tc>
        <w:tc>
          <w:tcPr>
            <w:tcW w:w="1318" w:type="pct"/>
            <w:tcBorders>
              <w:top w:val="nil"/>
              <w:left w:val="nil"/>
              <w:bottom w:val="single" w:sz="4" w:space="0" w:color="auto"/>
              <w:right w:val="single" w:sz="4" w:space="0" w:color="auto"/>
            </w:tcBorders>
            <w:vAlign w:val="center"/>
            <w:hideMark/>
          </w:tcPr>
          <w:p w14:paraId="679459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oxaliplatino</w:t>
            </w:r>
            <w:proofErr w:type="spellEnd"/>
            <w:r w:rsidRPr="00944AB1">
              <w:rPr>
                <w:rFonts w:ascii="Calibri" w:eastAsia="Times New Roman" w:hAnsi="Calibri" w:cs="Calibri"/>
                <w:b/>
                <w:bCs/>
                <w:color w:val="000000"/>
                <w:sz w:val="16"/>
                <w:szCs w:val="16"/>
                <w:lang w:eastAsia="es-MX"/>
              </w:rPr>
              <w:t xml:space="preserve"> </w:t>
            </w:r>
            <w:proofErr w:type="gramStart"/>
            <w:r w:rsidRPr="00944AB1">
              <w:rPr>
                <w:rFonts w:ascii="Calibri" w:eastAsia="Times New Roman" w:hAnsi="Calibri" w:cs="Calibri"/>
                <w:b/>
                <w:bCs/>
                <w:color w:val="000000"/>
                <w:sz w:val="16"/>
                <w:szCs w:val="16"/>
                <w:lang w:eastAsia="es-MX"/>
              </w:rPr>
              <w:t>50  mg.</w:t>
            </w:r>
            <w:proofErr w:type="gram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412FB77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liofilizado o envase con un frasco ámpula con 10 ml</w:t>
            </w:r>
          </w:p>
        </w:tc>
        <w:tc>
          <w:tcPr>
            <w:tcW w:w="446" w:type="pct"/>
            <w:tcBorders>
              <w:top w:val="nil"/>
              <w:left w:val="nil"/>
              <w:bottom w:val="single" w:sz="4" w:space="0" w:color="auto"/>
              <w:right w:val="single" w:sz="4" w:space="0" w:color="auto"/>
            </w:tcBorders>
            <w:vAlign w:val="center"/>
            <w:hideMark/>
          </w:tcPr>
          <w:p w14:paraId="5E9D85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C0A02D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57</w:t>
            </w:r>
          </w:p>
        </w:tc>
        <w:tc>
          <w:tcPr>
            <w:tcW w:w="390" w:type="pct"/>
            <w:tcBorders>
              <w:top w:val="nil"/>
              <w:left w:val="nil"/>
              <w:bottom w:val="single" w:sz="4" w:space="0" w:color="auto"/>
              <w:right w:val="single" w:sz="4" w:space="0" w:color="auto"/>
            </w:tcBorders>
            <w:vAlign w:val="center"/>
            <w:hideMark/>
          </w:tcPr>
          <w:p w14:paraId="071C75A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142</w:t>
            </w:r>
          </w:p>
        </w:tc>
      </w:tr>
      <w:tr w:rsidR="00C278EC" w:rsidRPr="00944AB1" w14:paraId="5D0972E4"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00C63A3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88</w:t>
            </w:r>
          </w:p>
        </w:tc>
        <w:tc>
          <w:tcPr>
            <w:tcW w:w="312" w:type="pct"/>
            <w:tcBorders>
              <w:top w:val="nil"/>
              <w:left w:val="nil"/>
              <w:bottom w:val="single" w:sz="4" w:space="0" w:color="auto"/>
              <w:right w:val="single" w:sz="4" w:space="0" w:color="auto"/>
            </w:tcBorders>
            <w:vAlign w:val="center"/>
            <w:hideMark/>
          </w:tcPr>
          <w:p w14:paraId="4FB4E29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S160</w:t>
            </w:r>
          </w:p>
        </w:tc>
        <w:tc>
          <w:tcPr>
            <w:tcW w:w="1208" w:type="pct"/>
            <w:tcBorders>
              <w:top w:val="nil"/>
              <w:left w:val="nil"/>
              <w:bottom w:val="single" w:sz="4" w:space="0" w:color="auto"/>
              <w:right w:val="single" w:sz="4" w:space="0" w:color="auto"/>
            </w:tcBorders>
            <w:vAlign w:val="center"/>
            <w:hideMark/>
          </w:tcPr>
          <w:p w14:paraId="6965B00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Octreotida</w:t>
            </w:r>
            <w:proofErr w:type="spellEnd"/>
            <w:r w:rsidRPr="00944AB1">
              <w:rPr>
                <w:rFonts w:ascii="Calibri" w:eastAsia="Times New Roman" w:hAnsi="Calibri" w:cs="Calibri"/>
                <w:b/>
                <w:bCs/>
                <w:color w:val="000000"/>
                <w:sz w:val="16"/>
                <w:szCs w:val="16"/>
                <w:lang w:eastAsia="es-MX"/>
              </w:rPr>
              <w:t>-Lar (Jeringa Prellenada)</w:t>
            </w:r>
          </w:p>
        </w:tc>
        <w:tc>
          <w:tcPr>
            <w:tcW w:w="1318" w:type="pct"/>
            <w:tcBorders>
              <w:top w:val="nil"/>
              <w:left w:val="nil"/>
              <w:bottom w:val="single" w:sz="4" w:space="0" w:color="auto"/>
              <w:right w:val="single" w:sz="4" w:space="0" w:color="auto"/>
            </w:tcBorders>
            <w:vAlign w:val="center"/>
            <w:hideMark/>
          </w:tcPr>
          <w:p w14:paraId="7D1F7E9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acetato de </w:t>
            </w:r>
            <w:proofErr w:type="spellStart"/>
            <w:r w:rsidRPr="00944AB1">
              <w:rPr>
                <w:rFonts w:ascii="Calibri" w:eastAsia="Times New Roman" w:hAnsi="Calibri" w:cs="Calibri"/>
                <w:b/>
                <w:bCs/>
                <w:color w:val="000000"/>
                <w:sz w:val="16"/>
                <w:szCs w:val="16"/>
                <w:lang w:eastAsia="es-MX"/>
              </w:rPr>
              <w:t>octreotida</w:t>
            </w:r>
            <w:proofErr w:type="spellEnd"/>
            <w:r w:rsidRPr="00944AB1">
              <w:rPr>
                <w:rFonts w:ascii="Calibri" w:eastAsia="Times New Roman" w:hAnsi="Calibri" w:cs="Calibri"/>
                <w:b/>
                <w:bCs/>
                <w:color w:val="000000"/>
                <w:sz w:val="16"/>
                <w:szCs w:val="16"/>
                <w:lang w:eastAsia="es-MX"/>
              </w:rPr>
              <w:t xml:space="preserve"> 22.4 mg. Equivalente a 20 mg. De </w:t>
            </w:r>
            <w:proofErr w:type="spellStart"/>
            <w:r w:rsidRPr="00944AB1">
              <w:rPr>
                <w:rFonts w:ascii="Calibri" w:eastAsia="Times New Roman" w:hAnsi="Calibri" w:cs="Calibri"/>
                <w:b/>
                <w:bCs/>
                <w:color w:val="000000"/>
                <w:sz w:val="16"/>
                <w:szCs w:val="16"/>
                <w:lang w:eastAsia="es-MX"/>
              </w:rPr>
              <w:t>octeotrida</w:t>
            </w:r>
            <w:proofErr w:type="spellEnd"/>
            <w:r w:rsidRPr="00944AB1">
              <w:rPr>
                <w:rFonts w:ascii="Calibri" w:eastAsia="Times New Roman" w:hAnsi="Calibri" w:cs="Calibri"/>
                <w:b/>
                <w:bCs/>
                <w:color w:val="000000"/>
                <w:sz w:val="16"/>
                <w:szCs w:val="16"/>
                <w:lang w:eastAsia="es-MX"/>
              </w:rPr>
              <w:t xml:space="preserve">.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625 mg. Cada jeringa prellenada con diluyente </w:t>
            </w:r>
          </w:p>
        </w:tc>
        <w:tc>
          <w:tcPr>
            <w:tcW w:w="631" w:type="pct"/>
            <w:tcBorders>
              <w:top w:val="nil"/>
              <w:left w:val="nil"/>
              <w:bottom w:val="single" w:sz="4" w:space="0" w:color="auto"/>
              <w:right w:val="single" w:sz="4" w:space="0" w:color="auto"/>
            </w:tcBorders>
            <w:vAlign w:val="center"/>
            <w:hideMark/>
          </w:tcPr>
          <w:p w14:paraId="3C487CF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y una jeringa pre llenada con 2 ml de diluyente.</w:t>
            </w:r>
          </w:p>
        </w:tc>
        <w:tc>
          <w:tcPr>
            <w:tcW w:w="446" w:type="pct"/>
            <w:tcBorders>
              <w:top w:val="nil"/>
              <w:left w:val="nil"/>
              <w:bottom w:val="single" w:sz="4" w:space="0" w:color="auto"/>
              <w:right w:val="single" w:sz="4" w:space="0" w:color="auto"/>
            </w:tcBorders>
            <w:vAlign w:val="center"/>
            <w:hideMark/>
          </w:tcPr>
          <w:p w14:paraId="43EDD66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64832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90" w:type="pct"/>
            <w:tcBorders>
              <w:top w:val="nil"/>
              <w:left w:val="nil"/>
              <w:bottom w:val="single" w:sz="4" w:space="0" w:color="auto"/>
              <w:right w:val="single" w:sz="4" w:space="0" w:color="auto"/>
            </w:tcBorders>
            <w:vAlign w:val="center"/>
            <w:hideMark/>
          </w:tcPr>
          <w:p w14:paraId="6AC9DBF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31</w:t>
            </w:r>
          </w:p>
        </w:tc>
      </w:tr>
      <w:tr w:rsidR="00C278EC" w:rsidRPr="00944AB1" w14:paraId="1A636461"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E8989F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89</w:t>
            </w:r>
          </w:p>
        </w:tc>
        <w:tc>
          <w:tcPr>
            <w:tcW w:w="312" w:type="pct"/>
            <w:tcBorders>
              <w:top w:val="nil"/>
              <w:left w:val="nil"/>
              <w:bottom w:val="single" w:sz="4" w:space="0" w:color="auto"/>
              <w:right w:val="single" w:sz="4" w:space="0" w:color="auto"/>
            </w:tcBorders>
            <w:vAlign w:val="center"/>
            <w:hideMark/>
          </w:tcPr>
          <w:p w14:paraId="0D7DB8B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S162</w:t>
            </w:r>
          </w:p>
        </w:tc>
        <w:tc>
          <w:tcPr>
            <w:tcW w:w="1208" w:type="pct"/>
            <w:tcBorders>
              <w:top w:val="nil"/>
              <w:left w:val="nil"/>
              <w:bottom w:val="single" w:sz="4" w:space="0" w:color="auto"/>
              <w:right w:val="single" w:sz="4" w:space="0" w:color="auto"/>
            </w:tcBorders>
            <w:vAlign w:val="center"/>
            <w:hideMark/>
          </w:tcPr>
          <w:p w14:paraId="2B2440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Rituximab</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28C506C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de 50 ml de solución inyectable contiene: </w:t>
            </w:r>
            <w:proofErr w:type="spellStart"/>
            <w:r w:rsidRPr="00944AB1">
              <w:rPr>
                <w:rFonts w:ascii="Calibri" w:eastAsia="Times New Roman" w:hAnsi="Calibri" w:cs="Calibri"/>
                <w:b/>
                <w:bCs/>
                <w:color w:val="000000"/>
                <w:sz w:val="16"/>
                <w:szCs w:val="16"/>
                <w:lang w:eastAsia="es-MX"/>
              </w:rPr>
              <w:t>rituximab</w:t>
            </w:r>
            <w:proofErr w:type="spellEnd"/>
            <w:r w:rsidRPr="00944AB1">
              <w:rPr>
                <w:rFonts w:ascii="Calibri" w:eastAsia="Times New Roman" w:hAnsi="Calibri" w:cs="Calibri"/>
                <w:b/>
                <w:bCs/>
                <w:color w:val="000000"/>
                <w:sz w:val="16"/>
                <w:szCs w:val="16"/>
                <w:lang w:eastAsia="es-MX"/>
              </w:rPr>
              <w:t xml:space="preserve"> 500 mg. vehículo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50 ml.</w:t>
            </w:r>
          </w:p>
        </w:tc>
        <w:tc>
          <w:tcPr>
            <w:tcW w:w="631" w:type="pct"/>
            <w:tcBorders>
              <w:top w:val="nil"/>
              <w:left w:val="nil"/>
              <w:bottom w:val="single" w:sz="4" w:space="0" w:color="auto"/>
              <w:right w:val="single" w:sz="4" w:space="0" w:color="auto"/>
            </w:tcBorders>
            <w:vAlign w:val="center"/>
            <w:hideMark/>
          </w:tcPr>
          <w:p w14:paraId="29A0AF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50 ml</w:t>
            </w:r>
          </w:p>
        </w:tc>
        <w:tc>
          <w:tcPr>
            <w:tcW w:w="446" w:type="pct"/>
            <w:tcBorders>
              <w:top w:val="nil"/>
              <w:left w:val="nil"/>
              <w:bottom w:val="single" w:sz="4" w:space="0" w:color="auto"/>
              <w:right w:val="single" w:sz="4" w:space="0" w:color="auto"/>
            </w:tcBorders>
            <w:vAlign w:val="center"/>
            <w:hideMark/>
          </w:tcPr>
          <w:p w14:paraId="147E1F4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581FF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24</w:t>
            </w:r>
          </w:p>
        </w:tc>
        <w:tc>
          <w:tcPr>
            <w:tcW w:w="390" w:type="pct"/>
            <w:tcBorders>
              <w:top w:val="nil"/>
              <w:left w:val="nil"/>
              <w:bottom w:val="single" w:sz="4" w:space="0" w:color="auto"/>
              <w:right w:val="single" w:sz="4" w:space="0" w:color="auto"/>
            </w:tcBorders>
            <w:vAlign w:val="center"/>
            <w:hideMark/>
          </w:tcPr>
          <w:p w14:paraId="2726E67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60</w:t>
            </w:r>
          </w:p>
        </w:tc>
      </w:tr>
      <w:tr w:rsidR="00C278EC" w:rsidRPr="00944AB1" w14:paraId="6BEFF802"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20EA3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90</w:t>
            </w:r>
          </w:p>
        </w:tc>
        <w:tc>
          <w:tcPr>
            <w:tcW w:w="312" w:type="pct"/>
            <w:tcBorders>
              <w:top w:val="nil"/>
              <w:left w:val="nil"/>
              <w:bottom w:val="single" w:sz="4" w:space="0" w:color="auto"/>
              <w:right w:val="single" w:sz="4" w:space="0" w:color="auto"/>
            </w:tcBorders>
            <w:vAlign w:val="center"/>
            <w:hideMark/>
          </w:tcPr>
          <w:p w14:paraId="36988E3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S164</w:t>
            </w:r>
          </w:p>
        </w:tc>
        <w:tc>
          <w:tcPr>
            <w:tcW w:w="1208" w:type="pct"/>
            <w:tcBorders>
              <w:top w:val="nil"/>
              <w:left w:val="nil"/>
              <w:bottom w:val="single" w:sz="4" w:space="0" w:color="auto"/>
              <w:right w:val="single" w:sz="4" w:space="0" w:color="auto"/>
            </w:tcBorders>
            <w:vAlign w:val="center"/>
            <w:hideMark/>
          </w:tcPr>
          <w:p w14:paraId="159472A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Rituximab</w:t>
            </w:r>
            <w:proofErr w:type="spellEnd"/>
            <w:r w:rsidRPr="00944AB1">
              <w:rPr>
                <w:rFonts w:ascii="Calibri" w:eastAsia="Times New Roman" w:hAnsi="Calibri" w:cs="Calibri"/>
                <w:b/>
                <w:bCs/>
                <w:color w:val="000000"/>
                <w:sz w:val="16"/>
                <w:szCs w:val="16"/>
                <w:lang w:eastAsia="es-MX"/>
              </w:rPr>
              <w:t xml:space="preserve"> (ámpula)</w:t>
            </w:r>
          </w:p>
        </w:tc>
        <w:tc>
          <w:tcPr>
            <w:tcW w:w="1318" w:type="pct"/>
            <w:tcBorders>
              <w:top w:val="nil"/>
              <w:left w:val="nil"/>
              <w:bottom w:val="single" w:sz="4" w:space="0" w:color="auto"/>
              <w:right w:val="single" w:sz="4" w:space="0" w:color="auto"/>
            </w:tcBorders>
            <w:vAlign w:val="center"/>
            <w:hideMark/>
          </w:tcPr>
          <w:p w14:paraId="7AFE492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Rituximab</w:t>
            </w:r>
            <w:proofErr w:type="spellEnd"/>
            <w:r w:rsidRPr="00944AB1">
              <w:rPr>
                <w:rFonts w:ascii="Calibri" w:eastAsia="Times New Roman" w:hAnsi="Calibri" w:cs="Calibri"/>
                <w:b/>
                <w:bCs/>
                <w:color w:val="000000"/>
                <w:sz w:val="16"/>
                <w:szCs w:val="16"/>
                <w:lang w:eastAsia="es-MX"/>
              </w:rPr>
              <w:t xml:space="preserve"> 100 mg en 10 ml</w:t>
            </w:r>
          </w:p>
        </w:tc>
        <w:tc>
          <w:tcPr>
            <w:tcW w:w="631" w:type="pct"/>
            <w:tcBorders>
              <w:top w:val="nil"/>
              <w:left w:val="nil"/>
              <w:bottom w:val="single" w:sz="4" w:space="0" w:color="auto"/>
              <w:right w:val="single" w:sz="4" w:space="0" w:color="auto"/>
            </w:tcBorders>
            <w:vAlign w:val="center"/>
            <w:hideMark/>
          </w:tcPr>
          <w:p w14:paraId="08484B2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dos frascos ámpula</w:t>
            </w:r>
          </w:p>
        </w:tc>
        <w:tc>
          <w:tcPr>
            <w:tcW w:w="446" w:type="pct"/>
            <w:tcBorders>
              <w:top w:val="nil"/>
              <w:left w:val="nil"/>
              <w:bottom w:val="single" w:sz="4" w:space="0" w:color="auto"/>
              <w:right w:val="single" w:sz="4" w:space="0" w:color="auto"/>
            </w:tcBorders>
            <w:vAlign w:val="center"/>
            <w:hideMark/>
          </w:tcPr>
          <w:p w14:paraId="5877309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F8FF78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c>
          <w:tcPr>
            <w:tcW w:w="390" w:type="pct"/>
            <w:tcBorders>
              <w:top w:val="nil"/>
              <w:left w:val="nil"/>
              <w:bottom w:val="single" w:sz="4" w:space="0" w:color="auto"/>
              <w:right w:val="single" w:sz="4" w:space="0" w:color="auto"/>
            </w:tcBorders>
            <w:vAlign w:val="center"/>
            <w:hideMark/>
          </w:tcPr>
          <w:p w14:paraId="01170A3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49</w:t>
            </w:r>
          </w:p>
        </w:tc>
      </w:tr>
      <w:tr w:rsidR="00C278EC" w:rsidRPr="00944AB1" w14:paraId="392D58FD"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700A539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91</w:t>
            </w:r>
          </w:p>
        </w:tc>
        <w:tc>
          <w:tcPr>
            <w:tcW w:w="312" w:type="pct"/>
            <w:tcBorders>
              <w:top w:val="nil"/>
              <w:left w:val="nil"/>
              <w:bottom w:val="single" w:sz="4" w:space="0" w:color="auto"/>
              <w:right w:val="single" w:sz="4" w:space="0" w:color="auto"/>
            </w:tcBorders>
            <w:vAlign w:val="center"/>
            <w:hideMark/>
          </w:tcPr>
          <w:p w14:paraId="5736D98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S172</w:t>
            </w:r>
          </w:p>
        </w:tc>
        <w:tc>
          <w:tcPr>
            <w:tcW w:w="1208" w:type="pct"/>
            <w:tcBorders>
              <w:top w:val="nil"/>
              <w:left w:val="nil"/>
              <w:bottom w:val="single" w:sz="4" w:space="0" w:color="auto"/>
              <w:right w:val="single" w:sz="4" w:space="0" w:color="auto"/>
            </w:tcBorders>
            <w:vAlign w:val="center"/>
            <w:hideMark/>
          </w:tcPr>
          <w:p w14:paraId="6E44A1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Docetaxel</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59E7587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docetaxel</w:t>
            </w:r>
            <w:proofErr w:type="spellEnd"/>
            <w:r w:rsidRPr="00944AB1">
              <w:rPr>
                <w:rFonts w:ascii="Calibri" w:eastAsia="Times New Roman" w:hAnsi="Calibri" w:cs="Calibri"/>
                <w:b/>
                <w:bCs/>
                <w:color w:val="000000"/>
                <w:sz w:val="16"/>
                <w:szCs w:val="16"/>
                <w:lang w:eastAsia="es-MX"/>
              </w:rPr>
              <w:t xml:space="preserve"> anhidro 20 mg vehículo </w:t>
            </w:r>
            <w:proofErr w:type="spellStart"/>
            <w:r w:rsidRPr="00944AB1">
              <w:rPr>
                <w:rFonts w:ascii="Calibri" w:eastAsia="Times New Roman" w:hAnsi="Calibri" w:cs="Calibri"/>
                <w:b/>
                <w:bCs/>
                <w:color w:val="000000"/>
                <w:sz w:val="16"/>
                <w:szCs w:val="16"/>
                <w:lang w:eastAsia="es-MX"/>
              </w:rPr>
              <w:t>cs</w:t>
            </w:r>
            <w:proofErr w:type="spellEnd"/>
          </w:p>
        </w:tc>
        <w:tc>
          <w:tcPr>
            <w:tcW w:w="631" w:type="pct"/>
            <w:tcBorders>
              <w:top w:val="nil"/>
              <w:left w:val="nil"/>
              <w:bottom w:val="single" w:sz="4" w:space="0" w:color="auto"/>
              <w:right w:val="single" w:sz="4" w:space="0" w:color="auto"/>
            </w:tcBorders>
            <w:vAlign w:val="center"/>
            <w:hideMark/>
          </w:tcPr>
          <w:p w14:paraId="1B38C9E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un frasco ámpula con 20 mg y un frasco ámpula </w:t>
            </w:r>
            <w:r w:rsidRPr="00944AB1">
              <w:rPr>
                <w:rFonts w:ascii="Calibri" w:eastAsia="Times New Roman" w:hAnsi="Calibri" w:cs="Calibri"/>
                <w:b/>
                <w:bCs/>
                <w:color w:val="000000"/>
                <w:sz w:val="16"/>
                <w:szCs w:val="16"/>
                <w:lang w:eastAsia="es-MX"/>
              </w:rPr>
              <w:lastRenderedPageBreak/>
              <w:t>con diluyente con 1.5 ml</w:t>
            </w:r>
          </w:p>
        </w:tc>
        <w:tc>
          <w:tcPr>
            <w:tcW w:w="446" w:type="pct"/>
            <w:tcBorders>
              <w:top w:val="nil"/>
              <w:left w:val="nil"/>
              <w:bottom w:val="single" w:sz="4" w:space="0" w:color="auto"/>
              <w:right w:val="single" w:sz="4" w:space="0" w:color="auto"/>
            </w:tcBorders>
            <w:vAlign w:val="center"/>
            <w:hideMark/>
          </w:tcPr>
          <w:p w14:paraId="6CA5ACF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GENÉRICO O PATENTE</w:t>
            </w:r>
          </w:p>
        </w:tc>
        <w:tc>
          <w:tcPr>
            <w:tcW w:w="382" w:type="pct"/>
            <w:tcBorders>
              <w:top w:val="nil"/>
              <w:left w:val="nil"/>
              <w:bottom w:val="single" w:sz="4" w:space="0" w:color="auto"/>
              <w:right w:val="single" w:sz="4" w:space="0" w:color="auto"/>
            </w:tcBorders>
            <w:vAlign w:val="center"/>
            <w:hideMark/>
          </w:tcPr>
          <w:p w14:paraId="2AE9F6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31</w:t>
            </w:r>
          </w:p>
        </w:tc>
        <w:tc>
          <w:tcPr>
            <w:tcW w:w="390" w:type="pct"/>
            <w:tcBorders>
              <w:top w:val="nil"/>
              <w:left w:val="nil"/>
              <w:bottom w:val="single" w:sz="4" w:space="0" w:color="auto"/>
              <w:right w:val="single" w:sz="4" w:space="0" w:color="auto"/>
            </w:tcBorders>
            <w:vAlign w:val="center"/>
            <w:hideMark/>
          </w:tcPr>
          <w:p w14:paraId="6CACB87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76</w:t>
            </w:r>
          </w:p>
        </w:tc>
      </w:tr>
      <w:tr w:rsidR="00C278EC" w:rsidRPr="00944AB1" w14:paraId="19C9C017"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BBBBEC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92</w:t>
            </w:r>
          </w:p>
        </w:tc>
        <w:tc>
          <w:tcPr>
            <w:tcW w:w="312" w:type="pct"/>
            <w:tcBorders>
              <w:top w:val="nil"/>
              <w:left w:val="nil"/>
              <w:bottom w:val="single" w:sz="4" w:space="0" w:color="auto"/>
              <w:right w:val="single" w:sz="4" w:space="0" w:color="auto"/>
            </w:tcBorders>
            <w:vAlign w:val="center"/>
            <w:hideMark/>
          </w:tcPr>
          <w:p w14:paraId="0C91814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S183</w:t>
            </w:r>
          </w:p>
        </w:tc>
        <w:tc>
          <w:tcPr>
            <w:tcW w:w="1208" w:type="pct"/>
            <w:tcBorders>
              <w:top w:val="nil"/>
              <w:left w:val="nil"/>
              <w:bottom w:val="single" w:sz="4" w:space="0" w:color="auto"/>
              <w:right w:val="single" w:sz="4" w:space="0" w:color="auto"/>
            </w:tcBorders>
            <w:vAlign w:val="center"/>
            <w:hideMark/>
          </w:tcPr>
          <w:p w14:paraId="451842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4EB26E7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600mg</w:t>
            </w:r>
          </w:p>
        </w:tc>
        <w:tc>
          <w:tcPr>
            <w:tcW w:w="631" w:type="pct"/>
            <w:tcBorders>
              <w:top w:val="nil"/>
              <w:left w:val="nil"/>
              <w:bottom w:val="single" w:sz="4" w:space="0" w:color="auto"/>
              <w:right w:val="single" w:sz="4" w:space="0" w:color="auto"/>
            </w:tcBorders>
            <w:vAlign w:val="center"/>
            <w:hideMark/>
          </w:tcPr>
          <w:p w14:paraId="2E447D3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5 ml (600mg/5ml)</w:t>
            </w:r>
          </w:p>
        </w:tc>
        <w:tc>
          <w:tcPr>
            <w:tcW w:w="446" w:type="pct"/>
            <w:tcBorders>
              <w:top w:val="nil"/>
              <w:left w:val="nil"/>
              <w:bottom w:val="single" w:sz="4" w:space="0" w:color="auto"/>
              <w:right w:val="single" w:sz="4" w:space="0" w:color="auto"/>
            </w:tcBorders>
            <w:vAlign w:val="center"/>
            <w:hideMark/>
          </w:tcPr>
          <w:p w14:paraId="14843A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FB264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90" w:type="pct"/>
            <w:tcBorders>
              <w:top w:val="nil"/>
              <w:left w:val="nil"/>
              <w:bottom w:val="single" w:sz="4" w:space="0" w:color="auto"/>
              <w:right w:val="single" w:sz="4" w:space="0" w:color="auto"/>
            </w:tcBorders>
            <w:vAlign w:val="center"/>
            <w:hideMark/>
          </w:tcPr>
          <w:p w14:paraId="69B9D91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r>
      <w:tr w:rsidR="00C278EC" w:rsidRPr="00944AB1" w14:paraId="3088B20F"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6BDAF47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93</w:t>
            </w:r>
          </w:p>
        </w:tc>
        <w:tc>
          <w:tcPr>
            <w:tcW w:w="312" w:type="pct"/>
            <w:tcBorders>
              <w:top w:val="nil"/>
              <w:left w:val="nil"/>
              <w:bottom w:val="single" w:sz="4" w:space="0" w:color="auto"/>
              <w:right w:val="single" w:sz="4" w:space="0" w:color="auto"/>
            </w:tcBorders>
            <w:vAlign w:val="center"/>
            <w:hideMark/>
          </w:tcPr>
          <w:p w14:paraId="49E074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S186</w:t>
            </w:r>
          </w:p>
        </w:tc>
        <w:tc>
          <w:tcPr>
            <w:tcW w:w="1208" w:type="pct"/>
            <w:tcBorders>
              <w:top w:val="nil"/>
              <w:left w:val="nil"/>
              <w:bottom w:val="single" w:sz="4" w:space="0" w:color="auto"/>
              <w:right w:val="single" w:sz="4" w:space="0" w:color="auto"/>
            </w:tcBorders>
            <w:vAlign w:val="center"/>
            <w:hideMark/>
          </w:tcPr>
          <w:p w14:paraId="42EEEA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Bendamustina</w:t>
            </w:r>
            <w:proofErr w:type="spellEnd"/>
            <w:r w:rsidRPr="00944AB1">
              <w:rPr>
                <w:rFonts w:ascii="Calibri" w:eastAsia="Times New Roman" w:hAnsi="Calibri" w:cs="Calibri"/>
                <w:b/>
                <w:bCs/>
                <w:color w:val="000000"/>
                <w:sz w:val="16"/>
                <w:szCs w:val="16"/>
                <w:lang w:eastAsia="es-MX"/>
              </w:rPr>
              <w:t xml:space="preserve"> (ámpula)</w:t>
            </w:r>
          </w:p>
        </w:tc>
        <w:tc>
          <w:tcPr>
            <w:tcW w:w="1318" w:type="pct"/>
            <w:tcBorders>
              <w:top w:val="nil"/>
              <w:left w:val="nil"/>
              <w:bottom w:val="single" w:sz="4" w:space="0" w:color="auto"/>
              <w:right w:val="single" w:sz="4" w:space="0" w:color="auto"/>
            </w:tcBorders>
            <w:vAlign w:val="center"/>
            <w:hideMark/>
          </w:tcPr>
          <w:p w14:paraId="62B518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frasco </w:t>
            </w:r>
            <w:proofErr w:type="spellStart"/>
            <w:r w:rsidRPr="00944AB1">
              <w:rPr>
                <w:rFonts w:ascii="Calibri" w:eastAsia="Times New Roman" w:hAnsi="Calibri" w:cs="Calibri"/>
                <w:b/>
                <w:bCs/>
                <w:color w:val="000000"/>
                <w:sz w:val="16"/>
                <w:szCs w:val="16"/>
                <w:lang w:eastAsia="es-MX"/>
              </w:rPr>
              <w:t>ampula</w:t>
            </w:r>
            <w:proofErr w:type="spellEnd"/>
            <w:r w:rsidRPr="00944AB1">
              <w:rPr>
                <w:rFonts w:ascii="Calibri" w:eastAsia="Times New Roman" w:hAnsi="Calibri" w:cs="Calibri"/>
                <w:b/>
                <w:bCs/>
                <w:color w:val="000000"/>
                <w:sz w:val="16"/>
                <w:szCs w:val="16"/>
                <w:lang w:eastAsia="es-MX"/>
              </w:rPr>
              <w:t xml:space="preserve"> con liofilizado contiene: clorhidrato de </w:t>
            </w:r>
            <w:proofErr w:type="spellStart"/>
            <w:r w:rsidRPr="00944AB1">
              <w:rPr>
                <w:rFonts w:ascii="Calibri" w:eastAsia="Times New Roman" w:hAnsi="Calibri" w:cs="Calibri"/>
                <w:b/>
                <w:bCs/>
                <w:color w:val="000000"/>
                <w:sz w:val="16"/>
                <w:szCs w:val="16"/>
                <w:lang w:eastAsia="es-MX"/>
              </w:rPr>
              <w:t>bendamustina</w:t>
            </w:r>
            <w:proofErr w:type="spellEnd"/>
            <w:r w:rsidRPr="00944AB1">
              <w:rPr>
                <w:rFonts w:ascii="Calibri" w:eastAsia="Times New Roman" w:hAnsi="Calibri" w:cs="Calibri"/>
                <w:b/>
                <w:bCs/>
                <w:color w:val="000000"/>
                <w:sz w:val="16"/>
                <w:szCs w:val="16"/>
                <w:lang w:eastAsia="es-MX"/>
              </w:rPr>
              <w:t xml:space="preserve"> 25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via</w:t>
            </w:r>
            <w:proofErr w:type="spellEnd"/>
            <w:r w:rsidRPr="00944AB1">
              <w:rPr>
                <w:rFonts w:ascii="Calibri" w:eastAsia="Times New Roman" w:hAnsi="Calibri" w:cs="Calibri"/>
                <w:b/>
                <w:bCs/>
                <w:color w:val="000000"/>
                <w:sz w:val="16"/>
                <w:szCs w:val="16"/>
                <w:lang w:eastAsia="es-MX"/>
              </w:rPr>
              <w:t xml:space="preserve"> de </w:t>
            </w:r>
            <w:proofErr w:type="spellStart"/>
            <w:r w:rsidRPr="00944AB1">
              <w:rPr>
                <w:rFonts w:ascii="Calibri" w:eastAsia="Times New Roman" w:hAnsi="Calibri" w:cs="Calibri"/>
                <w:b/>
                <w:bCs/>
                <w:color w:val="000000"/>
                <w:sz w:val="16"/>
                <w:szCs w:val="16"/>
                <w:lang w:eastAsia="es-MX"/>
              </w:rPr>
              <w:t>administracion</w:t>
            </w:r>
            <w:proofErr w:type="spellEnd"/>
            <w:r w:rsidRPr="00944AB1">
              <w:rPr>
                <w:rFonts w:ascii="Calibri" w:eastAsia="Times New Roman" w:hAnsi="Calibri" w:cs="Calibri"/>
                <w:b/>
                <w:bCs/>
                <w:color w:val="000000"/>
                <w:sz w:val="16"/>
                <w:szCs w:val="16"/>
                <w:lang w:eastAsia="es-MX"/>
              </w:rPr>
              <w:t xml:space="preserve"> Intravenosa</w:t>
            </w:r>
          </w:p>
        </w:tc>
        <w:tc>
          <w:tcPr>
            <w:tcW w:w="631" w:type="pct"/>
            <w:tcBorders>
              <w:top w:val="nil"/>
              <w:left w:val="nil"/>
              <w:bottom w:val="single" w:sz="4" w:space="0" w:color="auto"/>
              <w:right w:val="single" w:sz="4" w:space="0" w:color="auto"/>
            </w:tcBorders>
            <w:vAlign w:val="center"/>
            <w:hideMark/>
          </w:tcPr>
          <w:p w14:paraId="586D1B7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ámpula 25 mg</w:t>
            </w:r>
          </w:p>
        </w:tc>
        <w:tc>
          <w:tcPr>
            <w:tcW w:w="446" w:type="pct"/>
            <w:tcBorders>
              <w:top w:val="nil"/>
              <w:left w:val="nil"/>
              <w:bottom w:val="single" w:sz="4" w:space="0" w:color="auto"/>
              <w:right w:val="single" w:sz="4" w:space="0" w:color="auto"/>
            </w:tcBorders>
            <w:vAlign w:val="center"/>
            <w:hideMark/>
          </w:tcPr>
          <w:p w14:paraId="6CC26E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A08BF8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32</w:t>
            </w:r>
          </w:p>
        </w:tc>
        <w:tc>
          <w:tcPr>
            <w:tcW w:w="390" w:type="pct"/>
            <w:tcBorders>
              <w:top w:val="nil"/>
              <w:left w:val="nil"/>
              <w:bottom w:val="single" w:sz="4" w:space="0" w:color="auto"/>
              <w:right w:val="single" w:sz="4" w:space="0" w:color="auto"/>
            </w:tcBorders>
            <w:vAlign w:val="center"/>
            <w:hideMark/>
          </w:tcPr>
          <w:p w14:paraId="3CA8BD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80</w:t>
            </w:r>
          </w:p>
        </w:tc>
      </w:tr>
      <w:tr w:rsidR="00C278EC" w:rsidRPr="00944AB1" w14:paraId="030B3C34"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0723BD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94</w:t>
            </w:r>
          </w:p>
        </w:tc>
        <w:tc>
          <w:tcPr>
            <w:tcW w:w="312" w:type="pct"/>
            <w:tcBorders>
              <w:top w:val="nil"/>
              <w:left w:val="nil"/>
              <w:bottom w:val="single" w:sz="4" w:space="0" w:color="auto"/>
              <w:right w:val="single" w:sz="4" w:space="0" w:color="auto"/>
            </w:tcBorders>
            <w:vAlign w:val="center"/>
            <w:hideMark/>
          </w:tcPr>
          <w:p w14:paraId="01192A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S214</w:t>
            </w:r>
          </w:p>
        </w:tc>
        <w:tc>
          <w:tcPr>
            <w:tcW w:w="1208" w:type="pct"/>
            <w:tcBorders>
              <w:top w:val="nil"/>
              <w:left w:val="nil"/>
              <w:bottom w:val="single" w:sz="4" w:space="0" w:color="auto"/>
              <w:right w:val="single" w:sz="4" w:space="0" w:color="auto"/>
            </w:tcBorders>
            <w:vAlign w:val="center"/>
            <w:hideMark/>
          </w:tcPr>
          <w:p w14:paraId="3D782F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Doxorrubicina </w:t>
            </w:r>
            <w:proofErr w:type="spellStart"/>
            <w:r w:rsidRPr="00944AB1">
              <w:rPr>
                <w:rFonts w:ascii="Calibri" w:eastAsia="Times New Roman" w:hAnsi="Calibri" w:cs="Calibri"/>
                <w:b/>
                <w:bCs/>
                <w:color w:val="000000"/>
                <w:sz w:val="16"/>
                <w:szCs w:val="16"/>
                <w:lang w:eastAsia="es-MX"/>
              </w:rPr>
              <w:t>Liposomada</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Pegilada</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solucion</w:t>
            </w:r>
            <w:proofErr w:type="spellEnd"/>
            <w:r w:rsidRPr="00944AB1">
              <w:rPr>
                <w:rFonts w:ascii="Calibri" w:eastAsia="Times New Roman" w:hAnsi="Calibri" w:cs="Calibri"/>
                <w:b/>
                <w:bCs/>
                <w:color w:val="000000"/>
                <w:sz w:val="16"/>
                <w:szCs w:val="16"/>
                <w:lang w:eastAsia="es-MX"/>
              </w:rPr>
              <w:t xml:space="preserve"> Inyectable)</w:t>
            </w:r>
          </w:p>
        </w:tc>
        <w:tc>
          <w:tcPr>
            <w:tcW w:w="1318" w:type="pct"/>
            <w:tcBorders>
              <w:top w:val="nil"/>
              <w:left w:val="nil"/>
              <w:bottom w:val="single" w:sz="4" w:space="0" w:color="auto"/>
              <w:right w:val="single" w:sz="4" w:space="0" w:color="auto"/>
            </w:tcBorders>
            <w:vAlign w:val="center"/>
            <w:hideMark/>
          </w:tcPr>
          <w:p w14:paraId="46B1DB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Contiene Clorhidrato de Doxorrubicina </w:t>
            </w:r>
            <w:proofErr w:type="spellStart"/>
            <w:r w:rsidRPr="00944AB1">
              <w:rPr>
                <w:rFonts w:ascii="Calibri" w:eastAsia="Times New Roman" w:hAnsi="Calibri" w:cs="Calibri"/>
                <w:b/>
                <w:bCs/>
                <w:color w:val="000000"/>
                <w:sz w:val="16"/>
                <w:szCs w:val="16"/>
                <w:lang w:eastAsia="es-MX"/>
              </w:rPr>
              <w:t>Liposomal</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pegilada</w:t>
            </w:r>
            <w:proofErr w:type="spellEnd"/>
            <w:r w:rsidRPr="00944AB1">
              <w:rPr>
                <w:rFonts w:ascii="Calibri" w:eastAsia="Times New Roman" w:hAnsi="Calibri" w:cs="Calibri"/>
                <w:b/>
                <w:bCs/>
                <w:color w:val="000000"/>
                <w:sz w:val="16"/>
                <w:szCs w:val="16"/>
                <w:lang w:eastAsia="es-MX"/>
              </w:rPr>
              <w:t xml:space="preserve"> equivalente a 20.0 mg de clorhidrato de doxorrubicina.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frasco </w:t>
            </w:r>
            <w:proofErr w:type="spellStart"/>
            <w:r w:rsidRPr="00944AB1">
              <w:rPr>
                <w:rFonts w:ascii="Calibri" w:eastAsia="Times New Roman" w:hAnsi="Calibri" w:cs="Calibri"/>
                <w:b/>
                <w:bCs/>
                <w:color w:val="000000"/>
                <w:sz w:val="16"/>
                <w:szCs w:val="16"/>
                <w:lang w:eastAsia="es-MX"/>
              </w:rPr>
              <w:t>ampula</w:t>
            </w:r>
            <w:proofErr w:type="spellEnd"/>
          </w:p>
        </w:tc>
        <w:tc>
          <w:tcPr>
            <w:tcW w:w="631" w:type="pct"/>
            <w:tcBorders>
              <w:top w:val="nil"/>
              <w:left w:val="nil"/>
              <w:bottom w:val="single" w:sz="4" w:space="0" w:color="auto"/>
              <w:right w:val="single" w:sz="4" w:space="0" w:color="auto"/>
            </w:tcBorders>
            <w:vAlign w:val="center"/>
            <w:hideMark/>
          </w:tcPr>
          <w:p w14:paraId="3033BB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Frasco ámpula de 10 ml</w:t>
            </w:r>
          </w:p>
        </w:tc>
        <w:tc>
          <w:tcPr>
            <w:tcW w:w="446" w:type="pct"/>
            <w:tcBorders>
              <w:top w:val="nil"/>
              <w:left w:val="nil"/>
              <w:bottom w:val="single" w:sz="4" w:space="0" w:color="auto"/>
              <w:right w:val="single" w:sz="4" w:space="0" w:color="auto"/>
            </w:tcBorders>
            <w:vAlign w:val="center"/>
            <w:hideMark/>
          </w:tcPr>
          <w:p w14:paraId="4BBE33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ACA36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c>
          <w:tcPr>
            <w:tcW w:w="390" w:type="pct"/>
            <w:tcBorders>
              <w:top w:val="nil"/>
              <w:left w:val="nil"/>
              <w:bottom w:val="single" w:sz="4" w:space="0" w:color="auto"/>
              <w:right w:val="single" w:sz="4" w:space="0" w:color="auto"/>
            </w:tcBorders>
            <w:vAlign w:val="center"/>
            <w:hideMark/>
          </w:tcPr>
          <w:p w14:paraId="1AA9E6E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51</w:t>
            </w:r>
          </w:p>
        </w:tc>
      </w:tr>
      <w:tr w:rsidR="00C278EC" w:rsidRPr="00944AB1" w14:paraId="2E8D4765"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111510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95</w:t>
            </w:r>
          </w:p>
        </w:tc>
        <w:tc>
          <w:tcPr>
            <w:tcW w:w="312" w:type="pct"/>
            <w:tcBorders>
              <w:top w:val="nil"/>
              <w:left w:val="nil"/>
              <w:bottom w:val="single" w:sz="4" w:space="0" w:color="auto"/>
              <w:right w:val="single" w:sz="4" w:space="0" w:color="auto"/>
            </w:tcBorders>
            <w:vAlign w:val="center"/>
            <w:hideMark/>
          </w:tcPr>
          <w:p w14:paraId="705E9E4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S217</w:t>
            </w:r>
          </w:p>
        </w:tc>
        <w:tc>
          <w:tcPr>
            <w:tcW w:w="1208" w:type="pct"/>
            <w:tcBorders>
              <w:top w:val="nil"/>
              <w:left w:val="nil"/>
              <w:bottom w:val="single" w:sz="4" w:space="0" w:color="auto"/>
              <w:right w:val="single" w:sz="4" w:space="0" w:color="auto"/>
            </w:tcBorders>
            <w:vAlign w:val="center"/>
            <w:hideMark/>
          </w:tcPr>
          <w:p w14:paraId="78EC3D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Cetuximab (Frasco Ámpula)</w:t>
            </w:r>
          </w:p>
        </w:tc>
        <w:tc>
          <w:tcPr>
            <w:tcW w:w="1318" w:type="pct"/>
            <w:tcBorders>
              <w:top w:val="nil"/>
              <w:left w:val="nil"/>
              <w:bottom w:val="single" w:sz="4" w:space="0" w:color="auto"/>
              <w:right w:val="single" w:sz="4" w:space="0" w:color="auto"/>
            </w:tcBorders>
            <w:vAlign w:val="center"/>
            <w:hideMark/>
          </w:tcPr>
          <w:p w14:paraId="1A1179D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cetuximab de 100 mg. vehículo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20 ml.</w:t>
            </w:r>
          </w:p>
        </w:tc>
        <w:tc>
          <w:tcPr>
            <w:tcW w:w="631" w:type="pct"/>
            <w:tcBorders>
              <w:top w:val="nil"/>
              <w:left w:val="nil"/>
              <w:bottom w:val="single" w:sz="4" w:space="0" w:color="auto"/>
              <w:right w:val="single" w:sz="4" w:space="0" w:color="auto"/>
            </w:tcBorders>
            <w:vAlign w:val="center"/>
            <w:hideMark/>
          </w:tcPr>
          <w:p w14:paraId="2B7C93A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Frasco ámpula con 20 ml</w:t>
            </w:r>
          </w:p>
        </w:tc>
        <w:tc>
          <w:tcPr>
            <w:tcW w:w="446" w:type="pct"/>
            <w:tcBorders>
              <w:top w:val="nil"/>
              <w:left w:val="nil"/>
              <w:bottom w:val="single" w:sz="4" w:space="0" w:color="auto"/>
              <w:right w:val="single" w:sz="4" w:space="0" w:color="auto"/>
            </w:tcBorders>
            <w:vAlign w:val="center"/>
            <w:hideMark/>
          </w:tcPr>
          <w:p w14:paraId="653990B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C71798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53</w:t>
            </w:r>
          </w:p>
        </w:tc>
        <w:tc>
          <w:tcPr>
            <w:tcW w:w="390" w:type="pct"/>
            <w:tcBorders>
              <w:top w:val="nil"/>
              <w:left w:val="nil"/>
              <w:bottom w:val="single" w:sz="4" w:space="0" w:color="auto"/>
              <w:right w:val="single" w:sz="4" w:space="0" w:color="auto"/>
            </w:tcBorders>
            <w:vAlign w:val="center"/>
            <w:hideMark/>
          </w:tcPr>
          <w:p w14:paraId="5850CB1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133</w:t>
            </w:r>
          </w:p>
        </w:tc>
      </w:tr>
      <w:tr w:rsidR="00C278EC" w:rsidRPr="00944AB1" w14:paraId="5ECB8F46"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CF8AD1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96</w:t>
            </w:r>
          </w:p>
        </w:tc>
        <w:tc>
          <w:tcPr>
            <w:tcW w:w="312" w:type="pct"/>
            <w:tcBorders>
              <w:top w:val="nil"/>
              <w:left w:val="nil"/>
              <w:bottom w:val="single" w:sz="4" w:space="0" w:color="auto"/>
              <w:right w:val="single" w:sz="4" w:space="0" w:color="auto"/>
            </w:tcBorders>
            <w:vAlign w:val="center"/>
            <w:hideMark/>
          </w:tcPr>
          <w:p w14:paraId="6B14CBB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S218</w:t>
            </w:r>
          </w:p>
        </w:tc>
        <w:tc>
          <w:tcPr>
            <w:tcW w:w="1208" w:type="pct"/>
            <w:tcBorders>
              <w:top w:val="nil"/>
              <w:left w:val="nil"/>
              <w:bottom w:val="single" w:sz="4" w:space="0" w:color="auto"/>
              <w:right w:val="single" w:sz="4" w:space="0" w:color="auto"/>
            </w:tcBorders>
            <w:vAlign w:val="center"/>
            <w:hideMark/>
          </w:tcPr>
          <w:p w14:paraId="17D89B5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Dornasa</w:t>
            </w:r>
            <w:proofErr w:type="spellEnd"/>
            <w:r w:rsidRPr="00944AB1">
              <w:rPr>
                <w:rFonts w:ascii="Calibri" w:eastAsia="Times New Roman" w:hAnsi="Calibri" w:cs="Calibri"/>
                <w:b/>
                <w:bCs/>
                <w:color w:val="000000"/>
                <w:sz w:val="16"/>
                <w:szCs w:val="16"/>
                <w:lang w:eastAsia="es-MX"/>
              </w:rPr>
              <w:t xml:space="preserve"> alfa (ampolleta)</w:t>
            </w:r>
          </w:p>
        </w:tc>
        <w:tc>
          <w:tcPr>
            <w:tcW w:w="1318" w:type="pct"/>
            <w:tcBorders>
              <w:top w:val="nil"/>
              <w:left w:val="nil"/>
              <w:bottom w:val="single" w:sz="4" w:space="0" w:color="auto"/>
              <w:right w:val="single" w:sz="4" w:space="0" w:color="auto"/>
            </w:tcBorders>
            <w:vAlign w:val="center"/>
            <w:hideMark/>
          </w:tcPr>
          <w:p w14:paraId="6BCBA9A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2.5mg de </w:t>
            </w:r>
            <w:proofErr w:type="spellStart"/>
            <w:r w:rsidRPr="00944AB1">
              <w:rPr>
                <w:rFonts w:ascii="Calibri" w:eastAsia="Times New Roman" w:hAnsi="Calibri" w:cs="Calibri"/>
                <w:b/>
                <w:bCs/>
                <w:color w:val="000000"/>
                <w:sz w:val="16"/>
                <w:szCs w:val="16"/>
                <w:lang w:eastAsia="es-MX"/>
              </w:rPr>
              <w:t>dornasa</w:t>
            </w:r>
            <w:proofErr w:type="spellEnd"/>
            <w:r w:rsidRPr="00944AB1">
              <w:rPr>
                <w:rFonts w:ascii="Calibri" w:eastAsia="Times New Roman" w:hAnsi="Calibri" w:cs="Calibri"/>
                <w:b/>
                <w:bCs/>
                <w:color w:val="000000"/>
                <w:sz w:val="16"/>
                <w:szCs w:val="16"/>
                <w:lang w:eastAsia="es-MX"/>
              </w:rPr>
              <w:t xml:space="preserve"> alfa vehículo 2.5ml</w:t>
            </w:r>
          </w:p>
        </w:tc>
        <w:tc>
          <w:tcPr>
            <w:tcW w:w="631" w:type="pct"/>
            <w:tcBorders>
              <w:top w:val="nil"/>
              <w:left w:val="nil"/>
              <w:bottom w:val="single" w:sz="4" w:space="0" w:color="auto"/>
              <w:right w:val="single" w:sz="4" w:space="0" w:color="auto"/>
            </w:tcBorders>
            <w:vAlign w:val="center"/>
            <w:hideMark/>
          </w:tcPr>
          <w:p w14:paraId="7F373D3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6 ampolletas de 2.5ml </w:t>
            </w:r>
          </w:p>
        </w:tc>
        <w:tc>
          <w:tcPr>
            <w:tcW w:w="446" w:type="pct"/>
            <w:tcBorders>
              <w:top w:val="nil"/>
              <w:left w:val="nil"/>
              <w:bottom w:val="single" w:sz="4" w:space="0" w:color="auto"/>
              <w:right w:val="single" w:sz="4" w:space="0" w:color="auto"/>
            </w:tcBorders>
            <w:vAlign w:val="center"/>
            <w:hideMark/>
          </w:tcPr>
          <w:p w14:paraId="0535060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E3535A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c>
          <w:tcPr>
            <w:tcW w:w="390" w:type="pct"/>
            <w:tcBorders>
              <w:top w:val="nil"/>
              <w:left w:val="nil"/>
              <w:bottom w:val="single" w:sz="4" w:space="0" w:color="auto"/>
              <w:right w:val="single" w:sz="4" w:space="0" w:color="auto"/>
            </w:tcBorders>
            <w:vAlign w:val="center"/>
            <w:hideMark/>
          </w:tcPr>
          <w:p w14:paraId="3A580BD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r>
      <w:tr w:rsidR="00C278EC" w:rsidRPr="00944AB1" w14:paraId="04CFF463"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2444B8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97</w:t>
            </w:r>
          </w:p>
        </w:tc>
        <w:tc>
          <w:tcPr>
            <w:tcW w:w="312" w:type="pct"/>
            <w:tcBorders>
              <w:top w:val="nil"/>
              <w:left w:val="nil"/>
              <w:bottom w:val="single" w:sz="4" w:space="0" w:color="auto"/>
              <w:right w:val="single" w:sz="4" w:space="0" w:color="auto"/>
            </w:tcBorders>
            <w:vAlign w:val="center"/>
            <w:hideMark/>
          </w:tcPr>
          <w:p w14:paraId="5112E88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S223</w:t>
            </w:r>
          </w:p>
        </w:tc>
        <w:tc>
          <w:tcPr>
            <w:tcW w:w="1208" w:type="pct"/>
            <w:tcBorders>
              <w:top w:val="nil"/>
              <w:left w:val="nil"/>
              <w:bottom w:val="single" w:sz="4" w:space="0" w:color="auto"/>
              <w:right w:val="single" w:sz="4" w:space="0" w:color="auto"/>
            </w:tcBorders>
            <w:vAlign w:val="center"/>
            <w:hideMark/>
          </w:tcPr>
          <w:p w14:paraId="5D6FD63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Asciminib</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2678EA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contiene: 40 mg de </w:t>
            </w:r>
            <w:proofErr w:type="spellStart"/>
            <w:r w:rsidRPr="00944AB1">
              <w:rPr>
                <w:rFonts w:ascii="Calibri" w:eastAsia="Times New Roman" w:hAnsi="Calibri" w:cs="Calibri"/>
                <w:b/>
                <w:bCs/>
                <w:color w:val="000000"/>
                <w:sz w:val="16"/>
                <w:szCs w:val="16"/>
                <w:lang w:eastAsia="es-MX"/>
              </w:rPr>
              <w:t>Asciminib</w:t>
            </w:r>
            <w:proofErr w:type="spellEnd"/>
            <w:r w:rsidRPr="00944AB1">
              <w:rPr>
                <w:rFonts w:ascii="Calibri" w:eastAsia="Times New Roman" w:hAnsi="Calibri" w:cs="Calibri"/>
                <w:b/>
                <w:bCs/>
                <w:color w:val="000000"/>
                <w:sz w:val="16"/>
                <w:szCs w:val="16"/>
                <w:lang w:eastAsia="es-MX"/>
              </w:rPr>
              <w:t xml:space="preserve">.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comprimido. </w:t>
            </w:r>
          </w:p>
        </w:tc>
        <w:tc>
          <w:tcPr>
            <w:tcW w:w="631" w:type="pct"/>
            <w:tcBorders>
              <w:top w:val="nil"/>
              <w:left w:val="nil"/>
              <w:bottom w:val="single" w:sz="4" w:space="0" w:color="auto"/>
              <w:right w:val="single" w:sz="4" w:space="0" w:color="auto"/>
            </w:tcBorders>
            <w:vAlign w:val="center"/>
            <w:hideMark/>
          </w:tcPr>
          <w:p w14:paraId="07C5014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60 comprimidos</w:t>
            </w:r>
          </w:p>
        </w:tc>
        <w:tc>
          <w:tcPr>
            <w:tcW w:w="446" w:type="pct"/>
            <w:tcBorders>
              <w:top w:val="nil"/>
              <w:left w:val="nil"/>
              <w:bottom w:val="single" w:sz="4" w:space="0" w:color="auto"/>
              <w:right w:val="single" w:sz="4" w:space="0" w:color="auto"/>
            </w:tcBorders>
            <w:vAlign w:val="center"/>
            <w:hideMark/>
          </w:tcPr>
          <w:p w14:paraId="2BCFD4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F101B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c>
          <w:tcPr>
            <w:tcW w:w="390" w:type="pct"/>
            <w:tcBorders>
              <w:top w:val="nil"/>
              <w:left w:val="nil"/>
              <w:bottom w:val="single" w:sz="4" w:space="0" w:color="auto"/>
              <w:right w:val="single" w:sz="4" w:space="0" w:color="auto"/>
            </w:tcBorders>
            <w:vAlign w:val="center"/>
            <w:hideMark/>
          </w:tcPr>
          <w:p w14:paraId="08000BC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r>
      <w:tr w:rsidR="00C278EC" w:rsidRPr="00944AB1" w14:paraId="4EEBF52F"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8DF247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98</w:t>
            </w:r>
          </w:p>
        </w:tc>
        <w:tc>
          <w:tcPr>
            <w:tcW w:w="312" w:type="pct"/>
            <w:tcBorders>
              <w:top w:val="nil"/>
              <w:left w:val="nil"/>
              <w:bottom w:val="single" w:sz="4" w:space="0" w:color="auto"/>
              <w:right w:val="single" w:sz="4" w:space="0" w:color="auto"/>
            </w:tcBorders>
            <w:vAlign w:val="center"/>
            <w:hideMark/>
          </w:tcPr>
          <w:p w14:paraId="6386293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S224</w:t>
            </w:r>
          </w:p>
        </w:tc>
        <w:tc>
          <w:tcPr>
            <w:tcW w:w="1208" w:type="pct"/>
            <w:tcBorders>
              <w:top w:val="nil"/>
              <w:left w:val="nil"/>
              <w:bottom w:val="single" w:sz="4" w:space="0" w:color="auto"/>
              <w:right w:val="single" w:sz="4" w:space="0" w:color="auto"/>
            </w:tcBorders>
            <w:vAlign w:val="center"/>
            <w:hideMark/>
          </w:tcPr>
          <w:p w14:paraId="2CE904B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Bortezomib</w:t>
            </w:r>
            <w:proofErr w:type="spellEnd"/>
            <w:r w:rsidRPr="00944AB1">
              <w:rPr>
                <w:rFonts w:ascii="Calibri" w:eastAsia="Times New Roman" w:hAnsi="Calibri" w:cs="Calibri"/>
                <w:b/>
                <w:bCs/>
                <w:color w:val="000000"/>
                <w:sz w:val="16"/>
                <w:szCs w:val="16"/>
                <w:lang w:eastAsia="es-MX"/>
              </w:rPr>
              <w:t xml:space="preserve"> (ámpula) </w:t>
            </w:r>
          </w:p>
        </w:tc>
        <w:tc>
          <w:tcPr>
            <w:tcW w:w="1318" w:type="pct"/>
            <w:tcBorders>
              <w:top w:val="nil"/>
              <w:left w:val="nil"/>
              <w:bottom w:val="single" w:sz="4" w:space="0" w:color="auto"/>
              <w:right w:val="single" w:sz="4" w:space="0" w:color="auto"/>
            </w:tcBorders>
            <w:vAlign w:val="center"/>
            <w:hideMark/>
          </w:tcPr>
          <w:p w14:paraId="0266CE7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Frasco ámpula 3.5 mg de </w:t>
            </w:r>
            <w:proofErr w:type="spellStart"/>
            <w:r w:rsidRPr="00944AB1">
              <w:rPr>
                <w:rFonts w:ascii="Calibri" w:eastAsia="Times New Roman" w:hAnsi="Calibri" w:cs="Calibri"/>
                <w:b/>
                <w:bCs/>
                <w:color w:val="000000"/>
                <w:sz w:val="16"/>
                <w:szCs w:val="16"/>
                <w:lang w:eastAsia="es-MX"/>
              </w:rPr>
              <w:t>Bortezomib</w:t>
            </w:r>
            <w:proofErr w:type="spellEnd"/>
          </w:p>
        </w:tc>
        <w:tc>
          <w:tcPr>
            <w:tcW w:w="631" w:type="pct"/>
            <w:tcBorders>
              <w:top w:val="nil"/>
              <w:left w:val="nil"/>
              <w:bottom w:val="single" w:sz="4" w:space="0" w:color="auto"/>
              <w:right w:val="single" w:sz="4" w:space="0" w:color="auto"/>
            </w:tcBorders>
            <w:vAlign w:val="center"/>
            <w:hideMark/>
          </w:tcPr>
          <w:p w14:paraId="3D0BEA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w:t>
            </w:r>
          </w:p>
        </w:tc>
        <w:tc>
          <w:tcPr>
            <w:tcW w:w="446" w:type="pct"/>
            <w:tcBorders>
              <w:top w:val="nil"/>
              <w:left w:val="nil"/>
              <w:bottom w:val="single" w:sz="4" w:space="0" w:color="auto"/>
              <w:right w:val="single" w:sz="4" w:space="0" w:color="auto"/>
            </w:tcBorders>
            <w:vAlign w:val="center"/>
            <w:hideMark/>
          </w:tcPr>
          <w:p w14:paraId="0D36A5D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04854CC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08DE303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w:t>
            </w:r>
          </w:p>
        </w:tc>
      </w:tr>
      <w:tr w:rsidR="00C278EC" w:rsidRPr="00944AB1" w14:paraId="7E8537D5"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D29F2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99</w:t>
            </w:r>
          </w:p>
        </w:tc>
        <w:tc>
          <w:tcPr>
            <w:tcW w:w="312" w:type="pct"/>
            <w:tcBorders>
              <w:top w:val="nil"/>
              <w:left w:val="nil"/>
              <w:bottom w:val="single" w:sz="4" w:space="0" w:color="auto"/>
              <w:right w:val="single" w:sz="4" w:space="0" w:color="auto"/>
            </w:tcBorders>
            <w:vAlign w:val="center"/>
            <w:hideMark/>
          </w:tcPr>
          <w:p w14:paraId="5D37BEB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S225</w:t>
            </w:r>
          </w:p>
        </w:tc>
        <w:tc>
          <w:tcPr>
            <w:tcW w:w="1208" w:type="pct"/>
            <w:tcBorders>
              <w:top w:val="nil"/>
              <w:left w:val="nil"/>
              <w:bottom w:val="single" w:sz="4" w:space="0" w:color="auto"/>
              <w:right w:val="single" w:sz="4" w:space="0" w:color="auto"/>
            </w:tcBorders>
            <w:vAlign w:val="center"/>
            <w:hideMark/>
          </w:tcPr>
          <w:p w14:paraId="3E9CD5E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Filgrastim</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21C64A0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de 1 ml contiene 300 µg de </w:t>
            </w:r>
            <w:proofErr w:type="spellStart"/>
            <w:r w:rsidRPr="00944AB1">
              <w:rPr>
                <w:rFonts w:ascii="Calibri" w:eastAsia="Times New Roman" w:hAnsi="Calibri" w:cs="Calibri"/>
                <w:b/>
                <w:bCs/>
                <w:color w:val="000000"/>
                <w:sz w:val="16"/>
                <w:szCs w:val="16"/>
                <w:lang w:eastAsia="es-MX"/>
              </w:rPr>
              <w:t>Filgrastim</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4F12728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jeringa pre llenada</w:t>
            </w:r>
          </w:p>
        </w:tc>
        <w:tc>
          <w:tcPr>
            <w:tcW w:w="446" w:type="pct"/>
            <w:tcBorders>
              <w:top w:val="nil"/>
              <w:left w:val="nil"/>
              <w:bottom w:val="single" w:sz="4" w:space="0" w:color="auto"/>
              <w:right w:val="single" w:sz="4" w:space="0" w:color="auto"/>
            </w:tcBorders>
            <w:vAlign w:val="center"/>
            <w:hideMark/>
          </w:tcPr>
          <w:p w14:paraId="11BFFD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0D6C351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54</w:t>
            </w:r>
          </w:p>
        </w:tc>
        <w:tc>
          <w:tcPr>
            <w:tcW w:w="390" w:type="pct"/>
            <w:tcBorders>
              <w:top w:val="nil"/>
              <w:left w:val="nil"/>
              <w:bottom w:val="single" w:sz="4" w:space="0" w:color="auto"/>
              <w:right w:val="single" w:sz="4" w:space="0" w:color="auto"/>
            </w:tcBorders>
            <w:vAlign w:val="center"/>
            <w:hideMark/>
          </w:tcPr>
          <w:p w14:paraId="0B3EAD2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136</w:t>
            </w:r>
          </w:p>
        </w:tc>
      </w:tr>
      <w:tr w:rsidR="00C278EC" w:rsidRPr="00944AB1" w14:paraId="6D520C2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7BBEC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100</w:t>
            </w:r>
          </w:p>
        </w:tc>
        <w:tc>
          <w:tcPr>
            <w:tcW w:w="312" w:type="pct"/>
            <w:tcBorders>
              <w:top w:val="nil"/>
              <w:left w:val="nil"/>
              <w:bottom w:val="single" w:sz="4" w:space="0" w:color="auto"/>
              <w:right w:val="single" w:sz="4" w:space="0" w:color="auto"/>
            </w:tcBorders>
            <w:vAlign w:val="center"/>
            <w:hideMark/>
          </w:tcPr>
          <w:p w14:paraId="5F7E08C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S227</w:t>
            </w:r>
          </w:p>
        </w:tc>
        <w:tc>
          <w:tcPr>
            <w:tcW w:w="1208" w:type="pct"/>
            <w:tcBorders>
              <w:top w:val="nil"/>
              <w:left w:val="nil"/>
              <w:bottom w:val="single" w:sz="4" w:space="0" w:color="auto"/>
              <w:right w:val="single" w:sz="4" w:space="0" w:color="auto"/>
            </w:tcBorders>
            <w:vAlign w:val="center"/>
            <w:hideMark/>
          </w:tcPr>
          <w:p w14:paraId="0124C19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Upadacitinib</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7A22C5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Upadacitinib</w:t>
            </w:r>
            <w:proofErr w:type="spellEnd"/>
            <w:r w:rsidRPr="00944AB1">
              <w:rPr>
                <w:rFonts w:ascii="Calibri" w:eastAsia="Times New Roman" w:hAnsi="Calibri" w:cs="Calibri"/>
                <w:b/>
                <w:bCs/>
                <w:color w:val="000000"/>
                <w:sz w:val="16"/>
                <w:szCs w:val="16"/>
                <w:lang w:eastAsia="es-MX"/>
              </w:rPr>
              <w:t xml:space="preserve"> 15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1 tableta</w:t>
            </w:r>
          </w:p>
        </w:tc>
        <w:tc>
          <w:tcPr>
            <w:tcW w:w="631" w:type="pct"/>
            <w:tcBorders>
              <w:top w:val="nil"/>
              <w:left w:val="nil"/>
              <w:bottom w:val="single" w:sz="4" w:space="0" w:color="auto"/>
              <w:right w:val="single" w:sz="4" w:space="0" w:color="auto"/>
            </w:tcBorders>
            <w:vAlign w:val="center"/>
            <w:hideMark/>
          </w:tcPr>
          <w:p w14:paraId="230903B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28 tabletas</w:t>
            </w:r>
          </w:p>
        </w:tc>
        <w:tc>
          <w:tcPr>
            <w:tcW w:w="446" w:type="pct"/>
            <w:tcBorders>
              <w:top w:val="nil"/>
              <w:left w:val="nil"/>
              <w:bottom w:val="single" w:sz="4" w:space="0" w:color="auto"/>
              <w:right w:val="single" w:sz="4" w:space="0" w:color="auto"/>
            </w:tcBorders>
            <w:vAlign w:val="center"/>
            <w:hideMark/>
          </w:tcPr>
          <w:p w14:paraId="2BE01B8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F8D16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729230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7F59CDF2"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7FA9D6D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101</w:t>
            </w:r>
          </w:p>
        </w:tc>
        <w:tc>
          <w:tcPr>
            <w:tcW w:w="312" w:type="pct"/>
            <w:tcBorders>
              <w:top w:val="nil"/>
              <w:left w:val="nil"/>
              <w:bottom w:val="single" w:sz="4" w:space="0" w:color="auto"/>
              <w:right w:val="single" w:sz="4" w:space="0" w:color="auto"/>
            </w:tcBorders>
            <w:vAlign w:val="center"/>
            <w:hideMark/>
          </w:tcPr>
          <w:p w14:paraId="31A2D9E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S232</w:t>
            </w:r>
          </w:p>
        </w:tc>
        <w:tc>
          <w:tcPr>
            <w:tcW w:w="1208" w:type="pct"/>
            <w:tcBorders>
              <w:top w:val="nil"/>
              <w:left w:val="nil"/>
              <w:bottom w:val="single" w:sz="4" w:space="0" w:color="auto"/>
              <w:right w:val="single" w:sz="4" w:space="0" w:color="auto"/>
            </w:tcBorders>
            <w:vAlign w:val="center"/>
            <w:hideMark/>
          </w:tcPr>
          <w:p w14:paraId="4F8D715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Darolutamida</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0042FAD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contine: 300 mg </w:t>
            </w:r>
            <w:proofErr w:type="spellStart"/>
            <w:r w:rsidRPr="00944AB1">
              <w:rPr>
                <w:rFonts w:ascii="Calibri" w:eastAsia="Times New Roman" w:hAnsi="Calibri" w:cs="Calibri"/>
                <w:b/>
                <w:bCs/>
                <w:color w:val="000000"/>
                <w:sz w:val="16"/>
                <w:szCs w:val="16"/>
                <w:lang w:eastAsia="es-MX"/>
              </w:rPr>
              <w:t>darolutamida</w:t>
            </w:r>
            <w:proofErr w:type="spellEnd"/>
          </w:p>
        </w:tc>
        <w:tc>
          <w:tcPr>
            <w:tcW w:w="631" w:type="pct"/>
            <w:tcBorders>
              <w:top w:val="nil"/>
              <w:left w:val="nil"/>
              <w:bottom w:val="single" w:sz="4" w:space="0" w:color="auto"/>
              <w:right w:val="single" w:sz="4" w:space="0" w:color="auto"/>
            </w:tcBorders>
            <w:vAlign w:val="center"/>
            <w:hideMark/>
          </w:tcPr>
          <w:p w14:paraId="249CEB5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con 120 tabletas</w:t>
            </w:r>
          </w:p>
        </w:tc>
        <w:tc>
          <w:tcPr>
            <w:tcW w:w="446" w:type="pct"/>
            <w:tcBorders>
              <w:top w:val="nil"/>
              <w:left w:val="nil"/>
              <w:bottom w:val="single" w:sz="4" w:space="0" w:color="auto"/>
              <w:right w:val="single" w:sz="4" w:space="0" w:color="auto"/>
            </w:tcBorders>
            <w:vAlign w:val="center"/>
            <w:hideMark/>
          </w:tcPr>
          <w:p w14:paraId="32FCF9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E03CD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62DE25B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r>
      <w:tr w:rsidR="00C278EC" w:rsidRPr="00944AB1" w14:paraId="7D5D292D"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333EAF6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102</w:t>
            </w:r>
          </w:p>
        </w:tc>
        <w:tc>
          <w:tcPr>
            <w:tcW w:w="312" w:type="pct"/>
            <w:tcBorders>
              <w:top w:val="nil"/>
              <w:left w:val="nil"/>
              <w:bottom w:val="single" w:sz="4" w:space="0" w:color="auto"/>
              <w:right w:val="single" w:sz="4" w:space="0" w:color="auto"/>
            </w:tcBorders>
            <w:vAlign w:val="center"/>
            <w:hideMark/>
          </w:tcPr>
          <w:p w14:paraId="06DBF13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S233</w:t>
            </w:r>
          </w:p>
        </w:tc>
        <w:tc>
          <w:tcPr>
            <w:tcW w:w="1208" w:type="pct"/>
            <w:tcBorders>
              <w:top w:val="nil"/>
              <w:left w:val="nil"/>
              <w:bottom w:val="single" w:sz="4" w:space="0" w:color="auto"/>
              <w:right w:val="single" w:sz="4" w:space="0" w:color="auto"/>
            </w:tcBorders>
            <w:vAlign w:val="center"/>
            <w:hideMark/>
          </w:tcPr>
          <w:p w14:paraId="3EC27D7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Netupitant</w:t>
            </w:r>
            <w:proofErr w:type="spellEnd"/>
            <w:r w:rsidRPr="00944AB1">
              <w:rPr>
                <w:rFonts w:ascii="Calibri" w:eastAsia="Times New Roman" w:hAnsi="Calibri" w:cs="Calibri"/>
                <w:b/>
                <w:bCs/>
                <w:color w:val="000000"/>
                <w:sz w:val="16"/>
                <w:szCs w:val="16"/>
                <w:lang w:eastAsia="es-MX"/>
              </w:rPr>
              <w:t xml:space="preserve"> / </w:t>
            </w:r>
            <w:proofErr w:type="spellStart"/>
            <w:r w:rsidRPr="00944AB1">
              <w:rPr>
                <w:rFonts w:ascii="Calibri" w:eastAsia="Times New Roman" w:hAnsi="Calibri" w:cs="Calibri"/>
                <w:b/>
                <w:bCs/>
                <w:color w:val="000000"/>
                <w:sz w:val="16"/>
                <w:szCs w:val="16"/>
                <w:lang w:eastAsia="es-MX"/>
              </w:rPr>
              <w:t>Palonosetrón</w:t>
            </w:r>
            <w:proofErr w:type="spellEnd"/>
          </w:p>
        </w:tc>
        <w:tc>
          <w:tcPr>
            <w:tcW w:w="1318" w:type="pct"/>
            <w:tcBorders>
              <w:top w:val="nil"/>
              <w:left w:val="nil"/>
              <w:bottom w:val="single" w:sz="4" w:space="0" w:color="auto"/>
              <w:right w:val="single" w:sz="4" w:space="0" w:color="auto"/>
            </w:tcBorders>
            <w:vAlign w:val="center"/>
            <w:hideMark/>
          </w:tcPr>
          <w:p w14:paraId="4653081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capsula contiene: </w:t>
            </w:r>
            <w:proofErr w:type="spellStart"/>
            <w:r w:rsidRPr="00944AB1">
              <w:rPr>
                <w:rFonts w:ascii="Calibri" w:eastAsia="Times New Roman" w:hAnsi="Calibri" w:cs="Calibri"/>
                <w:b/>
                <w:bCs/>
                <w:color w:val="000000"/>
                <w:sz w:val="16"/>
                <w:szCs w:val="16"/>
                <w:lang w:eastAsia="es-MX"/>
              </w:rPr>
              <w:t>Netupitant</w:t>
            </w:r>
            <w:proofErr w:type="spellEnd"/>
            <w:r w:rsidRPr="00944AB1">
              <w:rPr>
                <w:rFonts w:ascii="Calibri" w:eastAsia="Times New Roman" w:hAnsi="Calibri" w:cs="Calibri"/>
                <w:b/>
                <w:bCs/>
                <w:color w:val="000000"/>
                <w:sz w:val="16"/>
                <w:szCs w:val="16"/>
                <w:lang w:eastAsia="es-MX"/>
              </w:rPr>
              <w:t xml:space="preserve"> 300 mg / Clorhidrato de </w:t>
            </w:r>
            <w:proofErr w:type="spellStart"/>
            <w:r w:rsidRPr="00944AB1">
              <w:rPr>
                <w:rFonts w:ascii="Calibri" w:eastAsia="Times New Roman" w:hAnsi="Calibri" w:cs="Calibri"/>
                <w:b/>
                <w:bCs/>
                <w:color w:val="000000"/>
                <w:sz w:val="16"/>
                <w:szCs w:val="16"/>
                <w:lang w:eastAsia="es-MX"/>
              </w:rPr>
              <w:t>Palonosetrón</w:t>
            </w:r>
            <w:proofErr w:type="spellEnd"/>
            <w:r w:rsidRPr="00944AB1">
              <w:rPr>
                <w:rFonts w:ascii="Calibri" w:eastAsia="Times New Roman" w:hAnsi="Calibri" w:cs="Calibri"/>
                <w:b/>
                <w:bCs/>
                <w:color w:val="000000"/>
                <w:sz w:val="16"/>
                <w:szCs w:val="16"/>
                <w:lang w:eastAsia="es-MX"/>
              </w:rPr>
              <w:t xml:space="preserve"> 0.56 mg</w:t>
            </w:r>
          </w:p>
        </w:tc>
        <w:tc>
          <w:tcPr>
            <w:tcW w:w="631" w:type="pct"/>
            <w:tcBorders>
              <w:top w:val="nil"/>
              <w:left w:val="nil"/>
              <w:bottom w:val="single" w:sz="4" w:space="0" w:color="auto"/>
              <w:right w:val="single" w:sz="4" w:space="0" w:color="auto"/>
            </w:tcBorders>
            <w:vAlign w:val="center"/>
            <w:hideMark/>
          </w:tcPr>
          <w:p w14:paraId="7A69D1A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cápsula</w:t>
            </w:r>
          </w:p>
        </w:tc>
        <w:tc>
          <w:tcPr>
            <w:tcW w:w="446" w:type="pct"/>
            <w:tcBorders>
              <w:top w:val="nil"/>
              <w:left w:val="nil"/>
              <w:bottom w:val="single" w:sz="4" w:space="0" w:color="auto"/>
              <w:right w:val="single" w:sz="4" w:space="0" w:color="auto"/>
            </w:tcBorders>
            <w:vAlign w:val="center"/>
            <w:hideMark/>
          </w:tcPr>
          <w:p w14:paraId="489D3D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35C83F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58</w:t>
            </w:r>
          </w:p>
        </w:tc>
        <w:tc>
          <w:tcPr>
            <w:tcW w:w="390" w:type="pct"/>
            <w:tcBorders>
              <w:top w:val="nil"/>
              <w:left w:val="nil"/>
              <w:bottom w:val="single" w:sz="4" w:space="0" w:color="auto"/>
              <w:right w:val="single" w:sz="4" w:space="0" w:color="auto"/>
            </w:tcBorders>
            <w:vAlign w:val="center"/>
            <w:hideMark/>
          </w:tcPr>
          <w:p w14:paraId="1F4035D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146</w:t>
            </w:r>
          </w:p>
        </w:tc>
      </w:tr>
      <w:tr w:rsidR="00C278EC" w:rsidRPr="00944AB1" w14:paraId="70A0CA73"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A01A18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103</w:t>
            </w:r>
          </w:p>
        </w:tc>
        <w:tc>
          <w:tcPr>
            <w:tcW w:w="312" w:type="pct"/>
            <w:tcBorders>
              <w:top w:val="nil"/>
              <w:left w:val="nil"/>
              <w:bottom w:val="single" w:sz="4" w:space="0" w:color="auto"/>
              <w:right w:val="single" w:sz="4" w:space="0" w:color="auto"/>
            </w:tcBorders>
            <w:vAlign w:val="center"/>
            <w:hideMark/>
          </w:tcPr>
          <w:p w14:paraId="2B9E8D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S234</w:t>
            </w:r>
          </w:p>
        </w:tc>
        <w:tc>
          <w:tcPr>
            <w:tcW w:w="1208" w:type="pct"/>
            <w:tcBorders>
              <w:top w:val="nil"/>
              <w:left w:val="nil"/>
              <w:bottom w:val="single" w:sz="4" w:space="0" w:color="auto"/>
              <w:right w:val="single" w:sz="4" w:space="0" w:color="auto"/>
            </w:tcBorders>
            <w:vAlign w:val="center"/>
            <w:hideMark/>
          </w:tcPr>
          <w:p w14:paraId="7CA2E49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Trastuzumab-deruxtecan</w:t>
            </w:r>
            <w:proofErr w:type="spellEnd"/>
            <w:r w:rsidRPr="00944AB1">
              <w:rPr>
                <w:rFonts w:ascii="Calibri" w:eastAsia="Times New Roman" w:hAnsi="Calibri" w:cs="Calibri"/>
                <w:b/>
                <w:bCs/>
                <w:color w:val="000000"/>
                <w:sz w:val="16"/>
                <w:szCs w:val="16"/>
                <w:lang w:eastAsia="es-MX"/>
              </w:rPr>
              <w:t xml:space="preserve"> </w:t>
            </w:r>
          </w:p>
        </w:tc>
        <w:tc>
          <w:tcPr>
            <w:tcW w:w="1318" w:type="pct"/>
            <w:tcBorders>
              <w:top w:val="nil"/>
              <w:left w:val="nil"/>
              <w:bottom w:val="single" w:sz="4" w:space="0" w:color="auto"/>
              <w:right w:val="single" w:sz="4" w:space="0" w:color="auto"/>
            </w:tcBorders>
            <w:vAlign w:val="center"/>
            <w:hideMark/>
          </w:tcPr>
          <w:p w14:paraId="1028FFC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de cartón con un frasco ámpula con 100 mg de polvo liofilizado</w:t>
            </w:r>
          </w:p>
        </w:tc>
        <w:tc>
          <w:tcPr>
            <w:tcW w:w="631" w:type="pct"/>
            <w:tcBorders>
              <w:top w:val="nil"/>
              <w:left w:val="nil"/>
              <w:bottom w:val="single" w:sz="4" w:space="0" w:color="auto"/>
              <w:right w:val="single" w:sz="4" w:space="0" w:color="auto"/>
            </w:tcBorders>
            <w:vAlign w:val="center"/>
            <w:hideMark/>
          </w:tcPr>
          <w:p w14:paraId="0FE842E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w:t>
            </w:r>
          </w:p>
        </w:tc>
        <w:tc>
          <w:tcPr>
            <w:tcW w:w="446" w:type="pct"/>
            <w:tcBorders>
              <w:top w:val="nil"/>
              <w:left w:val="nil"/>
              <w:bottom w:val="single" w:sz="4" w:space="0" w:color="auto"/>
              <w:right w:val="single" w:sz="4" w:space="0" w:color="auto"/>
            </w:tcBorders>
            <w:vAlign w:val="center"/>
            <w:hideMark/>
          </w:tcPr>
          <w:p w14:paraId="5C5AEC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71CF7F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w:t>
            </w:r>
          </w:p>
        </w:tc>
        <w:tc>
          <w:tcPr>
            <w:tcW w:w="390" w:type="pct"/>
            <w:tcBorders>
              <w:top w:val="nil"/>
              <w:left w:val="nil"/>
              <w:bottom w:val="single" w:sz="4" w:space="0" w:color="auto"/>
              <w:right w:val="single" w:sz="4" w:space="0" w:color="auto"/>
            </w:tcBorders>
            <w:vAlign w:val="center"/>
            <w:hideMark/>
          </w:tcPr>
          <w:p w14:paraId="1D62C15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27</w:t>
            </w:r>
          </w:p>
        </w:tc>
      </w:tr>
      <w:tr w:rsidR="00C278EC" w:rsidRPr="00944AB1" w14:paraId="286CAF36"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3838A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104</w:t>
            </w:r>
          </w:p>
        </w:tc>
        <w:tc>
          <w:tcPr>
            <w:tcW w:w="312" w:type="pct"/>
            <w:tcBorders>
              <w:top w:val="nil"/>
              <w:left w:val="nil"/>
              <w:bottom w:val="single" w:sz="4" w:space="0" w:color="auto"/>
              <w:right w:val="single" w:sz="4" w:space="0" w:color="auto"/>
            </w:tcBorders>
            <w:vAlign w:val="center"/>
            <w:hideMark/>
          </w:tcPr>
          <w:p w14:paraId="486239C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S236</w:t>
            </w:r>
          </w:p>
        </w:tc>
        <w:tc>
          <w:tcPr>
            <w:tcW w:w="1208" w:type="pct"/>
            <w:tcBorders>
              <w:top w:val="nil"/>
              <w:left w:val="nil"/>
              <w:bottom w:val="single" w:sz="4" w:space="0" w:color="auto"/>
              <w:right w:val="single" w:sz="4" w:space="0" w:color="auto"/>
            </w:tcBorders>
            <w:vAlign w:val="center"/>
            <w:hideMark/>
          </w:tcPr>
          <w:p w14:paraId="7B4EB03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Bevacizumab </w:t>
            </w:r>
            <w:proofErr w:type="gramStart"/>
            <w:r w:rsidRPr="00944AB1">
              <w:rPr>
                <w:rFonts w:ascii="Calibri" w:eastAsia="Times New Roman" w:hAnsi="Calibri" w:cs="Calibri"/>
                <w:b/>
                <w:bCs/>
                <w:color w:val="000000"/>
                <w:sz w:val="16"/>
                <w:szCs w:val="16"/>
                <w:lang w:eastAsia="es-MX"/>
              </w:rPr>
              <w:t>( frasco</w:t>
            </w:r>
            <w:proofErr w:type="gramEnd"/>
            <w:r w:rsidRPr="00944AB1">
              <w:rPr>
                <w:rFonts w:ascii="Calibri" w:eastAsia="Times New Roman" w:hAnsi="Calibri" w:cs="Calibri"/>
                <w:b/>
                <w:bCs/>
                <w:color w:val="000000"/>
                <w:sz w:val="16"/>
                <w:szCs w:val="16"/>
                <w:lang w:eastAsia="es-MX"/>
              </w:rPr>
              <w:t xml:space="preserve"> ámpula100 mg)</w:t>
            </w:r>
          </w:p>
        </w:tc>
        <w:tc>
          <w:tcPr>
            <w:tcW w:w="1318" w:type="pct"/>
            <w:tcBorders>
              <w:top w:val="nil"/>
              <w:left w:val="nil"/>
              <w:bottom w:val="single" w:sz="4" w:space="0" w:color="auto"/>
              <w:right w:val="single" w:sz="4" w:space="0" w:color="auto"/>
            </w:tcBorders>
            <w:vAlign w:val="center"/>
            <w:hideMark/>
          </w:tcPr>
          <w:p w14:paraId="14CB785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w:t>
            </w:r>
            <w:proofErr w:type="gramStart"/>
            <w:r w:rsidRPr="00944AB1">
              <w:rPr>
                <w:rFonts w:ascii="Calibri" w:eastAsia="Times New Roman" w:hAnsi="Calibri" w:cs="Calibri"/>
                <w:b/>
                <w:bCs/>
                <w:color w:val="000000"/>
                <w:sz w:val="16"/>
                <w:szCs w:val="16"/>
                <w:lang w:eastAsia="es-MX"/>
              </w:rPr>
              <w:t>ámpula  contiene</w:t>
            </w:r>
            <w:proofErr w:type="gramEnd"/>
            <w:r w:rsidRPr="00944AB1">
              <w:rPr>
                <w:rFonts w:ascii="Calibri" w:eastAsia="Times New Roman" w:hAnsi="Calibri" w:cs="Calibri"/>
                <w:b/>
                <w:bCs/>
                <w:color w:val="000000"/>
                <w:sz w:val="16"/>
                <w:szCs w:val="16"/>
                <w:lang w:eastAsia="es-MX"/>
              </w:rPr>
              <w:t>: Bevacizumab de 100 mg./4 ml</w:t>
            </w:r>
          </w:p>
        </w:tc>
        <w:tc>
          <w:tcPr>
            <w:tcW w:w="631" w:type="pct"/>
            <w:tcBorders>
              <w:top w:val="nil"/>
              <w:left w:val="nil"/>
              <w:bottom w:val="single" w:sz="4" w:space="0" w:color="auto"/>
              <w:right w:val="single" w:sz="4" w:space="0" w:color="auto"/>
            </w:tcBorders>
            <w:vAlign w:val="center"/>
            <w:hideMark/>
          </w:tcPr>
          <w:p w14:paraId="5CD552C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4 ml</w:t>
            </w:r>
          </w:p>
        </w:tc>
        <w:tc>
          <w:tcPr>
            <w:tcW w:w="446" w:type="pct"/>
            <w:tcBorders>
              <w:top w:val="nil"/>
              <w:left w:val="nil"/>
              <w:bottom w:val="single" w:sz="4" w:space="0" w:color="auto"/>
              <w:right w:val="single" w:sz="4" w:space="0" w:color="auto"/>
            </w:tcBorders>
            <w:vAlign w:val="center"/>
            <w:hideMark/>
          </w:tcPr>
          <w:p w14:paraId="7ED5E2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6E5B6D2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39</w:t>
            </w:r>
          </w:p>
        </w:tc>
        <w:tc>
          <w:tcPr>
            <w:tcW w:w="390" w:type="pct"/>
            <w:tcBorders>
              <w:top w:val="nil"/>
              <w:left w:val="nil"/>
              <w:bottom w:val="single" w:sz="4" w:space="0" w:color="auto"/>
              <w:right w:val="single" w:sz="4" w:space="0" w:color="auto"/>
            </w:tcBorders>
            <w:vAlign w:val="center"/>
            <w:hideMark/>
          </w:tcPr>
          <w:p w14:paraId="44771BA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97</w:t>
            </w:r>
          </w:p>
        </w:tc>
      </w:tr>
      <w:tr w:rsidR="00C278EC" w:rsidRPr="00944AB1" w14:paraId="7D20C567"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C8A606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105</w:t>
            </w:r>
          </w:p>
        </w:tc>
        <w:tc>
          <w:tcPr>
            <w:tcW w:w="312" w:type="pct"/>
            <w:tcBorders>
              <w:top w:val="nil"/>
              <w:left w:val="nil"/>
              <w:bottom w:val="single" w:sz="4" w:space="0" w:color="auto"/>
              <w:right w:val="single" w:sz="4" w:space="0" w:color="auto"/>
            </w:tcBorders>
            <w:vAlign w:val="center"/>
            <w:hideMark/>
          </w:tcPr>
          <w:p w14:paraId="13A1AC6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S237</w:t>
            </w:r>
          </w:p>
        </w:tc>
        <w:tc>
          <w:tcPr>
            <w:tcW w:w="1208" w:type="pct"/>
            <w:tcBorders>
              <w:top w:val="nil"/>
              <w:left w:val="nil"/>
              <w:bottom w:val="single" w:sz="4" w:space="0" w:color="auto"/>
              <w:right w:val="single" w:sz="4" w:space="0" w:color="auto"/>
            </w:tcBorders>
            <w:vAlign w:val="center"/>
            <w:hideMark/>
          </w:tcPr>
          <w:p w14:paraId="3C5EF86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Palonosetron</w:t>
            </w:r>
            <w:proofErr w:type="spellEnd"/>
            <w:r w:rsidRPr="00944AB1">
              <w:rPr>
                <w:rFonts w:ascii="Calibri" w:eastAsia="Times New Roman" w:hAnsi="Calibri" w:cs="Calibri"/>
                <w:b/>
                <w:bCs/>
                <w:color w:val="000000"/>
                <w:sz w:val="16"/>
                <w:szCs w:val="16"/>
                <w:lang w:eastAsia="es-MX"/>
              </w:rPr>
              <w:t xml:space="preserve"> </w:t>
            </w:r>
            <w:proofErr w:type="gramStart"/>
            <w:r w:rsidRPr="00944AB1">
              <w:rPr>
                <w:rFonts w:ascii="Calibri" w:eastAsia="Times New Roman" w:hAnsi="Calibri" w:cs="Calibri"/>
                <w:b/>
                <w:bCs/>
                <w:color w:val="000000"/>
                <w:sz w:val="16"/>
                <w:szCs w:val="16"/>
                <w:lang w:eastAsia="es-MX"/>
              </w:rPr>
              <w:t>( ampolleta</w:t>
            </w:r>
            <w:proofErr w:type="gramEnd"/>
            <w:r w:rsidRPr="00944AB1">
              <w:rPr>
                <w:rFonts w:ascii="Calibri" w:eastAsia="Times New Roman" w:hAnsi="Calibri" w:cs="Calibri"/>
                <w:b/>
                <w:bCs/>
                <w:color w:val="000000"/>
                <w:sz w:val="16"/>
                <w:szCs w:val="16"/>
                <w:lang w:eastAsia="es-MX"/>
              </w:rPr>
              <w:t>)</w:t>
            </w:r>
          </w:p>
        </w:tc>
        <w:tc>
          <w:tcPr>
            <w:tcW w:w="1318" w:type="pct"/>
            <w:tcBorders>
              <w:top w:val="nil"/>
              <w:left w:val="nil"/>
              <w:bottom w:val="single" w:sz="4" w:space="0" w:color="auto"/>
              <w:right w:val="single" w:sz="4" w:space="0" w:color="auto"/>
            </w:tcBorders>
            <w:vAlign w:val="center"/>
            <w:hideMark/>
          </w:tcPr>
          <w:p w14:paraId="226C683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Clorhidrato de </w:t>
            </w:r>
            <w:proofErr w:type="spellStart"/>
            <w:r w:rsidRPr="00944AB1">
              <w:rPr>
                <w:rFonts w:ascii="Calibri" w:eastAsia="Times New Roman" w:hAnsi="Calibri" w:cs="Calibri"/>
                <w:b/>
                <w:bCs/>
                <w:color w:val="000000"/>
                <w:sz w:val="16"/>
                <w:szCs w:val="16"/>
                <w:lang w:eastAsia="es-MX"/>
              </w:rPr>
              <w:t>Palonosetron</w:t>
            </w:r>
            <w:proofErr w:type="spellEnd"/>
            <w:r w:rsidRPr="00944AB1">
              <w:rPr>
                <w:rFonts w:ascii="Calibri" w:eastAsia="Times New Roman" w:hAnsi="Calibri" w:cs="Calibri"/>
                <w:b/>
                <w:bCs/>
                <w:color w:val="000000"/>
                <w:sz w:val="16"/>
                <w:szCs w:val="16"/>
                <w:lang w:eastAsia="es-MX"/>
              </w:rPr>
              <w:t xml:space="preserve"> equivalente a 0.25 mg de </w:t>
            </w:r>
            <w:proofErr w:type="spellStart"/>
            <w:r w:rsidRPr="00944AB1">
              <w:rPr>
                <w:rFonts w:ascii="Calibri" w:eastAsia="Times New Roman" w:hAnsi="Calibri" w:cs="Calibri"/>
                <w:b/>
                <w:bCs/>
                <w:color w:val="000000"/>
                <w:sz w:val="16"/>
                <w:szCs w:val="16"/>
                <w:lang w:eastAsia="es-MX"/>
              </w:rPr>
              <w:t>Palonosetron</w:t>
            </w:r>
            <w:proofErr w:type="spellEnd"/>
          </w:p>
        </w:tc>
        <w:tc>
          <w:tcPr>
            <w:tcW w:w="631" w:type="pct"/>
            <w:tcBorders>
              <w:top w:val="nil"/>
              <w:left w:val="nil"/>
              <w:bottom w:val="single" w:sz="4" w:space="0" w:color="auto"/>
              <w:right w:val="single" w:sz="4" w:space="0" w:color="auto"/>
            </w:tcBorders>
            <w:vAlign w:val="center"/>
            <w:hideMark/>
          </w:tcPr>
          <w:p w14:paraId="33E746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5 ml</w:t>
            </w:r>
          </w:p>
        </w:tc>
        <w:tc>
          <w:tcPr>
            <w:tcW w:w="446" w:type="pct"/>
            <w:tcBorders>
              <w:top w:val="nil"/>
              <w:left w:val="nil"/>
              <w:bottom w:val="single" w:sz="4" w:space="0" w:color="auto"/>
              <w:right w:val="single" w:sz="4" w:space="0" w:color="auto"/>
            </w:tcBorders>
            <w:vAlign w:val="center"/>
            <w:hideMark/>
          </w:tcPr>
          <w:p w14:paraId="4A8D1B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265D4C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19</w:t>
            </w:r>
          </w:p>
        </w:tc>
        <w:tc>
          <w:tcPr>
            <w:tcW w:w="390" w:type="pct"/>
            <w:tcBorders>
              <w:top w:val="nil"/>
              <w:left w:val="nil"/>
              <w:bottom w:val="single" w:sz="4" w:space="0" w:color="auto"/>
              <w:right w:val="single" w:sz="4" w:space="0" w:color="auto"/>
            </w:tcBorders>
            <w:vAlign w:val="center"/>
            <w:hideMark/>
          </w:tcPr>
          <w:p w14:paraId="379F80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47</w:t>
            </w:r>
          </w:p>
        </w:tc>
      </w:tr>
      <w:tr w:rsidR="00C278EC" w:rsidRPr="00944AB1" w14:paraId="7366B8C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D41F60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106</w:t>
            </w:r>
          </w:p>
        </w:tc>
        <w:tc>
          <w:tcPr>
            <w:tcW w:w="312" w:type="pct"/>
            <w:tcBorders>
              <w:top w:val="nil"/>
              <w:left w:val="nil"/>
              <w:bottom w:val="single" w:sz="4" w:space="0" w:color="auto"/>
              <w:right w:val="single" w:sz="4" w:space="0" w:color="auto"/>
            </w:tcBorders>
            <w:vAlign w:val="center"/>
            <w:hideMark/>
          </w:tcPr>
          <w:p w14:paraId="168957D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S241</w:t>
            </w:r>
          </w:p>
        </w:tc>
        <w:tc>
          <w:tcPr>
            <w:tcW w:w="1208" w:type="pct"/>
            <w:tcBorders>
              <w:top w:val="nil"/>
              <w:left w:val="nil"/>
              <w:bottom w:val="single" w:sz="4" w:space="0" w:color="auto"/>
              <w:right w:val="single" w:sz="4" w:space="0" w:color="auto"/>
            </w:tcBorders>
            <w:vAlign w:val="center"/>
            <w:hideMark/>
          </w:tcPr>
          <w:p w14:paraId="2DFAD9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Bevacizumab (Solución Inyectable)</w:t>
            </w:r>
          </w:p>
        </w:tc>
        <w:tc>
          <w:tcPr>
            <w:tcW w:w="1318" w:type="pct"/>
            <w:tcBorders>
              <w:top w:val="nil"/>
              <w:left w:val="nil"/>
              <w:bottom w:val="single" w:sz="4" w:space="0" w:color="auto"/>
              <w:right w:val="single" w:sz="4" w:space="0" w:color="auto"/>
            </w:tcBorders>
            <w:vAlign w:val="center"/>
            <w:hideMark/>
          </w:tcPr>
          <w:p w14:paraId="0B87FD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w:t>
            </w:r>
            <w:proofErr w:type="gramStart"/>
            <w:r w:rsidRPr="00944AB1">
              <w:rPr>
                <w:rFonts w:ascii="Calibri" w:eastAsia="Times New Roman" w:hAnsi="Calibri" w:cs="Calibri"/>
                <w:b/>
                <w:bCs/>
                <w:color w:val="000000"/>
                <w:sz w:val="16"/>
                <w:szCs w:val="16"/>
                <w:lang w:eastAsia="es-MX"/>
              </w:rPr>
              <w:t>ámpula  contiene</w:t>
            </w:r>
            <w:proofErr w:type="gramEnd"/>
            <w:r w:rsidRPr="00944AB1">
              <w:rPr>
                <w:rFonts w:ascii="Calibri" w:eastAsia="Times New Roman" w:hAnsi="Calibri" w:cs="Calibri"/>
                <w:b/>
                <w:bCs/>
                <w:color w:val="000000"/>
                <w:sz w:val="16"/>
                <w:szCs w:val="16"/>
                <w:lang w:eastAsia="es-MX"/>
              </w:rPr>
              <w:t>: bevacizumab de 400 mg./16 ml</w:t>
            </w:r>
          </w:p>
        </w:tc>
        <w:tc>
          <w:tcPr>
            <w:tcW w:w="631" w:type="pct"/>
            <w:tcBorders>
              <w:top w:val="nil"/>
              <w:left w:val="nil"/>
              <w:bottom w:val="single" w:sz="4" w:space="0" w:color="auto"/>
              <w:right w:val="single" w:sz="4" w:space="0" w:color="auto"/>
            </w:tcBorders>
            <w:vAlign w:val="center"/>
            <w:hideMark/>
          </w:tcPr>
          <w:p w14:paraId="7B1F34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16 ml</w:t>
            </w:r>
          </w:p>
        </w:tc>
        <w:tc>
          <w:tcPr>
            <w:tcW w:w="446" w:type="pct"/>
            <w:tcBorders>
              <w:top w:val="nil"/>
              <w:left w:val="nil"/>
              <w:bottom w:val="single" w:sz="4" w:space="0" w:color="auto"/>
              <w:right w:val="single" w:sz="4" w:space="0" w:color="auto"/>
            </w:tcBorders>
            <w:vAlign w:val="center"/>
            <w:hideMark/>
          </w:tcPr>
          <w:p w14:paraId="773871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B60CF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112</w:t>
            </w:r>
          </w:p>
        </w:tc>
        <w:tc>
          <w:tcPr>
            <w:tcW w:w="390" w:type="pct"/>
            <w:tcBorders>
              <w:top w:val="nil"/>
              <w:left w:val="nil"/>
              <w:bottom w:val="single" w:sz="4" w:space="0" w:color="auto"/>
              <w:right w:val="single" w:sz="4" w:space="0" w:color="auto"/>
            </w:tcBorders>
            <w:vAlign w:val="center"/>
            <w:hideMark/>
          </w:tcPr>
          <w:p w14:paraId="5BF8D09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280</w:t>
            </w:r>
          </w:p>
        </w:tc>
      </w:tr>
      <w:tr w:rsidR="00C278EC" w:rsidRPr="00944AB1" w14:paraId="048DE6E5"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6CC4D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107</w:t>
            </w:r>
          </w:p>
        </w:tc>
        <w:tc>
          <w:tcPr>
            <w:tcW w:w="312" w:type="pct"/>
            <w:tcBorders>
              <w:top w:val="nil"/>
              <w:left w:val="nil"/>
              <w:bottom w:val="single" w:sz="4" w:space="0" w:color="auto"/>
              <w:right w:val="single" w:sz="4" w:space="0" w:color="auto"/>
            </w:tcBorders>
            <w:vAlign w:val="center"/>
            <w:hideMark/>
          </w:tcPr>
          <w:p w14:paraId="26CD423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S243</w:t>
            </w:r>
          </w:p>
        </w:tc>
        <w:tc>
          <w:tcPr>
            <w:tcW w:w="1208" w:type="pct"/>
            <w:tcBorders>
              <w:top w:val="nil"/>
              <w:left w:val="nil"/>
              <w:bottom w:val="single" w:sz="4" w:space="0" w:color="auto"/>
              <w:right w:val="single" w:sz="4" w:space="0" w:color="auto"/>
            </w:tcBorders>
            <w:vAlign w:val="center"/>
            <w:hideMark/>
          </w:tcPr>
          <w:p w14:paraId="2B71F35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Pertuzumab</w:t>
            </w:r>
            <w:proofErr w:type="spellEnd"/>
            <w:r w:rsidRPr="00944AB1">
              <w:rPr>
                <w:rFonts w:ascii="Calibri" w:eastAsia="Times New Roman" w:hAnsi="Calibri" w:cs="Calibri"/>
                <w:b/>
                <w:bCs/>
                <w:color w:val="000000"/>
                <w:sz w:val="16"/>
                <w:szCs w:val="16"/>
                <w:lang w:eastAsia="es-MX"/>
              </w:rPr>
              <w:t>/</w:t>
            </w: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subcutáneo</w:t>
            </w:r>
          </w:p>
        </w:tc>
        <w:tc>
          <w:tcPr>
            <w:tcW w:w="1318" w:type="pct"/>
            <w:tcBorders>
              <w:top w:val="nil"/>
              <w:left w:val="nil"/>
              <w:bottom w:val="single" w:sz="4" w:space="0" w:color="auto"/>
              <w:right w:val="single" w:sz="4" w:space="0" w:color="auto"/>
            </w:tcBorders>
            <w:vAlign w:val="center"/>
            <w:hideMark/>
          </w:tcPr>
          <w:p w14:paraId="4D908B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de 15 ml de solución </w:t>
            </w:r>
            <w:proofErr w:type="spellStart"/>
            <w:r w:rsidRPr="00944AB1">
              <w:rPr>
                <w:rFonts w:ascii="Calibri" w:eastAsia="Times New Roman" w:hAnsi="Calibri" w:cs="Calibri"/>
                <w:b/>
                <w:bCs/>
                <w:color w:val="000000"/>
                <w:sz w:val="16"/>
                <w:szCs w:val="16"/>
                <w:lang w:eastAsia="es-MX"/>
              </w:rPr>
              <w:t>contiente</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Pertuzumab</w:t>
            </w:r>
            <w:proofErr w:type="spellEnd"/>
            <w:r w:rsidRPr="00944AB1">
              <w:rPr>
                <w:rFonts w:ascii="Calibri" w:eastAsia="Times New Roman" w:hAnsi="Calibri" w:cs="Calibri"/>
                <w:b/>
                <w:bCs/>
                <w:color w:val="000000"/>
                <w:sz w:val="16"/>
                <w:szCs w:val="16"/>
                <w:lang w:eastAsia="es-MX"/>
              </w:rPr>
              <w:t xml:space="preserve"> 1200.00 mg / </w:t>
            </w: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600.00 mg</w:t>
            </w:r>
          </w:p>
        </w:tc>
        <w:tc>
          <w:tcPr>
            <w:tcW w:w="631" w:type="pct"/>
            <w:tcBorders>
              <w:top w:val="nil"/>
              <w:left w:val="nil"/>
              <w:bottom w:val="single" w:sz="4" w:space="0" w:color="auto"/>
              <w:right w:val="single" w:sz="4" w:space="0" w:color="auto"/>
            </w:tcBorders>
            <w:vAlign w:val="center"/>
            <w:hideMark/>
          </w:tcPr>
          <w:p w14:paraId="3D483B4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w:t>
            </w:r>
          </w:p>
        </w:tc>
        <w:tc>
          <w:tcPr>
            <w:tcW w:w="446" w:type="pct"/>
            <w:tcBorders>
              <w:top w:val="nil"/>
              <w:left w:val="nil"/>
              <w:bottom w:val="single" w:sz="4" w:space="0" w:color="auto"/>
              <w:right w:val="single" w:sz="4" w:space="0" w:color="auto"/>
            </w:tcBorders>
            <w:vAlign w:val="center"/>
            <w:hideMark/>
          </w:tcPr>
          <w:p w14:paraId="171622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729F1F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2F344D8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2DC49F5C"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52DF85E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108</w:t>
            </w:r>
          </w:p>
        </w:tc>
        <w:tc>
          <w:tcPr>
            <w:tcW w:w="312" w:type="pct"/>
            <w:tcBorders>
              <w:top w:val="nil"/>
              <w:left w:val="nil"/>
              <w:bottom w:val="single" w:sz="4" w:space="0" w:color="auto"/>
              <w:right w:val="single" w:sz="4" w:space="0" w:color="auto"/>
            </w:tcBorders>
            <w:vAlign w:val="center"/>
            <w:hideMark/>
          </w:tcPr>
          <w:p w14:paraId="6421D1C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S245</w:t>
            </w:r>
          </w:p>
        </w:tc>
        <w:tc>
          <w:tcPr>
            <w:tcW w:w="1208" w:type="pct"/>
            <w:tcBorders>
              <w:top w:val="nil"/>
              <w:left w:val="nil"/>
              <w:bottom w:val="single" w:sz="4" w:space="0" w:color="auto"/>
              <w:right w:val="single" w:sz="4" w:space="0" w:color="auto"/>
            </w:tcBorders>
            <w:vAlign w:val="center"/>
            <w:hideMark/>
          </w:tcPr>
          <w:p w14:paraId="0079A2B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Azacitidina</w:t>
            </w:r>
            <w:proofErr w:type="spellEnd"/>
          </w:p>
        </w:tc>
        <w:tc>
          <w:tcPr>
            <w:tcW w:w="1318" w:type="pct"/>
            <w:tcBorders>
              <w:top w:val="nil"/>
              <w:left w:val="nil"/>
              <w:bottom w:val="single" w:sz="4" w:space="0" w:color="auto"/>
              <w:right w:val="single" w:sz="4" w:space="0" w:color="auto"/>
            </w:tcBorders>
            <w:vAlign w:val="center"/>
            <w:hideMark/>
          </w:tcPr>
          <w:p w14:paraId="55646E7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w:t>
            </w:r>
            <w:proofErr w:type="gramStart"/>
            <w:r w:rsidRPr="00944AB1">
              <w:rPr>
                <w:rFonts w:ascii="Calibri" w:eastAsia="Times New Roman" w:hAnsi="Calibri" w:cs="Calibri"/>
                <w:b/>
                <w:bCs/>
                <w:color w:val="000000"/>
                <w:sz w:val="16"/>
                <w:szCs w:val="16"/>
                <w:lang w:eastAsia="es-MX"/>
              </w:rPr>
              <w:t xml:space="preserve">contiene  </w:t>
            </w:r>
            <w:proofErr w:type="spellStart"/>
            <w:r w:rsidRPr="00944AB1">
              <w:rPr>
                <w:rFonts w:ascii="Calibri" w:eastAsia="Times New Roman" w:hAnsi="Calibri" w:cs="Calibri"/>
                <w:b/>
                <w:bCs/>
                <w:color w:val="000000"/>
                <w:sz w:val="16"/>
                <w:szCs w:val="16"/>
                <w:lang w:eastAsia="es-MX"/>
              </w:rPr>
              <w:t>Azacitidina</w:t>
            </w:r>
            <w:proofErr w:type="spellEnd"/>
            <w:proofErr w:type="gramEnd"/>
            <w:r w:rsidRPr="00944AB1">
              <w:rPr>
                <w:rFonts w:ascii="Calibri" w:eastAsia="Times New Roman" w:hAnsi="Calibri" w:cs="Calibri"/>
                <w:b/>
                <w:bCs/>
                <w:color w:val="000000"/>
                <w:sz w:val="16"/>
                <w:szCs w:val="16"/>
                <w:lang w:eastAsia="es-MX"/>
              </w:rPr>
              <w:t xml:space="preserve"> 100 mg </w:t>
            </w:r>
          </w:p>
        </w:tc>
        <w:tc>
          <w:tcPr>
            <w:tcW w:w="631" w:type="pct"/>
            <w:tcBorders>
              <w:top w:val="nil"/>
              <w:left w:val="nil"/>
              <w:bottom w:val="single" w:sz="4" w:space="0" w:color="auto"/>
              <w:right w:val="single" w:sz="4" w:space="0" w:color="auto"/>
            </w:tcBorders>
            <w:vAlign w:val="center"/>
            <w:hideMark/>
          </w:tcPr>
          <w:p w14:paraId="08EED49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w:t>
            </w:r>
          </w:p>
        </w:tc>
        <w:tc>
          <w:tcPr>
            <w:tcW w:w="446" w:type="pct"/>
            <w:tcBorders>
              <w:top w:val="nil"/>
              <w:left w:val="nil"/>
              <w:bottom w:val="single" w:sz="4" w:space="0" w:color="auto"/>
              <w:right w:val="single" w:sz="4" w:space="0" w:color="auto"/>
            </w:tcBorders>
            <w:vAlign w:val="center"/>
            <w:hideMark/>
          </w:tcPr>
          <w:p w14:paraId="4D5DEEA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79A7CE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c>
          <w:tcPr>
            <w:tcW w:w="390" w:type="pct"/>
            <w:tcBorders>
              <w:top w:val="nil"/>
              <w:left w:val="nil"/>
              <w:bottom w:val="single" w:sz="4" w:space="0" w:color="auto"/>
              <w:right w:val="single" w:sz="4" w:space="0" w:color="auto"/>
            </w:tcBorders>
            <w:vAlign w:val="center"/>
            <w:hideMark/>
          </w:tcPr>
          <w:p w14:paraId="6CB66EC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51</w:t>
            </w:r>
          </w:p>
        </w:tc>
      </w:tr>
      <w:tr w:rsidR="00C278EC" w:rsidRPr="00944AB1" w14:paraId="4C48F01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B2268F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109</w:t>
            </w:r>
          </w:p>
        </w:tc>
        <w:tc>
          <w:tcPr>
            <w:tcW w:w="312" w:type="pct"/>
            <w:tcBorders>
              <w:top w:val="nil"/>
              <w:left w:val="nil"/>
              <w:bottom w:val="single" w:sz="4" w:space="0" w:color="auto"/>
              <w:right w:val="single" w:sz="4" w:space="0" w:color="auto"/>
            </w:tcBorders>
            <w:vAlign w:val="center"/>
            <w:hideMark/>
          </w:tcPr>
          <w:p w14:paraId="2221655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S249</w:t>
            </w:r>
          </w:p>
        </w:tc>
        <w:tc>
          <w:tcPr>
            <w:tcW w:w="1208" w:type="pct"/>
            <w:tcBorders>
              <w:top w:val="nil"/>
              <w:left w:val="nil"/>
              <w:bottom w:val="single" w:sz="4" w:space="0" w:color="auto"/>
              <w:right w:val="single" w:sz="4" w:space="0" w:color="auto"/>
            </w:tcBorders>
            <w:vAlign w:val="center"/>
            <w:hideMark/>
          </w:tcPr>
          <w:p w14:paraId="763A32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Pemetrexed</w:t>
            </w:r>
            <w:proofErr w:type="spellEnd"/>
            <w:r w:rsidRPr="00944AB1">
              <w:rPr>
                <w:rFonts w:ascii="Calibri" w:eastAsia="Times New Roman" w:hAnsi="Calibri" w:cs="Calibri"/>
                <w:b/>
                <w:bCs/>
                <w:color w:val="000000"/>
                <w:sz w:val="16"/>
                <w:szCs w:val="16"/>
                <w:lang w:eastAsia="es-MX"/>
              </w:rPr>
              <w:t xml:space="preserve"> Disódico (Solución Inyectable)</w:t>
            </w:r>
          </w:p>
        </w:tc>
        <w:tc>
          <w:tcPr>
            <w:tcW w:w="1318" w:type="pct"/>
            <w:tcBorders>
              <w:top w:val="nil"/>
              <w:left w:val="nil"/>
              <w:bottom w:val="single" w:sz="4" w:space="0" w:color="auto"/>
              <w:right w:val="single" w:sz="4" w:space="0" w:color="auto"/>
            </w:tcBorders>
            <w:vAlign w:val="center"/>
            <w:hideMark/>
          </w:tcPr>
          <w:p w14:paraId="31B799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frasco ámpula con liofilizado contiene: </w:t>
            </w:r>
            <w:proofErr w:type="spellStart"/>
            <w:r w:rsidRPr="00944AB1">
              <w:rPr>
                <w:rFonts w:ascii="Calibri" w:eastAsia="Times New Roman" w:hAnsi="Calibri" w:cs="Calibri"/>
                <w:b/>
                <w:bCs/>
                <w:color w:val="000000"/>
                <w:sz w:val="16"/>
                <w:szCs w:val="16"/>
                <w:lang w:eastAsia="es-MX"/>
              </w:rPr>
              <w:t>pemetrexed</w:t>
            </w:r>
            <w:proofErr w:type="spellEnd"/>
            <w:r w:rsidRPr="00944AB1">
              <w:rPr>
                <w:rFonts w:ascii="Calibri" w:eastAsia="Times New Roman" w:hAnsi="Calibri" w:cs="Calibri"/>
                <w:b/>
                <w:bCs/>
                <w:color w:val="000000"/>
                <w:sz w:val="16"/>
                <w:szCs w:val="16"/>
                <w:lang w:eastAsia="es-MX"/>
              </w:rPr>
              <w:t xml:space="preserve"> disódico de 500 mg. de </w:t>
            </w:r>
            <w:proofErr w:type="spellStart"/>
            <w:r w:rsidRPr="00944AB1">
              <w:rPr>
                <w:rFonts w:ascii="Calibri" w:eastAsia="Times New Roman" w:hAnsi="Calibri" w:cs="Calibri"/>
                <w:b/>
                <w:bCs/>
                <w:color w:val="000000"/>
                <w:sz w:val="16"/>
                <w:szCs w:val="16"/>
                <w:lang w:eastAsia="es-MX"/>
              </w:rPr>
              <w:t>pemetrexed</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6B99DD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w:t>
            </w:r>
          </w:p>
        </w:tc>
        <w:tc>
          <w:tcPr>
            <w:tcW w:w="446" w:type="pct"/>
            <w:tcBorders>
              <w:top w:val="nil"/>
              <w:left w:val="nil"/>
              <w:bottom w:val="single" w:sz="4" w:space="0" w:color="auto"/>
              <w:right w:val="single" w:sz="4" w:space="0" w:color="auto"/>
            </w:tcBorders>
            <w:vAlign w:val="center"/>
            <w:hideMark/>
          </w:tcPr>
          <w:p w14:paraId="08D79DD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2CDFD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90" w:type="pct"/>
            <w:tcBorders>
              <w:top w:val="nil"/>
              <w:left w:val="nil"/>
              <w:bottom w:val="single" w:sz="4" w:space="0" w:color="auto"/>
              <w:right w:val="single" w:sz="4" w:space="0" w:color="auto"/>
            </w:tcBorders>
            <w:vAlign w:val="center"/>
            <w:hideMark/>
          </w:tcPr>
          <w:p w14:paraId="4370751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29</w:t>
            </w:r>
          </w:p>
        </w:tc>
      </w:tr>
      <w:tr w:rsidR="00C278EC" w:rsidRPr="00944AB1" w14:paraId="46406BA2"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25304C9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110</w:t>
            </w:r>
          </w:p>
        </w:tc>
        <w:tc>
          <w:tcPr>
            <w:tcW w:w="312" w:type="pct"/>
            <w:tcBorders>
              <w:top w:val="nil"/>
              <w:left w:val="nil"/>
              <w:bottom w:val="single" w:sz="4" w:space="0" w:color="auto"/>
              <w:right w:val="single" w:sz="4" w:space="0" w:color="auto"/>
            </w:tcBorders>
            <w:vAlign w:val="center"/>
            <w:hideMark/>
          </w:tcPr>
          <w:p w14:paraId="48F654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S254</w:t>
            </w:r>
          </w:p>
        </w:tc>
        <w:tc>
          <w:tcPr>
            <w:tcW w:w="1208" w:type="pct"/>
            <w:tcBorders>
              <w:top w:val="nil"/>
              <w:left w:val="nil"/>
              <w:bottom w:val="single" w:sz="4" w:space="0" w:color="auto"/>
              <w:right w:val="single" w:sz="4" w:space="0" w:color="auto"/>
            </w:tcBorders>
            <w:vAlign w:val="center"/>
            <w:hideMark/>
          </w:tcPr>
          <w:p w14:paraId="2D084C1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Ácido </w:t>
            </w:r>
            <w:proofErr w:type="spellStart"/>
            <w:r w:rsidRPr="00944AB1">
              <w:rPr>
                <w:rFonts w:ascii="Calibri" w:eastAsia="Times New Roman" w:hAnsi="Calibri" w:cs="Calibri"/>
                <w:b/>
                <w:bCs/>
                <w:color w:val="000000"/>
                <w:sz w:val="16"/>
                <w:szCs w:val="16"/>
                <w:lang w:eastAsia="es-MX"/>
              </w:rPr>
              <w:t>Zoledrónico</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325AFC7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100 ml. Contiene: ácido </w:t>
            </w:r>
            <w:proofErr w:type="spellStart"/>
            <w:r w:rsidRPr="00944AB1">
              <w:rPr>
                <w:rFonts w:ascii="Calibri" w:eastAsia="Times New Roman" w:hAnsi="Calibri" w:cs="Calibri"/>
                <w:b/>
                <w:bCs/>
                <w:color w:val="000000"/>
                <w:sz w:val="16"/>
                <w:szCs w:val="16"/>
                <w:lang w:eastAsia="es-MX"/>
              </w:rPr>
              <w:t>zoledrónico</w:t>
            </w:r>
            <w:proofErr w:type="spellEnd"/>
            <w:r w:rsidRPr="00944AB1">
              <w:rPr>
                <w:rFonts w:ascii="Calibri" w:eastAsia="Times New Roman" w:hAnsi="Calibri" w:cs="Calibri"/>
                <w:b/>
                <w:bCs/>
                <w:color w:val="000000"/>
                <w:sz w:val="16"/>
                <w:szCs w:val="16"/>
                <w:lang w:eastAsia="es-MX"/>
              </w:rPr>
              <w:t xml:space="preserve"> anhidro 5 mg. Equivalente a 5.330 mg. De ácido </w:t>
            </w:r>
            <w:proofErr w:type="spellStart"/>
            <w:r w:rsidRPr="00944AB1">
              <w:rPr>
                <w:rFonts w:ascii="Calibri" w:eastAsia="Times New Roman" w:hAnsi="Calibri" w:cs="Calibri"/>
                <w:b/>
                <w:bCs/>
                <w:color w:val="000000"/>
                <w:sz w:val="16"/>
                <w:szCs w:val="16"/>
                <w:lang w:eastAsia="es-MX"/>
              </w:rPr>
              <w:t>zoledrónico</w:t>
            </w:r>
            <w:proofErr w:type="spellEnd"/>
            <w:r w:rsidRPr="00944AB1">
              <w:rPr>
                <w:rFonts w:ascii="Calibri" w:eastAsia="Times New Roman" w:hAnsi="Calibri" w:cs="Calibri"/>
                <w:b/>
                <w:bCs/>
                <w:color w:val="000000"/>
                <w:sz w:val="16"/>
                <w:szCs w:val="16"/>
                <w:lang w:eastAsia="es-MX"/>
              </w:rPr>
              <w:t xml:space="preserve"> monohidratado.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100 ml.</w:t>
            </w:r>
          </w:p>
        </w:tc>
        <w:tc>
          <w:tcPr>
            <w:tcW w:w="631" w:type="pct"/>
            <w:tcBorders>
              <w:top w:val="nil"/>
              <w:left w:val="nil"/>
              <w:bottom w:val="single" w:sz="4" w:space="0" w:color="auto"/>
              <w:right w:val="single" w:sz="4" w:space="0" w:color="auto"/>
            </w:tcBorders>
            <w:vAlign w:val="center"/>
            <w:hideMark/>
          </w:tcPr>
          <w:p w14:paraId="67946E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 con polvo y una ampolleta con 5 ml de diluyente</w:t>
            </w:r>
          </w:p>
        </w:tc>
        <w:tc>
          <w:tcPr>
            <w:tcW w:w="446" w:type="pct"/>
            <w:tcBorders>
              <w:top w:val="nil"/>
              <w:left w:val="nil"/>
              <w:bottom w:val="single" w:sz="4" w:space="0" w:color="auto"/>
              <w:right w:val="single" w:sz="4" w:space="0" w:color="auto"/>
            </w:tcBorders>
            <w:vAlign w:val="center"/>
            <w:hideMark/>
          </w:tcPr>
          <w:p w14:paraId="44677A1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0C436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12724EA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w:t>
            </w:r>
          </w:p>
        </w:tc>
      </w:tr>
      <w:tr w:rsidR="00C278EC" w:rsidRPr="00944AB1" w14:paraId="19FB7F2A"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306DEF3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111</w:t>
            </w:r>
          </w:p>
        </w:tc>
        <w:tc>
          <w:tcPr>
            <w:tcW w:w="312" w:type="pct"/>
            <w:tcBorders>
              <w:top w:val="nil"/>
              <w:left w:val="nil"/>
              <w:bottom w:val="single" w:sz="4" w:space="0" w:color="auto"/>
              <w:right w:val="single" w:sz="4" w:space="0" w:color="auto"/>
            </w:tcBorders>
            <w:vAlign w:val="center"/>
            <w:hideMark/>
          </w:tcPr>
          <w:p w14:paraId="047E976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S257</w:t>
            </w:r>
          </w:p>
        </w:tc>
        <w:tc>
          <w:tcPr>
            <w:tcW w:w="1208" w:type="pct"/>
            <w:tcBorders>
              <w:top w:val="nil"/>
              <w:left w:val="nil"/>
              <w:bottom w:val="single" w:sz="4" w:space="0" w:color="auto"/>
              <w:right w:val="single" w:sz="4" w:space="0" w:color="auto"/>
            </w:tcBorders>
            <w:vAlign w:val="center"/>
            <w:hideMark/>
          </w:tcPr>
          <w:p w14:paraId="0783FBE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Goserelina (Implante)</w:t>
            </w:r>
          </w:p>
        </w:tc>
        <w:tc>
          <w:tcPr>
            <w:tcW w:w="1318" w:type="pct"/>
            <w:tcBorders>
              <w:top w:val="nil"/>
              <w:left w:val="nil"/>
              <w:bottom w:val="single" w:sz="4" w:space="0" w:color="auto"/>
              <w:right w:val="single" w:sz="4" w:space="0" w:color="auto"/>
            </w:tcBorders>
            <w:vAlign w:val="center"/>
            <w:hideMark/>
          </w:tcPr>
          <w:p w14:paraId="6D63957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implante en jeringa precargada contiene: acetato de goserelina equivalente a 10.8 mg. de goserelina base,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36.0 mg</w:t>
            </w:r>
          </w:p>
        </w:tc>
        <w:tc>
          <w:tcPr>
            <w:tcW w:w="631" w:type="pct"/>
            <w:tcBorders>
              <w:top w:val="nil"/>
              <w:left w:val="nil"/>
              <w:bottom w:val="single" w:sz="4" w:space="0" w:color="auto"/>
              <w:right w:val="single" w:sz="4" w:space="0" w:color="auto"/>
            </w:tcBorders>
            <w:vAlign w:val="center"/>
            <w:hideMark/>
          </w:tcPr>
          <w:p w14:paraId="2069300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Jeringa Pre llenada y funda protectora</w:t>
            </w:r>
          </w:p>
        </w:tc>
        <w:tc>
          <w:tcPr>
            <w:tcW w:w="446" w:type="pct"/>
            <w:tcBorders>
              <w:top w:val="nil"/>
              <w:left w:val="nil"/>
              <w:bottom w:val="single" w:sz="4" w:space="0" w:color="auto"/>
              <w:right w:val="single" w:sz="4" w:space="0" w:color="auto"/>
            </w:tcBorders>
            <w:vAlign w:val="center"/>
            <w:hideMark/>
          </w:tcPr>
          <w:p w14:paraId="7E64288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63738E6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37</w:t>
            </w:r>
          </w:p>
        </w:tc>
        <w:tc>
          <w:tcPr>
            <w:tcW w:w="390" w:type="pct"/>
            <w:tcBorders>
              <w:top w:val="nil"/>
              <w:left w:val="nil"/>
              <w:bottom w:val="single" w:sz="4" w:space="0" w:color="auto"/>
              <w:right w:val="single" w:sz="4" w:space="0" w:color="auto"/>
            </w:tcBorders>
            <w:vAlign w:val="center"/>
            <w:hideMark/>
          </w:tcPr>
          <w:p w14:paraId="632B94E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92</w:t>
            </w:r>
          </w:p>
        </w:tc>
      </w:tr>
      <w:tr w:rsidR="00C278EC" w:rsidRPr="00944AB1" w14:paraId="268749CC"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604A38A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112</w:t>
            </w:r>
          </w:p>
        </w:tc>
        <w:tc>
          <w:tcPr>
            <w:tcW w:w="312" w:type="pct"/>
            <w:tcBorders>
              <w:top w:val="nil"/>
              <w:left w:val="nil"/>
              <w:bottom w:val="single" w:sz="4" w:space="0" w:color="auto"/>
              <w:right w:val="single" w:sz="4" w:space="0" w:color="auto"/>
            </w:tcBorders>
            <w:vAlign w:val="center"/>
            <w:hideMark/>
          </w:tcPr>
          <w:p w14:paraId="1A6C93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S259</w:t>
            </w:r>
          </w:p>
        </w:tc>
        <w:tc>
          <w:tcPr>
            <w:tcW w:w="1208" w:type="pct"/>
            <w:tcBorders>
              <w:top w:val="nil"/>
              <w:left w:val="nil"/>
              <w:bottom w:val="single" w:sz="4" w:space="0" w:color="auto"/>
              <w:right w:val="single" w:sz="4" w:space="0" w:color="auto"/>
            </w:tcBorders>
            <w:vAlign w:val="center"/>
            <w:hideMark/>
          </w:tcPr>
          <w:p w14:paraId="525F680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Pegfilgrastim</w:t>
            </w:r>
            <w:proofErr w:type="spellEnd"/>
            <w:r w:rsidRPr="00944AB1">
              <w:rPr>
                <w:rFonts w:ascii="Calibri" w:eastAsia="Times New Roman" w:hAnsi="Calibri" w:cs="Calibri"/>
                <w:b/>
                <w:bCs/>
                <w:color w:val="000000"/>
                <w:sz w:val="16"/>
                <w:szCs w:val="16"/>
                <w:lang w:eastAsia="es-MX"/>
              </w:rPr>
              <w:t xml:space="preserve"> (Ampolletas)</w:t>
            </w:r>
          </w:p>
        </w:tc>
        <w:tc>
          <w:tcPr>
            <w:tcW w:w="1318" w:type="pct"/>
            <w:tcBorders>
              <w:top w:val="nil"/>
              <w:left w:val="nil"/>
              <w:bottom w:val="single" w:sz="4" w:space="0" w:color="auto"/>
              <w:right w:val="single" w:sz="4" w:space="0" w:color="auto"/>
            </w:tcBorders>
            <w:vAlign w:val="center"/>
            <w:hideMark/>
          </w:tcPr>
          <w:p w14:paraId="3126A25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pegfilgrastim</w:t>
            </w:r>
            <w:proofErr w:type="spellEnd"/>
            <w:r w:rsidRPr="00944AB1">
              <w:rPr>
                <w:rFonts w:ascii="Calibri" w:eastAsia="Times New Roman" w:hAnsi="Calibri" w:cs="Calibri"/>
                <w:b/>
                <w:bCs/>
                <w:color w:val="000000"/>
                <w:sz w:val="16"/>
                <w:szCs w:val="16"/>
                <w:lang w:eastAsia="es-MX"/>
              </w:rPr>
              <w:t xml:space="preserve"> 6 mg.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0.6 ml.</w:t>
            </w:r>
          </w:p>
        </w:tc>
        <w:tc>
          <w:tcPr>
            <w:tcW w:w="631" w:type="pct"/>
            <w:tcBorders>
              <w:top w:val="nil"/>
              <w:left w:val="nil"/>
              <w:bottom w:val="single" w:sz="4" w:space="0" w:color="auto"/>
              <w:right w:val="single" w:sz="4" w:space="0" w:color="auto"/>
            </w:tcBorders>
            <w:vAlign w:val="center"/>
            <w:hideMark/>
          </w:tcPr>
          <w:p w14:paraId="322DEC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una jeringa pre llenada con 6 mg/0.6 ml e instructivo anexo.</w:t>
            </w:r>
          </w:p>
        </w:tc>
        <w:tc>
          <w:tcPr>
            <w:tcW w:w="446" w:type="pct"/>
            <w:tcBorders>
              <w:top w:val="nil"/>
              <w:left w:val="nil"/>
              <w:bottom w:val="single" w:sz="4" w:space="0" w:color="auto"/>
              <w:right w:val="single" w:sz="4" w:space="0" w:color="auto"/>
            </w:tcBorders>
            <w:vAlign w:val="center"/>
            <w:hideMark/>
          </w:tcPr>
          <w:p w14:paraId="26C7396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43F2C2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68</w:t>
            </w:r>
          </w:p>
        </w:tc>
        <w:tc>
          <w:tcPr>
            <w:tcW w:w="390" w:type="pct"/>
            <w:tcBorders>
              <w:top w:val="nil"/>
              <w:left w:val="nil"/>
              <w:bottom w:val="single" w:sz="4" w:space="0" w:color="auto"/>
              <w:right w:val="single" w:sz="4" w:space="0" w:color="auto"/>
            </w:tcBorders>
            <w:vAlign w:val="center"/>
            <w:hideMark/>
          </w:tcPr>
          <w:p w14:paraId="532AA84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171</w:t>
            </w:r>
          </w:p>
        </w:tc>
      </w:tr>
      <w:tr w:rsidR="00C278EC" w:rsidRPr="00944AB1" w14:paraId="52BDF68F"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F26D6F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113</w:t>
            </w:r>
          </w:p>
        </w:tc>
        <w:tc>
          <w:tcPr>
            <w:tcW w:w="312" w:type="pct"/>
            <w:tcBorders>
              <w:top w:val="nil"/>
              <w:left w:val="nil"/>
              <w:bottom w:val="single" w:sz="4" w:space="0" w:color="auto"/>
              <w:right w:val="single" w:sz="4" w:space="0" w:color="auto"/>
            </w:tcBorders>
            <w:vAlign w:val="center"/>
            <w:hideMark/>
          </w:tcPr>
          <w:p w14:paraId="0010F8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S260</w:t>
            </w:r>
          </w:p>
        </w:tc>
        <w:tc>
          <w:tcPr>
            <w:tcW w:w="1208" w:type="pct"/>
            <w:tcBorders>
              <w:top w:val="nil"/>
              <w:left w:val="nil"/>
              <w:bottom w:val="single" w:sz="4" w:space="0" w:color="auto"/>
              <w:right w:val="single" w:sz="4" w:space="0" w:color="auto"/>
            </w:tcBorders>
            <w:vAlign w:val="center"/>
            <w:hideMark/>
          </w:tcPr>
          <w:p w14:paraId="26269A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Fulvestran</w:t>
            </w:r>
            <w:proofErr w:type="spellEnd"/>
            <w:r w:rsidRPr="00944AB1">
              <w:rPr>
                <w:rFonts w:ascii="Calibri" w:eastAsia="Times New Roman" w:hAnsi="Calibri" w:cs="Calibri"/>
                <w:b/>
                <w:bCs/>
                <w:color w:val="000000"/>
                <w:sz w:val="16"/>
                <w:szCs w:val="16"/>
                <w:lang w:eastAsia="es-MX"/>
              </w:rPr>
              <w:t xml:space="preserve"> </w:t>
            </w:r>
            <w:proofErr w:type="gramStart"/>
            <w:r w:rsidRPr="00944AB1">
              <w:rPr>
                <w:rFonts w:ascii="Calibri" w:eastAsia="Times New Roman" w:hAnsi="Calibri" w:cs="Calibri"/>
                <w:b/>
                <w:bCs/>
                <w:color w:val="000000"/>
                <w:sz w:val="16"/>
                <w:szCs w:val="16"/>
                <w:lang w:eastAsia="es-MX"/>
              </w:rPr>
              <w:t>( Solución</w:t>
            </w:r>
            <w:proofErr w:type="gramEnd"/>
            <w:r w:rsidRPr="00944AB1">
              <w:rPr>
                <w:rFonts w:ascii="Calibri" w:eastAsia="Times New Roman" w:hAnsi="Calibri" w:cs="Calibri"/>
                <w:b/>
                <w:bCs/>
                <w:color w:val="000000"/>
                <w:sz w:val="16"/>
                <w:szCs w:val="16"/>
                <w:lang w:eastAsia="es-MX"/>
              </w:rPr>
              <w:t xml:space="preserve"> Inyectable)</w:t>
            </w:r>
          </w:p>
        </w:tc>
        <w:tc>
          <w:tcPr>
            <w:tcW w:w="1318" w:type="pct"/>
            <w:tcBorders>
              <w:top w:val="nil"/>
              <w:left w:val="nil"/>
              <w:bottom w:val="single" w:sz="4" w:space="0" w:color="auto"/>
              <w:right w:val="single" w:sz="4" w:space="0" w:color="auto"/>
            </w:tcBorders>
            <w:vAlign w:val="center"/>
            <w:hideMark/>
          </w:tcPr>
          <w:p w14:paraId="320611F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fulvestran</w:t>
            </w:r>
            <w:proofErr w:type="spellEnd"/>
            <w:r w:rsidRPr="00944AB1">
              <w:rPr>
                <w:rFonts w:ascii="Calibri" w:eastAsia="Times New Roman" w:hAnsi="Calibri" w:cs="Calibri"/>
                <w:b/>
                <w:bCs/>
                <w:color w:val="000000"/>
                <w:sz w:val="16"/>
                <w:szCs w:val="16"/>
                <w:lang w:eastAsia="es-MX"/>
              </w:rPr>
              <w:t xml:space="preserve"> de 250 mg en 5 ml. Solución</w:t>
            </w:r>
          </w:p>
        </w:tc>
        <w:tc>
          <w:tcPr>
            <w:tcW w:w="631" w:type="pct"/>
            <w:tcBorders>
              <w:top w:val="nil"/>
              <w:left w:val="nil"/>
              <w:bottom w:val="single" w:sz="4" w:space="0" w:color="auto"/>
              <w:right w:val="single" w:sz="4" w:space="0" w:color="auto"/>
            </w:tcBorders>
            <w:vAlign w:val="center"/>
            <w:hideMark/>
          </w:tcPr>
          <w:p w14:paraId="2DECEAA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 jeringas pre llenadas</w:t>
            </w:r>
          </w:p>
        </w:tc>
        <w:tc>
          <w:tcPr>
            <w:tcW w:w="446" w:type="pct"/>
            <w:tcBorders>
              <w:top w:val="nil"/>
              <w:left w:val="nil"/>
              <w:bottom w:val="single" w:sz="4" w:space="0" w:color="auto"/>
              <w:right w:val="single" w:sz="4" w:space="0" w:color="auto"/>
            </w:tcBorders>
            <w:vAlign w:val="center"/>
            <w:hideMark/>
          </w:tcPr>
          <w:p w14:paraId="74F3F1E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4D93D27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29</w:t>
            </w:r>
          </w:p>
        </w:tc>
        <w:tc>
          <w:tcPr>
            <w:tcW w:w="390" w:type="pct"/>
            <w:tcBorders>
              <w:top w:val="nil"/>
              <w:left w:val="nil"/>
              <w:bottom w:val="single" w:sz="4" w:space="0" w:color="auto"/>
              <w:right w:val="single" w:sz="4" w:space="0" w:color="auto"/>
            </w:tcBorders>
            <w:vAlign w:val="center"/>
            <w:hideMark/>
          </w:tcPr>
          <w:p w14:paraId="3AFE8EE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73</w:t>
            </w:r>
          </w:p>
        </w:tc>
      </w:tr>
      <w:tr w:rsidR="00C278EC" w:rsidRPr="00944AB1" w14:paraId="275E35C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CA8AB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114</w:t>
            </w:r>
          </w:p>
        </w:tc>
        <w:tc>
          <w:tcPr>
            <w:tcW w:w="312" w:type="pct"/>
            <w:tcBorders>
              <w:top w:val="nil"/>
              <w:left w:val="nil"/>
              <w:bottom w:val="single" w:sz="4" w:space="0" w:color="auto"/>
              <w:right w:val="single" w:sz="4" w:space="0" w:color="auto"/>
            </w:tcBorders>
            <w:vAlign w:val="center"/>
            <w:hideMark/>
          </w:tcPr>
          <w:p w14:paraId="4DC1BE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S263</w:t>
            </w:r>
          </w:p>
        </w:tc>
        <w:tc>
          <w:tcPr>
            <w:tcW w:w="1208" w:type="pct"/>
            <w:tcBorders>
              <w:top w:val="nil"/>
              <w:left w:val="nil"/>
              <w:bottom w:val="single" w:sz="4" w:space="0" w:color="auto"/>
              <w:right w:val="single" w:sz="4" w:space="0" w:color="auto"/>
            </w:tcBorders>
            <w:vAlign w:val="center"/>
            <w:hideMark/>
          </w:tcPr>
          <w:p w14:paraId="1CB576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Nilotinib</w:t>
            </w:r>
            <w:proofErr w:type="spellEnd"/>
            <w:r w:rsidRPr="00944AB1">
              <w:rPr>
                <w:rFonts w:ascii="Calibri" w:eastAsia="Times New Roman" w:hAnsi="Calibri" w:cs="Calibri"/>
                <w:b/>
                <w:bCs/>
                <w:color w:val="000000"/>
                <w:sz w:val="16"/>
                <w:szCs w:val="16"/>
                <w:lang w:eastAsia="es-MX"/>
              </w:rPr>
              <w:t xml:space="preserve"> (Cápsulas)</w:t>
            </w:r>
          </w:p>
        </w:tc>
        <w:tc>
          <w:tcPr>
            <w:tcW w:w="1318" w:type="pct"/>
            <w:tcBorders>
              <w:top w:val="nil"/>
              <w:left w:val="nil"/>
              <w:bottom w:val="single" w:sz="4" w:space="0" w:color="auto"/>
              <w:right w:val="single" w:sz="4" w:space="0" w:color="auto"/>
            </w:tcBorders>
            <w:vAlign w:val="center"/>
            <w:hideMark/>
          </w:tcPr>
          <w:p w14:paraId="788B778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contiene: Clorhidrato monohidratado de </w:t>
            </w:r>
            <w:proofErr w:type="spellStart"/>
            <w:r w:rsidRPr="00944AB1">
              <w:rPr>
                <w:rFonts w:ascii="Calibri" w:eastAsia="Times New Roman" w:hAnsi="Calibri" w:cs="Calibri"/>
                <w:b/>
                <w:bCs/>
                <w:color w:val="000000"/>
                <w:sz w:val="16"/>
                <w:szCs w:val="16"/>
                <w:lang w:eastAsia="es-MX"/>
              </w:rPr>
              <w:t>Nilotinib</w:t>
            </w:r>
            <w:proofErr w:type="spellEnd"/>
            <w:r w:rsidRPr="00944AB1">
              <w:rPr>
                <w:rFonts w:ascii="Calibri" w:eastAsia="Times New Roman" w:hAnsi="Calibri" w:cs="Calibri"/>
                <w:b/>
                <w:bCs/>
                <w:color w:val="000000"/>
                <w:sz w:val="16"/>
                <w:szCs w:val="16"/>
                <w:lang w:eastAsia="es-MX"/>
              </w:rPr>
              <w:t xml:space="preserve"> equivalente a 200 mg. de </w:t>
            </w:r>
            <w:proofErr w:type="spellStart"/>
            <w:r w:rsidRPr="00944AB1">
              <w:rPr>
                <w:rFonts w:ascii="Calibri" w:eastAsia="Times New Roman" w:hAnsi="Calibri" w:cs="Calibri"/>
                <w:b/>
                <w:bCs/>
                <w:color w:val="000000"/>
                <w:sz w:val="16"/>
                <w:szCs w:val="16"/>
                <w:lang w:eastAsia="es-MX"/>
              </w:rPr>
              <w:t>Nilotinib</w:t>
            </w:r>
            <w:proofErr w:type="spell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19762F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120 cápsulas</w:t>
            </w:r>
          </w:p>
        </w:tc>
        <w:tc>
          <w:tcPr>
            <w:tcW w:w="446" w:type="pct"/>
            <w:tcBorders>
              <w:top w:val="nil"/>
              <w:left w:val="nil"/>
              <w:bottom w:val="single" w:sz="4" w:space="0" w:color="auto"/>
              <w:right w:val="single" w:sz="4" w:space="0" w:color="auto"/>
            </w:tcBorders>
            <w:vAlign w:val="center"/>
            <w:hideMark/>
          </w:tcPr>
          <w:p w14:paraId="661920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CF3C44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c>
          <w:tcPr>
            <w:tcW w:w="390" w:type="pct"/>
            <w:tcBorders>
              <w:top w:val="nil"/>
              <w:left w:val="nil"/>
              <w:bottom w:val="single" w:sz="4" w:space="0" w:color="auto"/>
              <w:right w:val="single" w:sz="4" w:space="0" w:color="auto"/>
            </w:tcBorders>
            <w:vAlign w:val="center"/>
            <w:hideMark/>
          </w:tcPr>
          <w:p w14:paraId="5EBD83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r>
      <w:tr w:rsidR="00C278EC" w:rsidRPr="00944AB1" w14:paraId="4BAB5085"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4420AB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115</w:t>
            </w:r>
          </w:p>
        </w:tc>
        <w:tc>
          <w:tcPr>
            <w:tcW w:w="312" w:type="pct"/>
            <w:tcBorders>
              <w:top w:val="nil"/>
              <w:left w:val="nil"/>
              <w:bottom w:val="single" w:sz="4" w:space="0" w:color="auto"/>
              <w:right w:val="single" w:sz="4" w:space="0" w:color="auto"/>
            </w:tcBorders>
            <w:vAlign w:val="center"/>
            <w:hideMark/>
          </w:tcPr>
          <w:p w14:paraId="54A26FF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S264</w:t>
            </w:r>
          </w:p>
        </w:tc>
        <w:tc>
          <w:tcPr>
            <w:tcW w:w="1208" w:type="pct"/>
            <w:tcBorders>
              <w:top w:val="nil"/>
              <w:left w:val="nil"/>
              <w:bottom w:val="single" w:sz="4" w:space="0" w:color="auto"/>
              <w:right w:val="single" w:sz="4" w:space="0" w:color="auto"/>
            </w:tcBorders>
            <w:vAlign w:val="center"/>
            <w:hideMark/>
          </w:tcPr>
          <w:p w14:paraId="76AD39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Natalizumab</w:t>
            </w:r>
            <w:proofErr w:type="spellEnd"/>
            <w:r w:rsidRPr="00944AB1">
              <w:rPr>
                <w:rFonts w:ascii="Calibri" w:eastAsia="Times New Roman" w:hAnsi="Calibri" w:cs="Calibri"/>
                <w:b/>
                <w:bCs/>
                <w:color w:val="000000"/>
                <w:sz w:val="16"/>
                <w:szCs w:val="16"/>
                <w:lang w:eastAsia="es-MX"/>
              </w:rPr>
              <w:t xml:space="preserve"> (ámpula) </w:t>
            </w:r>
          </w:p>
        </w:tc>
        <w:tc>
          <w:tcPr>
            <w:tcW w:w="1318" w:type="pct"/>
            <w:tcBorders>
              <w:top w:val="nil"/>
              <w:left w:val="nil"/>
              <w:bottom w:val="single" w:sz="4" w:space="0" w:color="auto"/>
              <w:right w:val="single" w:sz="4" w:space="0" w:color="auto"/>
            </w:tcBorders>
            <w:vAlign w:val="center"/>
            <w:hideMark/>
          </w:tcPr>
          <w:p w14:paraId="6E7F2D5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w:t>
            </w:r>
            <w:proofErr w:type="gramStart"/>
            <w:r w:rsidRPr="00944AB1">
              <w:rPr>
                <w:rFonts w:ascii="Calibri" w:eastAsia="Times New Roman" w:hAnsi="Calibri" w:cs="Calibri"/>
                <w:b/>
                <w:bCs/>
                <w:color w:val="000000"/>
                <w:sz w:val="16"/>
                <w:szCs w:val="16"/>
                <w:lang w:eastAsia="es-MX"/>
              </w:rPr>
              <w:t>ámpula  contiene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Natalizumab</w:t>
            </w:r>
            <w:proofErr w:type="spellEnd"/>
            <w:r w:rsidRPr="00944AB1">
              <w:rPr>
                <w:rFonts w:ascii="Calibri" w:eastAsia="Times New Roman" w:hAnsi="Calibri" w:cs="Calibri"/>
                <w:b/>
                <w:bCs/>
                <w:color w:val="000000"/>
                <w:sz w:val="16"/>
                <w:szCs w:val="16"/>
                <w:lang w:eastAsia="es-MX"/>
              </w:rPr>
              <w:t xml:space="preserve"> 300 mg en 15 ml</w:t>
            </w:r>
          </w:p>
        </w:tc>
        <w:tc>
          <w:tcPr>
            <w:tcW w:w="631" w:type="pct"/>
            <w:tcBorders>
              <w:top w:val="nil"/>
              <w:left w:val="nil"/>
              <w:bottom w:val="single" w:sz="4" w:space="0" w:color="auto"/>
              <w:right w:val="single" w:sz="4" w:space="0" w:color="auto"/>
            </w:tcBorders>
            <w:vAlign w:val="center"/>
            <w:hideMark/>
          </w:tcPr>
          <w:p w14:paraId="1FFBE4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 ámpula</w:t>
            </w:r>
          </w:p>
        </w:tc>
        <w:tc>
          <w:tcPr>
            <w:tcW w:w="446" w:type="pct"/>
            <w:tcBorders>
              <w:top w:val="nil"/>
              <w:left w:val="nil"/>
              <w:bottom w:val="single" w:sz="4" w:space="0" w:color="auto"/>
              <w:right w:val="single" w:sz="4" w:space="0" w:color="auto"/>
            </w:tcBorders>
            <w:vAlign w:val="center"/>
            <w:hideMark/>
          </w:tcPr>
          <w:p w14:paraId="1D71917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8E697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3148A9E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3CFD39C8"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063CE85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116</w:t>
            </w:r>
          </w:p>
        </w:tc>
        <w:tc>
          <w:tcPr>
            <w:tcW w:w="312" w:type="pct"/>
            <w:tcBorders>
              <w:top w:val="nil"/>
              <w:left w:val="nil"/>
              <w:bottom w:val="single" w:sz="4" w:space="0" w:color="auto"/>
              <w:right w:val="single" w:sz="4" w:space="0" w:color="auto"/>
            </w:tcBorders>
            <w:vAlign w:val="center"/>
            <w:hideMark/>
          </w:tcPr>
          <w:p w14:paraId="69AA2C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S266</w:t>
            </w:r>
          </w:p>
        </w:tc>
        <w:tc>
          <w:tcPr>
            <w:tcW w:w="1208" w:type="pct"/>
            <w:tcBorders>
              <w:top w:val="nil"/>
              <w:left w:val="nil"/>
              <w:bottom w:val="single" w:sz="4" w:space="0" w:color="auto"/>
              <w:right w:val="single" w:sz="4" w:space="0" w:color="auto"/>
            </w:tcBorders>
            <w:vAlign w:val="center"/>
            <w:hideMark/>
          </w:tcPr>
          <w:p w14:paraId="407124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Everolimus</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4F9860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contiene: 5 mg de </w:t>
            </w:r>
            <w:proofErr w:type="spellStart"/>
            <w:r w:rsidRPr="00944AB1">
              <w:rPr>
                <w:rFonts w:ascii="Calibri" w:eastAsia="Times New Roman" w:hAnsi="Calibri" w:cs="Calibri"/>
                <w:b/>
                <w:bCs/>
                <w:color w:val="000000"/>
                <w:sz w:val="16"/>
                <w:szCs w:val="16"/>
                <w:lang w:eastAsia="es-MX"/>
              </w:rPr>
              <w:t>everolimus</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23AE970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30 Comprimidos.</w:t>
            </w:r>
          </w:p>
        </w:tc>
        <w:tc>
          <w:tcPr>
            <w:tcW w:w="446" w:type="pct"/>
            <w:tcBorders>
              <w:top w:val="nil"/>
              <w:left w:val="nil"/>
              <w:bottom w:val="single" w:sz="4" w:space="0" w:color="auto"/>
              <w:right w:val="single" w:sz="4" w:space="0" w:color="auto"/>
            </w:tcBorders>
            <w:vAlign w:val="center"/>
            <w:hideMark/>
          </w:tcPr>
          <w:p w14:paraId="7BE5E5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DAEC58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74DC282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r>
      <w:tr w:rsidR="00C278EC" w:rsidRPr="00944AB1" w14:paraId="5637723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99E90C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117</w:t>
            </w:r>
          </w:p>
        </w:tc>
        <w:tc>
          <w:tcPr>
            <w:tcW w:w="312" w:type="pct"/>
            <w:tcBorders>
              <w:top w:val="nil"/>
              <w:left w:val="nil"/>
              <w:bottom w:val="single" w:sz="4" w:space="0" w:color="auto"/>
              <w:right w:val="single" w:sz="4" w:space="0" w:color="auto"/>
            </w:tcBorders>
            <w:vAlign w:val="center"/>
            <w:hideMark/>
          </w:tcPr>
          <w:p w14:paraId="332554C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S270</w:t>
            </w:r>
          </w:p>
        </w:tc>
        <w:tc>
          <w:tcPr>
            <w:tcW w:w="1208" w:type="pct"/>
            <w:tcBorders>
              <w:top w:val="nil"/>
              <w:left w:val="nil"/>
              <w:bottom w:val="single" w:sz="4" w:space="0" w:color="auto"/>
              <w:right w:val="single" w:sz="4" w:space="0" w:color="auto"/>
            </w:tcBorders>
            <w:vAlign w:val="center"/>
            <w:hideMark/>
          </w:tcPr>
          <w:p w14:paraId="3A31FD0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Panitumumab (Ampolletas)</w:t>
            </w:r>
          </w:p>
        </w:tc>
        <w:tc>
          <w:tcPr>
            <w:tcW w:w="1318" w:type="pct"/>
            <w:tcBorders>
              <w:top w:val="nil"/>
              <w:left w:val="nil"/>
              <w:bottom w:val="single" w:sz="4" w:space="0" w:color="auto"/>
              <w:right w:val="single" w:sz="4" w:space="0" w:color="auto"/>
            </w:tcBorders>
            <w:vAlign w:val="center"/>
            <w:hideMark/>
          </w:tcPr>
          <w:p w14:paraId="2AC4F23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gramStart"/>
            <w:r w:rsidRPr="00944AB1">
              <w:rPr>
                <w:rFonts w:ascii="Calibri" w:eastAsia="Times New Roman" w:hAnsi="Calibri" w:cs="Calibri"/>
                <w:b/>
                <w:bCs/>
                <w:color w:val="000000"/>
                <w:sz w:val="16"/>
                <w:szCs w:val="16"/>
                <w:lang w:eastAsia="es-MX"/>
              </w:rPr>
              <w:t>Panitumumab  100</w:t>
            </w:r>
            <w:proofErr w:type="gramEnd"/>
            <w:r w:rsidRPr="00944AB1">
              <w:rPr>
                <w:rFonts w:ascii="Calibri" w:eastAsia="Times New Roman" w:hAnsi="Calibri" w:cs="Calibri"/>
                <w:b/>
                <w:bCs/>
                <w:color w:val="000000"/>
                <w:sz w:val="16"/>
                <w:szCs w:val="16"/>
                <w:lang w:eastAsia="es-MX"/>
              </w:rPr>
              <w:t>mg en 5 ml</w:t>
            </w:r>
          </w:p>
        </w:tc>
        <w:tc>
          <w:tcPr>
            <w:tcW w:w="631" w:type="pct"/>
            <w:tcBorders>
              <w:top w:val="nil"/>
              <w:left w:val="nil"/>
              <w:bottom w:val="single" w:sz="4" w:space="0" w:color="auto"/>
              <w:right w:val="single" w:sz="4" w:space="0" w:color="auto"/>
            </w:tcBorders>
            <w:vAlign w:val="center"/>
            <w:hideMark/>
          </w:tcPr>
          <w:p w14:paraId="608D582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 de 5ml</w:t>
            </w:r>
          </w:p>
        </w:tc>
        <w:tc>
          <w:tcPr>
            <w:tcW w:w="446" w:type="pct"/>
            <w:tcBorders>
              <w:top w:val="nil"/>
              <w:left w:val="nil"/>
              <w:bottom w:val="single" w:sz="4" w:space="0" w:color="auto"/>
              <w:right w:val="single" w:sz="4" w:space="0" w:color="auto"/>
            </w:tcBorders>
            <w:vAlign w:val="center"/>
            <w:hideMark/>
          </w:tcPr>
          <w:p w14:paraId="297B11F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16D86C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c>
          <w:tcPr>
            <w:tcW w:w="390" w:type="pct"/>
            <w:tcBorders>
              <w:top w:val="nil"/>
              <w:left w:val="nil"/>
              <w:bottom w:val="single" w:sz="4" w:space="0" w:color="auto"/>
              <w:right w:val="single" w:sz="4" w:space="0" w:color="auto"/>
            </w:tcBorders>
            <w:vAlign w:val="center"/>
            <w:hideMark/>
          </w:tcPr>
          <w:p w14:paraId="11D93E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36</w:t>
            </w:r>
          </w:p>
        </w:tc>
      </w:tr>
      <w:tr w:rsidR="00C278EC" w:rsidRPr="00944AB1" w14:paraId="23E0388F"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2825F0A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118</w:t>
            </w:r>
          </w:p>
        </w:tc>
        <w:tc>
          <w:tcPr>
            <w:tcW w:w="312" w:type="pct"/>
            <w:tcBorders>
              <w:top w:val="nil"/>
              <w:left w:val="nil"/>
              <w:bottom w:val="single" w:sz="4" w:space="0" w:color="auto"/>
              <w:right w:val="single" w:sz="4" w:space="0" w:color="auto"/>
            </w:tcBorders>
            <w:vAlign w:val="center"/>
            <w:hideMark/>
          </w:tcPr>
          <w:p w14:paraId="528D87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S272</w:t>
            </w:r>
          </w:p>
        </w:tc>
        <w:tc>
          <w:tcPr>
            <w:tcW w:w="1208" w:type="pct"/>
            <w:tcBorders>
              <w:top w:val="nil"/>
              <w:left w:val="nil"/>
              <w:bottom w:val="single" w:sz="4" w:space="0" w:color="auto"/>
              <w:right w:val="single" w:sz="4" w:space="0" w:color="auto"/>
            </w:tcBorders>
            <w:vAlign w:val="center"/>
            <w:hideMark/>
          </w:tcPr>
          <w:p w14:paraId="1A9B49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Pazopanib</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524E309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w:t>
            </w:r>
            <w:proofErr w:type="gramStart"/>
            <w:r w:rsidRPr="00944AB1">
              <w:rPr>
                <w:rFonts w:ascii="Calibri" w:eastAsia="Times New Roman" w:hAnsi="Calibri" w:cs="Calibri"/>
                <w:b/>
                <w:bCs/>
                <w:color w:val="000000"/>
                <w:sz w:val="16"/>
                <w:szCs w:val="16"/>
                <w:lang w:eastAsia="es-MX"/>
              </w:rPr>
              <w:t>tableta  contiene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Pazopanib</w:t>
            </w:r>
            <w:proofErr w:type="spellEnd"/>
            <w:r w:rsidRPr="00944AB1">
              <w:rPr>
                <w:rFonts w:ascii="Calibri" w:eastAsia="Times New Roman" w:hAnsi="Calibri" w:cs="Calibri"/>
                <w:b/>
                <w:bCs/>
                <w:color w:val="000000"/>
                <w:sz w:val="16"/>
                <w:szCs w:val="16"/>
                <w:lang w:eastAsia="es-MX"/>
              </w:rPr>
              <w:t xml:space="preserve"> 400 MG.</w:t>
            </w:r>
          </w:p>
        </w:tc>
        <w:tc>
          <w:tcPr>
            <w:tcW w:w="631" w:type="pct"/>
            <w:tcBorders>
              <w:top w:val="nil"/>
              <w:left w:val="nil"/>
              <w:bottom w:val="single" w:sz="4" w:space="0" w:color="auto"/>
              <w:right w:val="single" w:sz="4" w:space="0" w:color="auto"/>
            </w:tcBorders>
            <w:vAlign w:val="center"/>
            <w:hideMark/>
          </w:tcPr>
          <w:p w14:paraId="1CAB0BE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60 tabletas</w:t>
            </w:r>
          </w:p>
        </w:tc>
        <w:tc>
          <w:tcPr>
            <w:tcW w:w="446" w:type="pct"/>
            <w:tcBorders>
              <w:top w:val="nil"/>
              <w:left w:val="nil"/>
              <w:bottom w:val="single" w:sz="4" w:space="0" w:color="auto"/>
              <w:right w:val="single" w:sz="4" w:space="0" w:color="auto"/>
            </w:tcBorders>
            <w:vAlign w:val="center"/>
            <w:hideMark/>
          </w:tcPr>
          <w:p w14:paraId="68F3E70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FF37A3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6AA3AA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w:t>
            </w:r>
          </w:p>
        </w:tc>
      </w:tr>
      <w:tr w:rsidR="00C278EC" w:rsidRPr="00944AB1" w14:paraId="304D9F1B"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6BE69B3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119</w:t>
            </w:r>
          </w:p>
        </w:tc>
        <w:tc>
          <w:tcPr>
            <w:tcW w:w="312" w:type="pct"/>
            <w:tcBorders>
              <w:top w:val="nil"/>
              <w:left w:val="nil"/>
              <w:bottom w:val="single" w:sz="4" w:space="0" w:color="auto"/>
              <w:right w:val="single" w:sz="4" w:space="0" w:color="auto"/>
            </w:tcBorders>
            <w:vAlign w:val="center"/>
            <w:hideMark/>
          </w:tcPr>
          <w:p w14:paraId="08DD81F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S273</w:t>
            </w:r>
          </w:p>
        </w:tc>
        <w:tc>
          <w:tcPr>
            <w:tcW w:w="1208" w:type="pct"/>
            <w:tcBorders>
              <w:top w:val="nil"/>
              <w:left w:val="nil"/>
              <w:bottom w:val="single" w:sz="4" w:space="0" w:color="auto"/>
              <w:right w:val="single" w:sz="4" w:space="0" w:color="auto"/>
            </w:tcBorders>
            <w:vAlign w:val="center"/>
            <w:hideMark/>
          </w:tcPr>
          <w:p w14:paraId="34CEE93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Dasatinib</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00D5EE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Dasatinib</w:t>
            </w:r>
            <w:proofErr w:type="spellEnd"/>
            <w:r w:rsidRPr="00944AB1">
              <w:rPr>
                <w:rFonts w:ascii="Calibri" w:eastAsia="Times New Roman" w:hAnsi="Calibri" w:cs="Calibri"/>
                <w:b/>
                <w:bCs/>
                <w:color w:val="000000"/>
                <w:sz w:val="16"/>
                <w:szCs w:val="16"/>
                <w:lang w:eastAsia="es-MX"/>
              </w:rPr>
              <w:t xml:space="preserve"> 50 mg</w:t>
            </w:r>
          </w:p>
        </w:tc>
        <w:tc>
          <w:tcPr>
            <w:tcW w:w="631" w:type="pct"/>
            <w:tcBorders>
              <w:top w:val="nil"/>
              <w:left w:val="nil"/>
              <w:bottom w:val="single" w:sz="4" w:space="0" w:color="auto"/>
              <w:right w:val="single" w:sz="4" w:space="0" w:color="auto"/>
            </w:tcBorders>
            <w:vAlign w:val="center"/>
            <w:hideMark/>
          </w:tcPr>
          <w:p w14:paraId="2A1A20F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60 tabletas</w:t>
            </w:r>
          </w:p>
        </w:tc>
        <w:tc>
          <w:tcPr>
            <w:tcW w:w="446" w:type="pct"/>
            <w:tcBorders>
              <w:top w:val="nil"/>
              <w:left w:val="nil"/>
              <w:bottom w:val="single" w:sz="4" w:space="0" w:color="auto"/>
              <w:right w:val="single" w:sz="4" w:space="0" w:color="auto"/>
            </w:tcBorders>
            <w:vAlign w:val="center"/>
            <w:hideMark/>
          </w:tcPr>
          <w:p w14:paraId="477099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5CDDC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058DE9C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515E42DE"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2CDD8A4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120</w:t>
            </w:r>
          </w:p>
        </w:tc>
        <w:tc>
          <w:tcPr>
            <w:tcW w:w="312" w:type="pct"/>
            <w:tcBorders>
              <w:top w:val="nil"/>
              <w:left w:val="nil"/>
              <w:bottom w:val="single" w:sz="4" w:space="0" w:color="auto"/>
              <w:right w:val="single" w:sz="4" w:space="0" w:color="auto"/>
            </w:tcBorders>
            <w:vAlign w:val="center"/>
            <w:hideMark/>
          </w:tcPr>
          <w:p w14:paraId="4A0F8E5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S274</w:t>
            </w:r>
          </w:p>
        </w:tc>
        <w:tc>
          <w:tcPr>
            <w:tcW w:w="1208" w:type="pct"/>
            <w:tcBorders>
              <w:top w:val="nil"/>
              <w:left w:val="nil"/>
              <w:bottom w:val="single" w:sz="4" w:space="0" w:color="auto"/>
              <w:right w:val="single" w:sz="4" w:space="0" w:color="auto"/>
            </w:tcBorders>
            <w:vAlign w:val="center"/>
            <w:hideMark/>
          </w:tcPr>
          <w:p w14:paraId="51D4FF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Lenalidomida</w:t>
            </w:r>
            <w:proofErr w:type="spellEnd"/>
            <w:r w:rsidRPr="00944AB1">
              <w:rPr>
                <w:rFonts w:ascii="Calibri" w:eastAsia="Times New Roman" w:hAnsi="Calibri" w:cs="Calibri"/>
                <w:b/>
                <w:bCs/>
                <w:color w:val="000000"/>
                <w:sz w:val="16"/>
                <w:szCs w:val="16"/>
                <w:lang w:eastAsia="es-MX"/>
              </w:rPr>
              <w:t xml:space="preserve"> (Cápsula)</w:t>
            </w:r>
          </w:p>
        </w:tc>
        <w:tc>
          <w:tcPr>
            <w:tcW w:w="1318" w:type="pct"/>
            <w:tcBorders>
              <w:top w:val="nil"/>
              <w:left w:val="nil"/>
              <w:bottom w:val="single" w:sz="4" w:space="0" w:color="auto"/>
              <w:right w:val="single" w:sz="4" w:space="0" w:color="auto"/>
            </w:tcBorders>
            <w:vAlign w:val="center"/>
            <w:hideMark/>
          </w:tcPr>
          <w:p w14:paraId="735A54B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contiene 25 mg de </w:t>
            </w:r>
            <w:proofErr w:type="spellStart"/>
            <w:r w:rsidRPr="00944AB1">
              <w:rPr>
                <w:rFonts w:ascii="Calibri" w:eastAsia="Times New Roman" w:hAnsi="Calibri" w:cs="Calibri"/>
                <w:b/>
                <w:bCs/>
                <w:color w:val="000000"/>
                <w:sz w:val="16"/>
                <w:szCs w:val="16"/>
                <w:lang w:eastAsia="es-MX"/>
              </w:rPr>
              <w:t>Lenalidomida</w:t>
            </w:r>
            <w:proofErr w:type="spellEnd"/>
          </w:p>
        </w:tc>
        <w:tc>
          <w:tcPr>
            <w:tcW w:w="631" w:type="pct"/>
            <w:tcBorders>
              <w:top w:val="nil"/>
              <w:left w:val="nil"/>
              <w:bottom w:val="single" w:sz="4" w:space="0" w:color="auto"/>
              <w:right w:val="single" w:sz="4" w:space="0" w:color="auto"/>
            </w:tcBorders>
            <w:vAlign w:val="center"/>
            <w:hideMark/>
          </w:tcPr>
          <w:p w14:paraId="6B710FC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21 cápsulas</w:t>
            </w:r>
          </w:p>
        </w:tc>
        <w:tc>
          <w:tcPr>
            <w:tcW w:w="446" w:type="pct"/>
            <w:tcBorders>
              <w:top w:val="nil"/>
              <w:left w:val="nil"/>
              <w:bottom w:val="single" w:sz="4" w:space="0" w:color="auto"/>
              <w:right w:val="single" w:sz="4" w:space="0" w:color="auto"/>
            </w:tcBorders>
            <w:vAlign w:val="center"/>
            <w:hideMark/>
          </w:tcPr>
          <w:p w14:paraId="6B7725B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4EF21B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74ED5EE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r>
      <w:tr w:rsidR="00C278EC" w:rsidRPr="00944AB1" w14:paraId="2A175B46"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28382A2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121</w:t>
            </w:r>
          </w:p>
        </w:tc>
        <w:tc>
          <w:tcPr>
            <w:tcW w:w="312" w:type="pct"/>
            <w:tcBorders>
              <w:top w:val="nil"/>
              <w:left w:val="nil"/>
              <w:bottom w:val="single" w:sz="4" w:space="0" w:color="auto"/>
              <w:right w:val="single" w:sz="4" w:space="0" w:color="auto"/>
            </w:tcBorders>
            <w:vAlign w:val="center"/>
            <w:hideMark/>
          </w:tcPr>
          <w:p w14:paraId="0DB6A69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S280</w:t>
            </w:r>
          </w:p>
        </w:tc>
        <w:tc>
          <w:tcPr>
            <w:tcW w:w="1208" w:type="pct"/>
            <w:tcBorders>
              <w:top w:val="nil"/>
              <w:left w:val="nil"/>
              <w:bottom w:val="single" w:sz="4" w:space="0" w:color="auto"/>
              <w:right w:val="single" w:sz="4" w:space="0" w:color="auto"/>
            </w:tcBorders>
            <w:vAlign w:val="center"/>
            <w:hideMark/>
          </w:tcPr>
          <w:p w14:paraId="3320AE3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Denosumab (Solución Inyectable)</w:t>
            </w:r>
          </w:p>
        </w:tc>
        <w:tc>
          <w:tcPr>
            <w:tcW w:w="1318" w:type="pct"/>
            <w:tcBorders>
              <w:top w:val="nil"/>
              <w:left w:val="nil"/>
              <w:bottom w:val="single" w:sz="4" w:space="0" w:color="auto"/>
              <w:right w:val="single" w:sz="4" w:space="0" w:color="auto"/>
            </w:tcBorders>
            <w:vAlign w:val="center"/>
            <w:hideMark/>
          </w:tcPr>
          <w:p w14:paraId="07C84D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Denosumab 120 mg en 1ml </w:t>
            </w:r>
          </w:p>
        </w:tc>
        <w:tc>
          <w:tcPr>
            <w:tcW w:w="631" w:type="pct"/>
            <w:tcBorders>
              <w:top w:val="nil"/>
              <w:left w:val="nil"/>
              <w:bottom w:val="single" w:sz="4" w:space="0" w:color="auto"/>
              <w:right w:val="single" w:sz="4" w:space="0" w:color="auto"/>
            </w:tcBorders>
            <w:vAlign w:val="center"/>
            <w:hideMark/>
          </w:tcPr>
          <w:p w14:paraId="2A6122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una jeringa prellenada</w:t>
            </w:r>
          </w:p>
        </w:tc>
        <w:tc>
          <w:tcPr>
            <w:tcW w:w="446" w:type="pct"/>
            <w:tcBorders>
              <w:top w:val="nil"/>
              <w:left w:val="nil"/>
              <w:bottom w:val="single" w:sz="4" w:space="0" w:color="auto"/>
              <w:right w:val="single" w:sz="4" w:space="0" w:color="auto"/>
            </w:tcBorders>
            <w:vAlign w:val="center"/>
            <w:hideMark/>
          </w:tcPr>
          <w:p w14:paraId="6B821AA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94520E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30</w:t>
            </w:r>
          </w:p>
        </w:tc>
        <w:tc>
          <w:tcPr>
            <w:tcW w:w="390" w:type="pct"/>
            <w:tcBorders>
              <w:top w:val="nil"/>
              <w:left w:val="nil"/>
              <w:bottom w:val="single" w:sz="4" w:space="0" w:color="auto"/>
              <w:right w:val="single" w:sz="4" w:space="0" w:color="auto"/>
            </w:tcBorders>
            <w:vAlign w:val="center"/>
            <w:hideMark/>
          </w:tcPr>
          <w:p w14:paraId="6C0C2C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76</w:t>
            </w:r>
          </w:p>
        </w:tc>
      </w:tr>
      <w:tr w:rsidR="00C278EC" w:rsidRPr="00944AB1" w14:paraId="3F518963"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5D154B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122</w:t>
            </w:r>
          </w:p>
        </w:tc>
        <w:tc>
          <w:tcPr>
            <w:tcW w:w="312" w:type="pct"/>
            <w:tcBorders>
              <w:top w:val="nil"/>
              <w:left w:val="nil"/>
              <w:bottom w:val="single" w:sz="4" w:space="0" w:color="auto"/>
              <w:right w:val="single" w:sz="4" w:space="0" w:color="auto"/>
            </w:tcBorders>
            <w:vAlign w:val="center"/>
            <w:hideMark/>
          </w:tcPr>
          <w:p w14:paraId="1507A48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S287</w:t>
            </w:r>
          </w:p>
        </w:tc>
        <w:tc>
          <w:tcPr>
            <w:tcW w:w="1208" w:type="pct"/>
            <w:tcBorders>
              <w:top w:val="nil"/>
              <w:left w:val="nil"/>
              <w:bottom w:val="single" w:sz="4" w:space="0" w:color="auto"/>
              <w:right w:val="single" w:sz="4" w:space="0" w:color="auto"/>
            </w:tcBorders>
            <w:vAlign w:val="center"/>
            <w:hideMark/>
          </w:tcPr>
          <w:p w14:paraId="613F5CC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Lenalidomida</w:t>
            </w:r>
            <w:proofErr w:type="spellEnd"/>
            <w:r w:rsidRPr="00944AB1">
              <w:rPr>
                <w:rFonts w:ascii="Calibri" w:eastAsia="Times New Roman" w:hAnsi="Calibri" w:cs="Calibri"/>
                <w:b/>
                <w:bCs/>
                <w:color w:val="000000"/>
                <w:sz w:val="16"/>
                <w:szCs w:val="16"/>
                <w:lang w:eastAsia="es-MX"/>
              </w:rPr>
              <w:t xml:space="preserve"> (Cápsulas)</w:t>
            </w:r>
          </w:p>
        </w:tc>
        <w:tc>
          <w:tcPr>
            <w:tcW w:w="1318" w:type="pct"/>
            <w:tcBorders>
              <w:top w:val="nil"/>
              <w:left w:val="nil"/>
              <w:bottom w:val="single" w:sz="4" w:space="0" w:color="auto"/>
              <w:right w:val="single" w:sz="4" w:space="0" w:color="auto"/>
            </w:tcBorders>
            <w:vAlign w:val="center"/>
            <w:hideMark/>
          </w:tcPr>
          <w:p w14:paraId="56D63B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w:t>
            </w:r>
            <w:proofErr w:type="gramStart"/>
            <w:r w:rsidRPr="00944AB1">
              <w:rPr>
                <w:rFonts w:ascii="Calibri" w:eastAsia="Times New Roman" w:hAnsi="Calibri" w:cs="Calibri"/>
                <w:b/>
                <w:bCs/>
                <w:color w:val="000000"/>
                <w:sz w:val="16"/>
                <w:szCs w:val="16"/>
                <w:lang w:eastAsia="es-MX"/>
              </w:rPr>
              <w:t>cápsula  contiene</w:t>
            </w:r>
            <w:proofErr w:type="gramEnd"/>
            <w:r w:rsidRPr="00944AB1">
              <w:rPr>
                <w:rFonts w:ascii="Calibri" w:eastAsia="Times New Roman" w:hAnsi="Calibri" w:cs="Calibri"/>
                <w:b/>
                <w:bCs/>
                <w:color w:val="000000"/>
                <w:sz w:val="16"/>
                <w:szCs w:val="16"/>
                <w:lang w:eastAsia="es-MX"/>
              </w:rPr>
              <w:t xml:space="preserve"> 10 mg de </w:t>
            </w:r>
            <w:proofErr w:type="spellStart"/>
            <w:r w:rsidRPr="00944AB1">
              <w:rPr>
                <w:rFonts w:ascii="Calibri" w:eastAsia="Times New Roman" w:hAnsi="Calibri" w:cs="Calibri"/>
                <w:b/>
                <w:bCs/>
                <w:color w:val="000000"/>
                <w:sz w:val="16"/>
                <w:szCs w:val="16"/>
                <w:lang w:eastAsia="es-MX"/>
              </w:rPr>
              <w:t>lenalidomida</w:t>
            </w:r>
            <w:proofErr w:type="spellEnd"/>
          </w:p>
        </w:tc>
        <w:tc>
          <w:tcPr>
            <w:tcW w:w="631" w:type="pct"/>
            <w:tcBorders>
              <w:top w:val="nil"/>
              <w:left w:val="nil"/>
              <w:bottom w:val="single" w:sz="4" w:space="0" w:color="auto"/>
              <w:right w:val="single" w:sz="4" w:space="0" w:color="auto"/>
            </w:tcBorders>
            <w:vAlign w:val="center"/>
            <w:hideMark/>
          </w:tcPr>
          <w:p w14:paraId="73A8BF6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21 cápsulas</w:t>
            </w:r>
          </w:p>
        </w:tc>
        <w:tc>
          <w:tcPr>
            <w:tcW w:w="446" w:type="pct"/>
            <w:tcBorders>
              <w:top w:val="nil"/>
              <w:left w:val="nil"/>
              <w:bottom w:val="single" w:sz="4" w:space="0" w:color="auto"/>
              <w:right w:val="single" w:sz="4" w:space="0" w:color="auto"/>
            </w:tcBorders>
            <w:vAlign w:val="center"/>
            <w:hideMark/>
          </w:tcPr>
          <w:p w14:paraId="2BC3CA0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1295E4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c>
          <w:tcPr>
            <w:tcW w:w="390" w:type="pct"/>
            <w:tcBorders>
              <w:top w:val="nil"/>
              <w:left w:val="nil"/>
              <w:bottom w:val="single" w:sz="4" w:space="0" w:color="auto"/>
              <w:right w:val="single" w:sz="4" w:space="0" w:color="auto"/>
            </w:tcBorders>
            <w:vAlign w:val="center"/>
            <w:hideMark/>
          </w:tcPr>
          <w:p w14:paraId="7B13BD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r>
      <w:tr w:rsidR="00C278EC" w:rsidRPr="00944AB1" w14:paraId="356C525F"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6107C2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123</w:t>
            </w:r>
          </w:p>
        </w:tc>
        <w:tc>
          <w:tcPr>
            <w:tcW w:w="312" w:type="pct"/>
            <w:tcBorders>
              <w:top w:val="nil"/>
              <w:left w:val="nil"/>
              <w:bottom w:val="single" w:sz="4" w:space="0" w:color="auto"/>
              <w:right w:val="single" w:sz="4" w:space="0" w:color="auto"/>
            </w:tcBorders>
            <w:vAlign w:val="center"/>
            <w:hideMark/>
          </w:tcPr>
          <w:p w14:paraId="317787D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S288</w:t>
            </w:r>
          </w:p>
        </w:tc>
        <w:tc>
          <w:tcPr>
            <w:tcW w:w="1208" w:type="pct"/>
            <w:tcBorders>
              <w:top w:val="nil"/>
              <w:left w:val="nil"/>
              <w:bottom w:val="single" w:sz="4" w:space="0" w:color="auto"/>
              <w:right w:val="single" w:sz="4" w:space="0" w:color="auto"/>
            </w:tcBorders>
            <w:vAlign w:val="center"/>
            <w:hideMark/>
          </w:tcPr>
          <w:p w14:paraId="51A2E1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Denosumab (Solución Inyectable)</w:t>
            </w:r>
          </w:p>
        </w:tc>
        <w:tc>
          <w:tcPr>
            <w:tcW w:w="1318" w:type="pct"/>
            <w:tcBorders>
              <w:top w:val="nil"/>
              <w:left w:val="nil"/>
              <w:bottom w:val="single" w:sz="4" w:space="0" w:color="auto"/>
              <w:right w:val="single" w:sz="4" w:space="0" w:color="auto"/>
            </w:tcBorders>
            <w:vAlign w:val="center"/>
            <w:hideMark/>
          </w:tcPr>
          <w:p w14:paraId="70C127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jeringa prellenada contiene: denosumab 60 mg</w:t>
            </w:r>
          </w:p>
        </w:tc>
        <w:tc>
          <w:tcPr>
            <w:tcW w:w="631" w:type="pct"/>
            <w:tcBorders>
              <w:top w:val="nil"/>
              <w:left w:val="nil"/>
              <w:bottom w:val="single" w:sz="4" w:space="0" w:color="auto"/>
              <w:right w:val="single" w:sz="4" w:space="0" w:color="auto"/>
            </w:tcBorders>
            <w:vAlign w:val="center"/>
            <w:hideMark/>
          </w:tcPr>
          <w:p w14:paraId="3D14FF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una jeringa pre llenada</w:t>
            </w:r>
          </w:p>
        </w:tc>
        <w:tc>
          <w:tcPr>
            <w:tcW w:w="446" w:type="pct"/>
            <w:tcBorders>
              <w:top w:val="nil"/>
              <w:left w:val="nil"/>
              <w:bottom w:val="single" w:sz="4" w:space="0" w:color="auto"/>
              <w:right w:val="single" w:sz="4" w:space="0" w:color="auto"/>
            </w:tcBorders>
            <w:vAlign w:val="center"/>
            <w:hideMark/>
          </w:tcPr>
          <w:p w14:paraId="6988FC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7503F5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229</w:t>
            </w:r>
          </w:p>
        </w:tc>
        <w:tc>
          <w:tcPr>
            <w:tcW w:w="390" w:type="pct"/>
            <w:tcBorders>
              <w:top w:val="nil"/>
              <w:left w:val="nil"/>
              <w:bottom w:val="single" w:sz="4" w:space="0" w:color="auto"/>
              <w:right w:val="single" w:sz="4" w:space="0" w:color="auto"/>
            </w:tcBorders>
            <w:vAlign w:val="center"/>
            <w:hideMark/>
          </w:tcPr>
          <w:p w14:paraId="6C9BF0A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571</w:t>
            </w:r>
          </w:p>
        </w:tc>
      </w:tr>
      <w:tr w:rsidR="00C278EC" w:rsidRPr="00944AB1" w14:paraId="77DAA4D6"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7A0CB6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124</w:t>
            </w:r>
          </w:p>
        </w:tc>
        <w:tc>
          <w:tcPr>
            <w:tcW w:w="312" w:type="pct"/>
            <w:tcBorders>
              <w:top w:val="nil"/>
              <w:left w:val="nil"/>
              <w:bottom w:val="single" w:sz="4" w:space="0" w:color="auto"/>
              <w:right w:val="single" w:sz="4" w:space="0" w:color="auto"/>
            </w:tcBorders>
            <w:vAlign w:val="center"/>
            <w:hideMark/>
          </w:tcPr>
          <w:p w14:paraId="0EA6D29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S289</w:t>
            </w:r>
          </w:p>
        </w:tc>
        <w:tc>
          <w:tcPr>
            <w:tcW w:w="1208" w:type="pct"/>
            <w:tcBorders>
              <w:top w:val="nil"/>
              <w:left w:val="nil"/>
              <w:bottom w:val="single" w:sz="4" w:space="0" w:color="auto"/>
              <w:right w:val="single" w:sz="4" w:space="0" w:color="auto"/>
            </w:tcBorders>
            <w:vAlign w:val="center"/>
            <w:hideMark/>
          </w:tcPr>
          <w:p w14:paraId="30E954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Leuprorelina Acetato de (</w:t>
            </w:r>
            <w:proofErr w:type="spellStart"/>
            <w:r w:rsidRPr="00944AB1">
              <w:rPr>
                <w:rFonts w:ascii="Calibri" w:eastAsia="Times New Roman" w:hAnsi="Calibri" w:cs="Calibri"/>
                <w:b/>
                <w:bCs/>
                <w:color w:val="000000"/>
                <w:sz w:val="16"/>
                <w:szCs w:val="16"/>
                <w:lang w:eastAsia="es-MX"/>
              </w:rPr>
              <w:t>solucion</w:t>
            </w:r>
            <w:proofErr w:type="spellEnd"/>
            <w:r w:rsidRPr="00944AB1">
              <w:rPr>
                <w:rFonts w:ascii="Calibri" w:eastAsia="Times New Roman" w:hAnsi="Calibri" w:cs="Calibri"/>
                <w:b/>
                <w:bCs/>
                <w:color w:val="000000"/>
                <w:sz w:val="16"/>
                <w:szCs w:val="16"/>
                <w:lang w:eastAsia="es-MX"/>
              </w:rPr>
              <w:t xml:space="preserve"> </w:t>
            </w:r>
            <w:proofErr w:type="gramStart"/>
            <w:r w:rsidRPr="00944AB1">
              <w:rPr>
                <w:rFonts w:ascii="Calibri" w:eastAsia="Times New Roman" w:hAnsi="Calibri" w:cs="Calibri"/>
                <w:b/>
                <w:bCs/>
                <w:color w:val="000000"/>
                <w:sz w:val="16"/>
                <w:szCs w:val="16"/>
                <w:lang w:eastAsia="es-MX"/>
              </w:rPr>
              <w:t>inyectable )</w:t>
            </w:r>
            <w:proofErr w:type="gramEnd"/>
          </w:p>
        </w:tc>
        <w:tc>
          <w:tcPr>
            <w:tcW w:w="1318" w:type="pct"/>
            <w:tcBorders>
              <w:top w:val="nil"/>
              <w:left w:val="nil"/>
              <w:bottom w:val="single" w:sz="4" w:space="0" w:color="auto"/>
              <w:right w:val="single" w:sz="4" w:space="0" w:color="auto"/>
            </w:tcBorders>
            <w:vAlign w:val="center"/>
            <w:hideMark/>
          </w:tcPr>
          <w:p w14:paraId="024E34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22.5 </w:t>
            </w:r>
            <w:proofErr w:type="spellStart"/>
            <w:r w:rsidRPr="00944AB1">
              <w:rPr>
                <w:rFonts w:ascii="Calibri" w:eastAsia="Times New Roman" w:hAnsi="Calibri" w:cs="Calibri"/>
                <w:b/>
                <w:bCs/>
                <w:color w:val="000000"/>
                <w:sz w:val="16"/>
                <w:szCs w:val="16"/>
                <w:lang w:eastAsia="es-MX"/>
              </w:rPr>
              <w:t>mgs</w:t>
            </w:r>
            <w:proofErr w:type="spellEnd"/>
            <w:r w:rsidRPr="00944AB1">
              <w:rPr>
                <w:rFonts w:ascii="Calibri" w:eastAsia="Times New Roman" w:hAnsi="Calibri" w:cs="Calibri"/>
                <w:b/>
                <w:bCs/>
                <w:color w:val="000000"/>
                <w:sz w:val="16"/>
                <w:szCs w:val="16"/>
                <w:lang w:eastAsia="es-MX"/>
              </w:rPr>
              <w:t xml:space="preserve"> de Leuprorelina acetato con diluyente </w:t>
            </w:r>
          </w:p>
        </w:tc>
        <w:tc>
          <w:tcPr>
            <w:tcW w:w="631" w:type="pct"/>
            <w:tcBorders>
              <w:top w:val="nil"/>
              <w:left w:val="nil"/>
              <w:bottom w:val="single" w:sz="4" w:space="0" w:color="auto"/>
              <w:right w:val="single" w:sz="4" w:space="0" w:color="auto"/>
            </w:tcBorders>
            <w:vAlign w:val="center"/>
            <w:hideMark/>
          </w:tcPr>
          <w:p w14:paraId="0D441ED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jeringa pre llenada</w:t>
            </w:r>
          </w:p>
        </w:tc>
        <w:tc>
          <w:tcPr>
            <w:tcW w:w="446" w:type="pct"/>
            <w:tcBorders>
              <w:top w:val="nil"/>
              <w:left w:val="nil"/>
              <w:bottom w:val="single" w:sz="4" w:space="0" w:color="auto"/>
              <w:right w:val="single" w:sz="4" w:space="0" w:color="auto"/>
            </w:tcBorders>
            <w:vAlign w:val="center"/>
            <w:hideMark/>
          </w:tcPr>
          <w:p w14:paraId="096092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8E1FCC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c>
          <w:tcPr>
            <w:tcW w:w="390" w:type="pct"/>
            <w:tcBorders>
              <w:top w:val="nil"/>
              <w:left w:val="nil"/>
              <w:bottom w:val="single" w:sz="4" w:space="0" w:color="auto"/>
              <w:right w:val="single" w:sz="4" w:space="0" w:color="auto"/>
            </w:tcBorders>
            <w:vAlign w:val="center"/>
            <w:hideMark/>
          </w:tcPr>
          <w:p w14:paraId="70AB54A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r>
      <w:tr w:rsidR="00C278EC" w:rsidRPr="00944AB1" w14:paraId="3C162A5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9F2ABC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125</w:t>
            </w:r>
          </w:p>
        </w:tc>
        <w:tc>
          <w:tcPr>
            <w:tcW w:w="312" w:type="pct"/>
            <w:tcBorders>
              <w:top w:val="nil"/>
              <w:left w:val="nil"/>
              <w:bottom w:val="single" w:sz="4" w:space="0" w:color="auto"/>
              <w:right w:val="single" w:sz="4" w:space="0" w:color="auto"/>
            </w:tcBorders>
            <w:vAlign w:val="center"/>
            <w:hideMark/>
          </w:tcPr>
          <w:p w14:paraId="0DB53C9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S293</w:t>
            </w:r>
          </w:p>
        </w:tc>
        <w:tc>
          <w:tcPr>
            <w:tcW w:w="1208" w:type="pct"/>
            <w:tcBorders>
              <w:top w:val="nil"/>
              <w:left w:val="nil"/>
              <w:bottom w:val="single" w:sz="4" w:space="0" w:color="auto"/>
              <w:right w:val="single" w:sz="4" w:space="0" w:color="auto"/>
            </w:tcBorders>
            <w:vAlign w:val="center"/>
            <w:hideMark/>
          </w:tcPr>
          <w:p w14:paraId="7CE1A5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Pertuzumab</w:t>
            </w:r>
            <w:proofErr w:type="spellEnd"/>
            <w:proofErr w:type="gramStart"/>
            <w:r w:rsidRPr="00944AB1">
              <w:rPr>
                <w:rFonts w:ascii="Calibri" w:eastAsia="Times New Roman" w:hAnsi="Calibri" w:cs="Calibri"/>
                <w:b/>
                <w:bCs/>
                <w:color w:val="000000"/>
                <w:sz w:val="16"/>
                <w:szCs w:val="16"/>
                <w:lang w:eastAsia="es-MX"/>
              </w:rPr>
              <w:t xml:space="preserve">   (</w:t>
            </w:r>
            <w:proofErr w:type="gramEnd"/>
            <w:r w:rsidRPr="00944AB1">
              <w:rPr>
                <w:rFonts w:ascii="Calibri" w:eastAsia="Times New Roman" w:hAnsi="Calibri" w:cs="Calibri"/>
                <w:b/>
                <w:bCs/>
                <w:color w:val="000000"/>
                <w:sz w:val="16"/>
                <w:szCs w:val="16"/>
                <w:lang w:eastAsia="es-MX"/>
              </w:rPr>
              <w:t>Frasco ámpula)</w:t>
            </w:r>
          </w:p>
        </w:tc>
        <w:tc>
          <w:tcPr>
            <w:tcW w:w="1318" w:type="pct"/>
            <w:tcBorders>
              <w:top w:val="nil"/>
              <w:left w:val="nil"/>
              <w:bottom w:val="single" w:sz="4" w:space="0" w:color="auto"/>
              <w:right w:val="single" w:sz="4" w:space="0" w:color="auto"/>
            </w:tcBorders>
            <w:vAlign w:val="center"/>
            <w:hideMark/>
          </w:tcPr>
          <w:p w14:paraId="778C630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420 mg/14 </w:t>
            </w:r>
            <w:proofErr w:type="gramStart"/>
            <w:r w:rsidRPr="00944AB1">
              <w:rPr>
                <w:rFonts w:ascii="Calibri" w:eastAsia="Times New Roman" w:hAnsi="Calibri" w:cs="Calibri"/>
                <w:b/>
                <w:bCs/>
                <w:color w:val="000000"/>
                <w:sz w:val="16"/>
                <w:szCs w:val="16"/>
                <w:lang w:eastAsia="es-MX"/>
              </w:rPr>
              <w:t>ml  de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Pertuzumab</w:t>
            </w:r>
            <w:proofErr w:type="spellEnd"/>
            <w:r w:rsidRPr="00944AB1">
              <w:rPr>
                <w:rFonts w:ascii="Calibri" w:eastAsia="Times New Roman" w:hAnsi="Calibri" w:cs="Calibri"/>
                <w:b/>
                <w:bCs/>
                <w:color w:val="000000"/>
                <w:sz w:val="16"/>
                <w:szCs w:val="16"/>
                <w:lang w:eastAsia="es-MX"/>
              </w:rPr>
              <w:t xml:space="preserve"> a una concentración de 30 mg /ml</w:t>
            </w:r>
          </w:p>
        </w:tc>
        <w:tc>
          <w:tcPr>
            <w:tcW w:w="631" w:type="pct"/>
            <w:tcBorders>
              <w:top w:val="nil"/>
              <w:left w:val="nil"/>
              <w:bottom w:val="single" w:sz="4" w:space="0" w:color="auto"/>
              <w:right w:val="single" w:sz="4" w:space="0" w:color="auto"/>
            </w:tcBorders>
            <w:vAlign w:val="center"/>
            <w:hideMark/>
          </w:tcPr>
          <w:p w14:paraId="5FC0165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ámpula con 14 ml</w:t>
            </w:r>
          </w:p>
        </w:tc>
        <w:tc>
          <w:tcPr>
            <w:tcW w:w="446" w:type="pct"/>
            <w:tcBorders>
              <w:top w:val="nil"/>
              <w:left w:val="nil"/>
              <w:bottom w:val="single" w:sz="4" w:space="0" w:color="auto"/>
              <w:right w:val="single" w:sz="4" w:space="0" w:color="auto"/>
            </w:tcBorders>
            <w:vAlign w:val="center"/>
            <w:hideMark/>
          </w:tcPr>
          <w:p w14:paraId="6725680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115F5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c>
          <w:tcPr>
            <w:tcW w:w="390" w:type="pct"/>
            <w:tcBorders>
              <w:top w:val="nil"/>
              <w:left w:val="nil"/>
              <w:bottom w:val="single" w:sz="4" w:space="0" w:color="auto"/>
              <w:right w:val="single" w:sz="4" w:space="0" w:color="auto"/>
            </w:tcBorders>
            <w:vAlign w:val="center"/>
            <w:hideMark/>
          </w:tcPr>
          <w:p w14:paraId="627BA28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45</w:t>
            </w:r>
          </w:p>
        </w:tc>
      </w:tr>
      <w:tr w:rsidR="00C278EC" w:rsidRPr="00944AB1" w14:paraId="7C95663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396358F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126</w:t>
            </w:r>
          </w:p>
        </w:tc>
        <w:tc>
          <w:tcPr>
            <w:tcW w:w="312" w:type="pct"/>
            <w:tcBorders>
              <w:top w:val="nil"/>
              <w:left w:val="nil"/>
              <w:bottom w:val="single" w:sz="4" w:space="0" w:color="auto"/>
              <w:right w:val="single" w:sz="4" w:space="0" w:color="auto"/>
            </w:tcBorders>
            <w:vAlign w:val="center"/>
            <w:hideMark/>
          </w:tcPr>
          <w:p w14:paraId="3359FF1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S296</w:t>
            </w:r>
          </w:p>
        </w:tc>
        <w:tc>
          <w:tcPr>
            <w:tcW w:w="1208" w:type="pct"/>
            <w:tcBorders>
              <w:top w:val="nil"/>
              <w:left w:val="nil"/>
              <w:bottom w:val="single" w:sz="4" w:space="0" w:color="auto"/>
              <w:right w:val="single" w:sz="4" w:space="0" w:color="auto"/>
            </w:tcBorders>
            <w:vAlign w:val="center"/>
            <w:hideMark/>
          </w:tcPr>
          <w:p w14:paraId="1E9CB2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Eculizumab</w:t>
            </w:r>
            <w:proofErr w:type="spellEnd"/>
            <w:r w:rsidRPr="00944AB1">
              <w:rPr>
                <w:rFonts w:ascii="Calibri" w:eastAsia="Times New Roman" w:hAnsi="Calibri" w:cs="Calibri"/>
                <w:b/>
                <w:bCs/>
                <w:color w:val="000000"/>
                <w:sz w:val="16"/>
                <w:szCs w:val="16"/>
                <w:lang w:eastAsia="es-MX"/>
              </w:rPr>
              <w:t xml:space="preserve"> (vial)</w:t>
            </w:r>
          </w:p>
        </w:tc>
        <w:tc>
          <w:tcPr>
            <w:tcW w:w="1318" w:type="pct"/>
            <w:tcBorders>
              <w:top w:val="nil"/>
              <w:left w:val="nil"/>
              <w:bottom w:val="single" w:sz="4" w:space="0" w:color="auto"/>
              <w:right w:val="single" w:sz="4" w:space="0" w:color="auto"/>
            </w:tcBorders>
            <w:vAlign w:val="center"/>
            <w:hideMark/>
          </w:tcPr>
          <w:p w14:paraId="7C6B925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de 30ml contiene 300mg de </w:t>
            </w:r>
            <w:proofErr w:type="spellStart"/>
            <w:r w:rsidRPr="00944AB1">
              <w:rPr>
                <w:rFonts w:ascii="Calibri" w:eastAsia="Times New Roman" w:hAnsi="Calibri" w:cs="Calibri"/>
                <w:b/>
                <w:bCs/>
                <w:color w:val="000000"/>
                <w:sz w:val="16"/>
                <w:szCs w:val="16"/>
                <w:lang w:eastAsia="es-MX"/>
              </w:rPr>
              <w:t>eculizumab</w:t>
            </w:r>
            <w:proofErr w:type="spellEnd"/>
            <w:r w:rsidRPr="00944AB1">
              <w:rPr>
                <w:rFonts w:ascii="Calibri" w:eastAsia="Times New Roman" w:hAnsi="Calibri" w:cs="Calibri"/>
                <w:b/>
                <w:bCs/>
                <w:color w:val="000000"/>
                <w:sz w:val="16"/>
                <w:szCs w:val="16"/>
                <w:lang w:eastAsia="es-MX"/>
              </w:rPr>
              <w:t xml:space="preserve"> (10mg/ml)</w:t>
            </w:r>
          </w:p>
        </w:tc>
        <w:tc>
          <w:tcPr>
            <w:tcW w:w="631" w:type="pct"/>
            <w:tcBorders>
              <w:top w:val="nil"/>
              <w:left w:val="nil"/>
              <w:bottom w:val="single" w:sz="4" w:space="0" w:color="auto"/>
              <w:right w:val="single" w:sz="4" w:space="0" w:color="auto"/>
            </w:tcBorders>
            <w:vAlign w:val="center"/>
            <w:hideMark/>
          </w:tcPr>
          <w:p w14:paraId="45D98CA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Vial de 30 ml</w:t>
            </w:r>
          </w:p>
        </w:tc>
        <w:tc>
          <w:tcPr>
            <w:tcW w:w="446" w:type="pct"/>
            <w:tcBorders>
              <w:top w:val="nil"/>
              <w:left w:val="nil"/>
              <w:bottom w:val="single" w:sz="4" w:space="0" w:color="auto"/>
              <w:right w:val="single" w:sz="4" w:space="0" w:color="auto"/>
            </w:tcBorders>
            <w:vAlign w:val="center"/>
            <w:hideMark/>
          </w:tcPr>
          <w:p w14:paraId="45F527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8EF9A8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4B0792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w:t>
            </w:r>
          </w:p>
        </w:tc>
      </w:tr>
      <w:tr w:rsidR="00C278EC" w:rsidRPr="00944AB1" w14:paraId="5E72404E"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0A7FABC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127</w:t>
            </w:r>
          </w:p>
        </w:tc>
        <w:tc>
          <w:tcPr>
            <w:tcW w:w="312" w:type="pct"/>
            <w:tcBorders>
              <w:top w:val="nil"/>
              <w:left w:val="nil"/>
              <w:bottom w:val="single" w:sz="4" w:space="0" w:color="auto"/>
              <w:right w:val="single" w:sz="4" w:space="0" w:color="auto"/>
            </w:tcBorders>
            <w:vAlign w:val="center"/>
            <w:hideMark/>
          </w:tcPr>
          <w:p w14:paraId="5EEE53C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S300</w:t>
            </w:r>
          </w:p>
        </w:tc>
        <w:tc>
          <w:tcPr>
            <w:tcW w:w="1208" w:type="pct"/>
            <w:tcBorders>
              <w:top w:val="nil"/>
              <w:left w:val="nil"/>
              <w:bottom w:val="single" w:sz="4" w:space="0" w:color="auto"/>
              <w:right w:val="single" w:sz="4" w:space="0" w:color="auto"/>
            </w:tcBorders>
            <w:vAlign w:val="center"/>
            <w:hideMark/>
          </w:tcPr>
          <w:p w14:paraId="7811BD2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5B919D2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300mg. </w:t>
            </w:r>
          </w:p>
        </w:tc>
        <w:tc>
          <w:tcPr>
            <w:tcW w:w="631" w:type="pct"/>
            <w:tcBorders>
              <w:top w:val="nil"/>
              <w:left w:val="nil"/>
              <w:bottom w:val="single" w:sz="4" w:space="0" w:color="auto"/>
              <w:right w:val="single" w:sz="4" w:space="0" w:color="auto"/>
            </w:tcBorders>
            <w:vAlign w:val="center"/>
            <w:hideMark/>
          </w:tcPr>
          <w:p w14:paraId="7C46352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frasco ámpula de 50ml </w:t>
            </w:r>
          </w:p>
        </w:tc>
        <w:tc>
          <w:tcPr>
            <w:tcW w:w="446" w:type="pct"/>
            <w:tcBorders>
              <w:top w:val="nil"/>
              <w:left w:val="nil"/>
              <w:bottom w:val="single" w:sz="4" w:space="0" w:color="auto"/>
              <w:right w:val="single" w:sz="4" w:space="0" w:color="auto"/>
            </w:tcBorders>
            <w:vAlign w:val="center"/>
            <w:hideMark/>
          </w:tcPr>
          <w:p w14:paraId="2C73346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5AAD1AB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38</w:t>
            </w:r>
          </w:p>
        </w:tc>
        <w:tc>
          <w:tcPr>
            <w:tcW w:w="390" w:type="pct"/>
            <w:tcBorders>
              <w:top w:val="nil"/>
              <w:left w:val="nil"/>
              <w:bottom w:val="single" w:sz="4" w:space="0" w:color="auto"/>
              <w:right w:val="single" w:sz="4" w:space="0" w:color="auto"/>
            </w:tcBorders>
            <w:vAlign w:val="center"/>
            <w:hideMark/>
          </w:tcPr>
          <w:p w14:paraId="3DE6E88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95</w:t>
            </w:r>
          </w:p>
        </w:tc>
      </w:tr>
      <w:tr w:rsidR="00C278EC" w:rsidRPr="00944AB1" w14:paraId="342C932E"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6019C6F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128</w:t>
            </w:r>
          </w:p>
        </w:tc>
        <w:tc>
          <w:tcPr>
            <w:tcW w:w="312" w:type="pct"/>
            <w:tcBorders>
              <w:top w:val="nil"/>
              <w:left w:val="nil"/>
              <w:bottom w:val="single" w:sz="4" w:space="0" w:color="auto"/>
              <w:right w:val="single" w:sz="4" w:space="0" w:color="auto"/>
            </w:tcBorders>
            <w:vAlign w:val="center"/>
            <w:hideMark/>
          </w:tcPr>
          <w:p w14:paraId="57F2579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S301</w:t>
            </w:r>
          </w:p>
        </w:tc>
        <w:tc>
          <w:tcPr>
            <w:tcW w:w="1208" w:type="pct"/>
            <w:tcBorders>
              <w:top w:val="nil"/>
              <w:left w:val="nil"/>
              <w:bottom w:val="single" w:sz="4" w:space="0" w:color="auto"/>
              <w:right w:val="single" w:sz="4" w:space="0" w:color="auto"/>
            </w:tcBorders>
            <w:vAlign w:val="center"/>
            <w:hideMark/>
          </w:tcPr>
          <w:p w14:paraId="0716B9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Emtansina</w:t>
            </w:r>
            <w:proofErr w:type="spellEnd"/>
            <w:r w:rsidRPr="00944AB1">
              <w:rPr>
                <w:rFonts w:ascii="Calibri" w:eastAsia="Times New Roman" w:hAnsi="Calibri" w:cs="Calibri"/>
                <w:b/>
                <w:bCs/>
                <w:color w:val="000000"/>
                <w:sz w:val="16"/>
                <w:szCs w:val="16"/>
                <w:lang w:eastAsia="es-MX"/>
              </w:rPr>
              <w:t xml:space="preserve"> (vial)</w:t>
            </w:r>
          </w:p>
        </w:tc>
        <w:tc>
          <w:tcPr>
            <w:tcW w:w="1318" w:type="pct"/>
            <w:tcBorders>
              <w:top w:val="nil"/>
              <w:left w:val="nil"/>
              <w:bottom w:val="single" w:sz="4" w:space="0" w:color="auto"/>
              <w:right w:val="single" w:sz="4" w:space="0" w:color="auto"/>
            </w:tcBorders>
            <w:vAlign w:val="center"/>
            <w:hideMark/>
          </w:tcPr>
          <w:p w14:paraId="0DE6DDC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160mg de </w:t>
            </w: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Emtansina</w:t>
            </w:r>
            <w:proofErr w:type="spellEnd"/>
          </w:p>
        </w:tc>
        <w:tc>
          <w:tcPr>
            <w:tcW w:w="631" w:type="pct"/>
            <w:tcBorders>
              <w:top w:val="nil"/>
              <w:left w:val="nil"/>
              <w:bottom w:val="single" w:sz="4" w:space="0" w:color="auto"/>
              <w:right w:val="single" w:sz="4" w:space="0" w:color="auto"/>
            </w:tcBorders>
            <w:vAlign w:val="center"/>
            <w:hideMark/>
          </w:tcPr>
          <w:p w14:paraId="6CD64B9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frasco</w:t>
            </w:r>
          </w:p>
        </w:tc>
        <w:tc>
          <w:tcPr>
            <w:tcW w:w="446" w:type="pct"/>
            <w:tcBorders>
              <w:top w:val="nil"/>
              <w:left w:val="nil"/>
              <w:bottom w:val="single" w:sz="4" w:space="0" w:color="auto"/>
              <w:right w:val="single" w:sz="4" w:space="0" w:color="auto"/>
            </w:tcBorders>
            <w:vAlign w:val="center"/>
            <w:hideMark/>
          </w:tcPr>
          <w:p w14:paraId="741DEFA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3B8110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w:t>
            </w:r>
          </w:p>
        </w:tc>
        <w:tc>
          <w:tcPr>
            <w:tcW w:w="390" w:type="pct"/>
            <w:tcBorders>
              <w:top w:val="nil"/>
              <w:left w:val="nil"/>
              <w:bottom w:val="single" w:sz="4" w:space="0" w:color="auto"/>
              <w:right w:val="single" w:sz="4" w:space="0" w:color="auto"/>
            </w:tcBorders>
            <w:vAlign w:val="center"/>
            <w:hideMark/>
          </w:tcPr>
          <w:p w14:paraId="61527A5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26</w:t>
            </w:r>
          </w:p>
        </w:tc>
      </w:tr>
      <w:tr w:rsidR="00C278EC" w:rsidRPr="00944AB1" w14:paraId="34ED3764"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D17264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129</w:t>
            </w:r>
          </w:p>
        </w:tc>
        <w:tc>
          <w:tcPr>
            <w:tcW w:w="312" w:type="pct"/>
            <w:tcBorders>
              <w:top w:val="nil"/>
              <w:left w:val="nil"/>
              <w:bottom w:val="single" w:sz="4" w:space="0" w:color="auto"/>
              <w:right w:val="single" w:sz="4" w:space="0" w:color="auto"/>
            </w:tcBorders>
            <w:vAlign w:val="center"/>
            <w:hideMark/>
          </w:tcPr>
          <w:p w14:paraId="6C25229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S303</w:t>
            </w:r>
          </w:p>
        </w:tc>
        <w:tc>
          <w:tcPr>
            <w:tcW w:w="1208" w:type="pct"/>
            <w:tcBorders>
              <w:top w:val="nil"/>
              <w:left w:val="nil"/>
              <w:bottom w:val="single" w:sz="4" w:space="0" w:color="auto"/>
              <w:right w:val="single" w:sz="4" w:space="0" w:color="auto"/>
            </w:tcBorders>
            <w:vAlign w:val="center"/>
            <w:hideMark/>
          </w:tcPr>
          <w:p w14:paraId="67AD44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Ipilimumab (ámpula)</w:t>
            </w:r>
          </w:p>
        </w:tc>
        <w:tc>
          <w:tcPr>
            <w:tcW w:w="1318" w:type="pct"/>
            <w:tcBorders>
              <w:top w:val="nil"/>
              <w:left w:val="nil"/>
              <w:bottom w:val="single" w:sz="4" w:space="0" w:color="auto"/>
              <w:right w:val="single" w:sz="4" w:space="0" w:color="auto"/>
            </w:tcBorders>
            <w:vAlign w:val="center"/>
            <w:hideMark/>
          </w:tcPr>
          <w:p w14:paraId="7D29417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Ipilimumab 50 mg,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10 ml</w:t>
            </w:r>
          </w:p>
        </w:tc>
        <w:tc>
          <w:tcPr>
            <w:tcW w:w="631" w:type="pct"/>
            <w:tcBorders>
              <w:top w:val="nil"/>
              <w:left w:val="nil"/>
              <w:bottom w:val="single" w:sz="4" w:space="0" w:color="auto"/>
              <w:right w:val="single" w:sz="4" w:space="0" w:color="auto"/>
            </w:tcBorders>
            <w:vAlign w:val="center"/>
            <w:hideMark/>
          </w:tcPr>
          <w:p w14:paraId="32C0FB5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frasco con ámpula de 50mg /10 ml</w:t>
            </w:r>
          </w:p>
        </w:tc>
        <w:tc>
          <w:tcPr>
            <w:tcW w:w="446" w:type="pct"/>
            <w:tcBorders>
              <w:top w:val="nil"/>
              <w:left w:val="nil"/>
              <w:bottom w:val="single" w:sz="4" w:space="0" w:color="auto"/>
              <w:right w:val="single" w:sz="4" w:space="0" w:color="auto"/>
            </w:tcBorders>
            <w:vAlign w:val="center"/>
            <w:hideMark/>
          </w:tcPr>
          <w:p w14:paraId="30784BA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1FAD48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90" w:type="pct"/>
            <w:tcBorders>
              <w:top w:val="nil"/>
              <w:left w:val="nil"/>
              <w:bottom w:val="single" w:sz="4" w:space="0" w:color="auto"/>
              <w:right w:val="single" w:sz="4" w:space="0" w:color="auto"/>
            </w:tcBorders>
            <w:vAlign w:val="center"/>
            <w:hideMark/>
          </w:tcPr>
          <w:p w14:paraId="5EB7315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r>
      <w:tr w:rsidR="00C278EC" w:rsidRPr="00944AB1" w14:paraId="202BB08E"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0B72CE2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130</w:t>
            </w:r>
          </w:p>
        </w:tc>
        <w:tc>
          <w:tcPr>
            <w:tcW w:w="312" w:type="pct"/>
            <w:tcBorders>
              <w:top w:val="nil"/>
              <w:left w:val="nil"/>
              <w:bottom w:val="single" w:sz="4" w:space="0" w:color="auto"/>
              <w:right w:val="single" w:sz="4" w:space="0" w:color="auto"/>
            </w:tcBorders>
            <w:vAlign w:val="center"/>
            <w:hideMark/>
          </w:tcPr>
          <w:p w14:paraId="4E5C357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S304</w:t>
            </w:r>
          </w:p>
        </w:tc>
        <w:tc>
          <w:tcPr>
            <w:tcW w:w="1208" w:type="pct"/>
            <w:tcBorders>
              <w:top w:val="nil"/>
              <w:left w:val="nil"/>
              <w:bottom w:val="single" w:sz="4" w:space="0" w:color="auto"/>
              <w:right w:val="single" w:sz="4" w:space="0" w:color="auto"/>
            </w:tcBorders>
            <w:vAlign w:val="center"/>
            <w:hideMark/>
          </w:tcPr>
          <w:p w14:paraId="427BFB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Enzalulutamida</w:t>
            </w:r>
            <w:proofErr w:type="spellEnd"/>
            <w:r w:rsidRPr="00944AB1">
              <w:rPr>
                <w:rFonts w:ascii="Calibri" w:eastAsia="Times New Roman" w:hAnsi="Calibri" w:cs="Calibri"/>
                <w:b/>
                <w:bCs/>
                <w:color w:val="000000"/>
                <w:sz w:val="16"/>
                <w:szCs w:val="16"/>
                <w:lang w:eastAsia="es-MX"/>
              </w:rPr>
              <w:t xml:space="preserve"> 40 mg Cápsulas</w:t>
            </w:r>
          </w:p>
        </w:tc>
        <w:tc>
          <w:tcPr>
            <w:tcW w:w="1318" w:type="pct"/>
            <w:tcBorders>
              <w:top w:val="nil"/>
              <w:left w:val="nil"/>
              <w:bottom w:val="single" w:sz="4" w:space="0" w:color="auto"/>
              <w:right w:val="single" w:sz="4" w:space="0" w:color="auto"/>
            </w:tcBorders>
            <w:vAlign w:val="center"/>
            <w:hideMark/>
          </w:tcPr>
          <w:p w14:paraId="295961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contiene 40 mg. De </w:t>
            </w:r>
            <w:proofErr w:type="spellStart"/>
            <w:r w:rsidRPr="00944AB1">
              <w:rPr>
                <w:rFonts w:ascii="Calibri" w:eastAsia="Times New Roman" w:hAnsi="Calibri" w:cs="Calibri"/>
                <w:b/>
                <w:bCs/>
                <w:color w:val="000000"/>
                <w:sz w:val="16"/>
                <w:szCs w:val="16"/>
                <w:lang w:eastAsia="es-MX"/>
              </w:rPr>
              <w:t>enzalulutamida</w:t>
            </w:r>
            <w:proofErr w:type="spellEnd"/>
          </w:p>
        </w:tc>
        <w:tc>
          <w:tcPr>
            <w:tcW w:w="631" w:type="pct"/>
            <w:tcBorders>
              <w:top w:val="nil"/>
              <w:left w:val="nil"/>
              <w:bottom w:val="single" w:sz="4" w:space="0" w:color="auto"/>
              <w:right w:val="single" w:sz="4" w:space="0" w:color="auto"/>
            </w:tcBorders>
            <w:vAlign w:val="center"/>
            <w:hideMark/>
          </w:tcPr>
          <w:p w14:paraId="64F7B90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120 cápsulas</w:t>
            </w:r>
          </w:p>
        </w:tc>
        <w:tc>
          <w:tcPr>
            <w:tcW w:w="446" w:type="pct"/>
            <w:tcBorders>
              <w:top w:val="nil"/>
              <w:left w:val="nil"/>
              <w:bottom w:val="single" w:sz="4" w:space="0" w:color="auto"/>
              <w:right w:val="single" w:sz="4" w:space="0" w:color="auto"/>
            </w:tcBorders>
            <w:vAlign w:val="center"/>
            <w:hideMark/>
          </w:tcPr>
          <w:p w14:paraId="0E82B98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8155F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26</w:t>
            </w:r>
          </w:p>
        </w:tc>
        <w:tc>
          <w:tcPr>
            <w:tcW w:w="390" w:type="pct"/>
            <w:tcBorders>
              <w:top w:val="nil"/>
              <w:left w:val="nil"/>
              <w:bottom w:val="single" w:sz="4" w:space="0" w:color="auto"/>
              <w:right w:val="single" w:sz="4" w:space="0" w:color="auto"/>
            </w:tcBorders>
            <w:vAlign w:val="center"/>
            <w:hideMark/>
          </w:tcPr>
          <w:p w14:paraId="76F496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66</w:t>
            </w:r>
          </w:p>
        </w:tc>
      </w:tr>
      <w:tr w:rsidR="00C278EC" w:rsidRPr="00944AB1" w14:paraId="16DB795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7210BB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131</w:t>
            </w:r>
          </w:p>
        </w:tc>
        <w:tc>
          <w:tcPr>
            <w:tcW w:w="312" w:type="pct"/>
            <w:tcBorders>
              <w:top w:val="nil"/>
              <w:left w:val="nil"/>
              <w:bottom w:val="single" w:sz="4" w:space="0" w:color="auto"/>
              <w:right w:val="single" w:sz="4" w:space="0" w:color="auto"/>
            </w:tcBorders>
            <w:vAlign w:val="center"/>
            <w:hideMark/>
          </w:tcPr>
          <w:p w14:paraId="59CBDE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S312</w:t>
            </w:r>
          </w:p>
        </w:tc>
        <w:tc>
          <w:tcPr>
            <w:tcW w:w="1208" w:type="pct"/>
            <w:tcBorders>
              <w:top w:val="nil"/>
              <w:left w:val="nil"/>
              <w:bottom w:val="single" w:sz="4" w:space="0" w:color="auto"/>
              <w:right w:val="single" w:sz="4" w:space="0" w:color="auto"/>
            </w:tcBorders>
            <w:vAlign w:val="center"/>
            <w:hideMark/>
          </w:tcPr>
          <w:p w14:paraId="7D1444C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Regorafenib (comprimidos)</w:t>
            </w:r>
          </w:p>
        </w:tc>
        <w:tc>
          <w:tcPr>
            <w:tcW w:w="1318" w:type="pct"/>
            <w:tcBorders>
              <w:top w:val="nil"/>
              <w:left w:val="nil"/>
              <w:bottom w:val="single" w:sz="4" w:space="0" w:color="auto"/>
              <w:right w:val="single" w:sz="4" w:space="0" w:color="auto"/>
            </w:tcBorders>
            <w:vAlign w:val="center"/>
            <w:hideMark/>
          </w:tcPr>
          <w:p w14:paraId="0D9EEB5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comprimido contiene Regorafenib, 40 mg</w:t>
            </w:r>
          </w:p>
        </w:tc>
        <w:tc>
          <w:tcPr>
            <w:tcW w:w="631" w:type="pct"/>
            <w:tcBorders>
              <w:top w:val="nil"/>
              <w:left w:val="nil"/>
              <w:bottom w:val="single" w:sz="4" w:space="0" w:color="auto"/>
              <w:right w:val="single" w:sz="4" w:space="0" w:color="auto"/>
            </w:tcBorders>
            <w:vAlign w:val="center"/>
            <w:hideMark/>
          </w:tcPr>
          <w:p w14:paraId="24B673A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c/1 frasco de 28 </w:t>
            </w:r>
            <w:proofErr w:type="gramStart"/>
            <w:r w:rsidRPr="00944AB1">
              <w:rPr>
                <w:rFonts w:ascii="Calibri" w:eastAsia="Times New Roman" w:hAnsi="Calibri" w:cs="Calibri"/>
                <w:b/>
                <w:bCs/>
                <w:color w:val="000000"/>
                <w:sz w:val="16"/>
                <w:szCs w:val="16"/>
                <w:lang w:eastAsia="es-MX"/>
              </w:rPr>
              <w:t>comprimidos  40</w:t>
            </w:r>
            <w:proofErr w:type="gramEnd"/>
            <w:r w:rsidRPr="00944AB1">
              <w:rPr>
                <w:rFonts w:ascii="Calibri" w:eastAsia="Times New Roman" w:hAnsi="Calibri" w:cs="Calibri"/>
                <w:b/>
                <w:bCs/>
                <w:color w:val="000000"/>
                <w:sz w:val="16"/>
                <w:szCs w:val="16"/>
                <w:lang w:eastAsia="es-MX"/>
              </w:rPr>
              <w:t xml:space="preserve"> mg</w:t>
            </w:r>
          </w:p>
        </w:tc>
        <w:tc>
          <w:tcPr>
            <w:tcW w:w="446" w:type="pct"/>
            <w:tcBorders>
              <w:top w:val="nil"/>
              <w:left w:val="nil"/>
              <w:bottom w:val="single" w:sz="4" w:space="0" w:color="auto"/>
              <w:right w:val="single" w:sz="4" w:space="0" w:color="auto"/>
            </w:tcBorders>
            <w:vAlign w:val="center"/>
            <w:hideMark/>
          </w:tcPr>
          <w:p w14:paraId="067F460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BAE402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46DFE83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r>
      <w:tr w:rsidR="00C278EC" w:rsidRPr="00944AB1" w14:paraId="0C33A803"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7CCADAC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132</w:t>
            </w:r>
          </w:p>
        </w:tc>
        <w:tc>
          <w:tcPr>
            <w:tcW w:w="312" w:type="pct"/>
            <w:tcBorders>
              <w:top w:val="nil"/>
              <w:left w:val="nil"/>
              <w:bottom w:val="single" w:sz="4" w:space="0" w:color="auto"/>
              <w:right w:val="single" w:sz="4" w:space="0" w:color="auto"/>
            </w:tcBorders>
            <w:vAlign w:val="center"/>
            <w:hideMark/>
          </w:tcPr>
          <w:p w14:paraId="0D377B1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S321</w:t>
            </w:r>
          </w:p>
        </w:tc>
        <w:tc>
          <w:tcPr>
            <w:tcW w:w="1208" w:type="pct"/>
            <w:tcBorders>
              <w:top w:val="nil"/>
              <w:left w:val="nil"/>
              <w:bottom w:val="single" w:sz="4" w:space="0" w:color="auto"/>
              <w:right w:val="single" w:sz="4" w:space="0" w:color="auto"/>
            </w:tcBorders>
            <w:vAlign w:val="center"/>
            <w:hideMark/>
          </w:tcPr>
          <w:p w14:paraId="24797B1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Palbociclib</w:t>
            </w:r>
            <w:proofErr w:type="spellEnd"/>
            <w:r w:rsidRPr="00944AB1">
              <w:rPr>
                <w:rFonts w:ascii="Calibri" w:eastAsia="Times New Roman" w:hAnsi="Calibri" w:cs="Calibri"/>
                <w:b/>
                <w:bCs/>
                <w:color w:val="000000"/>
                <w:sz w:val="16"/>
                <w:szCs w:val="16"/>
                <w:lang w:eastAsia="es-MX"/>
              </w:rPr>
              <w:t xml:space="preserve"> (cápsula) </w:t>
            </w:r>
          </w:p>
        </w:tc>
        <w:tc>
          <w:tcPr>
            <w:tcW w:w="1318" w:type="pct"/>
            <w:tcBorders>
              <w:top w:val="nil"/>
              <w:left w:val="nil"/>
              <w:bottom w:val="single" w:sz="4" w:space="0" w:color="auto"/>
              <w:right w:val="single" w:sz="4" w:space="0" w:color="auto"/>
            </w:tcBorders>
            <w:vAlign w:val="center"/>
            <w:hideMark/>
          </w:tcPr>
          <w:p w14:paraId="63731BF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w:t>
            </w:r>
            <w:proofErr w:type="gramStart"/>
            <w:r w:rsidRPr="00944AB1">
              <w:rPr>
                <w:rFonts w:ascii="Calibri" w:eastAsia="Times New Roman" w:hAnsi="Calibri" w:cs="Calibri"/>
                <w:b/>
                <w:bCs/>
                <w:color w:val="000000"/>
                <w:sz w:val="16"/>
                <w:szCs w:val="16"/>
                <w:lang w:eastAsia="es-MX"/>
              </w:rPr>
              <w:t>cápsula  contiene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palbociclib</w:t>
            </w:r>
            <w:proofErr w:type="spellEnd"/>
            <w:r w:rsidRPr="00944AB1">
              <w:rPr>
                <w:rFonts w:ascii="Calibri" w:eastAsia="Times New Roman" w:hAnsi="Calibri" w:cs="Calibri"/>
                <w:b/>
                <w:bCs/>
                <w:color w:val="000000"/>
                <w:sz w:val="16"/>
                <w:szCs w:val="16"/>
                <w:lang w:eastAsia="es-MX"/>
              </w:rPr>
              <w:t xml:space="preserve"> 125 mg </w:t>
            </w:r>
          </w:p>
        </w:tc>
        <w:tc>
          <w:tcPr>
            <w:tcW w:w="631" w:type="pct"/>
            <w:tcBorders>
              <w:top w:val="nil"/>
              <w:left w:val="nil"/>
              <w:bottom w:val="single" w:sz="4" w:space="0" w:color="auto"/>
              <w:right w:val="single" w:sz="4" w:space="0" w:color="auto"/>
            </w:tcBorders>
            <w:vAlign w:val="center"/>
            <w:hideMark/>
          </w:tcPr>
          <w:p w14:paraId="520560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frasco </w:t>
            </w:r>
            <w:proofErr w:type="gramStart"/>
            <w:r w:rsidRPr="00944AB1">
              <w:rPr>
                <w:rFonts w:ascii="Calibri" w:eastAsia="Times New Roman" w:hAnsi="Calibri" w:cs="Calibri"/>
                <w:b/>
                <w:bCs/>
                <w:color w:val="000000"/>
                <w:sz w:val="16"/>
                <w:szCs w:val="16"/>
                <w:lang w:eastAsia="es-MX"/>
              </w:rPr>
              <w:t>de  21</w:t>
            </w:r>
            <w:proofErr w:type="gramEnd"/>
            <w:r w:rsidRPr="00944AB1">
              <w:rPr>
                <w:rFonts w:ascii="Calibri" w:eastAsia="Times New Roman" w:hAnsi="Calibri" w:cs="Calibri"/>
                <w:b/>
                <w:bCs/>
                <w:color w:val="000000"/>
                <w:sz w:val="16"/>
                <w:szCs w:val="16"/>
                <w:lang w:eastAsia="es-MX"/>
              </w:rPr>
              <w:t xml:space="preserve"> cápsulas</w:t>
            </w:r>
          </w:p>
        </w:tc>
        <w:tc>
          <w:tcPr>
            <w:tcW w:w="446" w:type="pct"/>
            <w:tcBorders>
              <w:top w:val="nil"/>
              <w:left w:val="nil"/>
              <w:bottom w:val="single" w:sz="4" w:space="0" w:color="auto"/>
              <w:right w:val="single" w:sz="4" w:space="0" w:color="auto"/>
            </w:tcBorders>
            <w:vAlign w:val="center"/>
            <w:hideMark/>
          </w:tcPr>
          <w:p w14:paraId="334478D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4DCE78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09AB50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9</w:t>
            </w:r>
          </w:p>
        </w:tc>
      </w:tr>
      <w:tr w:rsidR="00C278EC" w:rsidRPr="00944AB1" w14:paraId="5D583E03"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4C1240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133</w:t>
            </w:r>
          </w:p>
        </w:tc>
        <w:tc>
          <w:tcPr>
            <w:tcW w:w="312" w:type="pct"/>
            <w:tcBorders>
              <w:top w:val="nil"/>
              <w:left w:val="nil"/>
              <w:bottom w:val="single" w:sz="4" w:space="0" w:color="auto"/>
              <w:right w:val="single" w:sz="4" w:space="0" w:color="auto"/>
            </w:tcBorders>
            <w:vAlign w:val="center"/>
            <w:hideMark/>
          </w:tcPr>
          <w:p w14:paraId="708EF49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S323</w:t>
            </w:r>
          </w:p>
        </w:tc>
        <w:tc>
          <w:tcPr>
            <w:tcW w:w="1208" w:type="pct"/>
            <w:tcBorders>
              <w:top w:val="nil"/>
              <w:left w:val="nil"/>
              <w:bottom w:val="single" w:sz="4" w:space="0" w:color="auto"/>
              <w:right w:val="single" w:sz="4" w:space="0" w:color="auto"/>
            </w:tcBorders>
            <w:vAlign w:val="center"/>
            <w:hideMark/>
          </w:tcPr>
          <w:p w14:paraId="3749D72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Nivolumab</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26CF3FD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w:t>
            </w:r>
            <w:proofErr w:type="spellStart"/>
            <w:r w:rsidRPr="00944AB1">
              <w:rPr>
                <w:rFonts w:ascii="Calibri" w:eastAsia="Times New Roman" w:hAnsi="Calibri" w:cs="Calibri"/>
                <w:b/>
                <w:bCs/>
                <w:color w:val="000000"/>
                <w:sz w:val="16"/>
                <w:szCs w:val="16"/>
                <w:lang w:eastAsia="es-MX"/>
              </w:rPr>
              <w:t>Nivolumab</w:t>
            </w:r>
            <w:proofErr w:type="spellEnd"/>
            <w:r w:rsidRPr="00944AB1">
              <w:rPr>
                <w:rFonts w:ascii="Calibri" w:eastAsia="Times New Roman" w:hAnsi="Calibri" w:cs="Calibri"/>
                <w:b/>
                <w:bCs/>
                <w:color w:val="000000"/>
                <w:sz w:val="16"/>
                <w:szCs w:val="16"/>
                <w:lang w:eastAsia="es-MX"/>
              </w:rPr>
              <w:t xml:space="preserve"> 40 mg en 4 ml</w:t>
            </w:r>
          </w:p>
        </w:tc>
        <w:tc>
          <w:tcPr>
            <w:tcW w:w="631" w:type="pct"/>
            <w:tcBorders>
              <w:top w:val="nil"/>
              <w:left w:val="nil"/>
              <w:bottom w:val="single" w:sz="4" w:space="0" w:color="auto"/>
              <w:right w:val="single" w:sz="4" w:space="0" w:color="auto"/>
            </w:tcBorders>
            <w:vAlign w:val="center"/>
            <w:hideMark/>
          </w:tcPr>
          <w:p w14:paraId="77D10B0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vial</w:t>
            </w:r>
          </w:p>
        </w:tc>
        <w:tc>
          <w:tcPr>
            <w:tcW w:w="446" w:type="pct"/>
            <w:tcBorders>
              <w:top w:val="nil"/>
              <w:left w:val="nil"/>
              <w:bottom w:val="single" w:sz="4" w:space="0" w:color="auto"/>
              <w:right w:val="single" w:sz="4" w:space="0" w:color="auto"/>
            </w:tcBorders>
            <w:vAlign w:val="center"/>
            <w:hideMark/>
          </w:tcPr>
          <w:p w14:paraId="29A1B37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B6D8EB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26</w:t>
            </w:r>
          </w:p>
        </w:tc>
        <w:tc>
          <w:tcPr>
            <w:tcW w:w="390" w:type="pct"/>
            <w:tcBorders>
              <w:top w:val="nil"/>
              <w:left w:val="nil"/>
              <w:bottom w:val="single" w:sz="4" w:space="0" w:color="auto"/>
              <w:right w:val="single" w:sz="4" w:space="0" w:color="auto"/>
            </w:tcBorders>
            <w:vAlign w:val="center"/>
            <w:hideMark/>
          </w:tcPr>
          <w:p w14:paraId="7508600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66</w:t>
            </w:r>
          </w:p>
        </w:tc>
      </w:tr>
      <w:tr w:rsidR="00C278EC" w:rsidRPr="00944AB1" w14:paraId="47250F60"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1D4FDAB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134</w:t>
            </w:r>
          </w:p>
        </w:tc>
        <w:tc>
          <w:tcPr>
            <w:tcW w:w="312" w:type="pct"/>
            <w:tcBorders>
              <w:top w:val="nil"/>
              <w:left w:val="nil"/>
              <w:bottom w:val="single" w:sz="4" w:space="0" w:color="auto"/>
              <w:right w:val="single" w:sz="4" w:space="0" w:color="auto"/>
            </w:tcBorders>
            <w:vAlign w:val="center"/>
            <w:hideMark/>
          </w:tcPr>
          <w:p w14:paraId="1B86B8A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S324</w:t>
            </w:r>
          </w:p>
        </w:tc>
        <w:tc>
          <w:tcPr>
            <w:tcW w:w="1208" w:type="pct"/>
            <w:tcBorders>
              <w:top w:val="nil"/>
              <w:left w:val="nil"/>
              <w:bottom w:val="single" w:sz="4" w:space="0" w:color="auto"/>
              <w:right w:val="single" w:sz="4" w:space="0" w:color="auto"/>
            </w:tcBorders>
            <w:vAlign w:val="center"/>
            <w:hideMark/>
          </w:tcPr>
          <w:p w14:paraId="1A67E45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Nivolumab</w:t>
            </w:r>
            <w:proofErr w:type="spellEnd"/>
            <w:r w:rsidRPr="00944AB1">
              <w:rPr>
                <w:rFonts w:ascii="Calibri" w:eastAsia="Times New Roman" w:hAnsi="Calibri" w:cs="Calibri"/>
                <w:b/>
                <w:bCs/>
                <w:color w:val="000000"/>
                <w:sz w:val="16"/>
                <w:szCs w:val="16"/>
                <w:lang w:eastAsia="es-MX"/>
              </w:rPr>
              <w:t xml:space="preserve"> (Solución inyectable)</w:t>
            </w:r>
          </w:p>
        </w:tc>
        <w:tc>
          <w:tcPr>
            <w:tcW w:w="1318" w:type="pct"/>
            <w:tcBorders>
              <w:top w:val="nil"/>
              <w:left w:val="nil"/>
              <w:bottom w:val="single" w:sz="4" w:space="0" w:color="auto"/>
              <w:right w:val="single" w:sz="4" w:space="0" w:color="auto"/>
            </w:tcBorders>
            <w:vAlign w:val="center"/>
            <w:hideMark/>
          </w:tcPr>
          <w:p w14:paraId="1EB0DF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w:t>
            </w:r>
            <w:proofErr w:type="spellStart"/>
            <w:r w:rsidRPr="00944AB1">
              <w:rPr>
                <w:rFonts w:ascii="Calibri" w:eastAsia="Times New Roman" w:hAnsi="Calibri" w:cs="Calibri"/>
                <w:b/>
                <w:bCs/>
                <w:color w:val="000000"/>
                <w:sz w:val="16"/>
                <w:szCs w:val="16"/>
                <w:lang w:eastAsia="es-MX"/>
              </w:rPr>
              <w:t>Nivolumab</w:t>
            </w:r>
            <w:proofErr w:type="spellEnd"/>
            <w:r w:rsidRPr="00944AB1">
              <w:rPr>
                <w:rFonts w:ascii="Calibri" w:eastAsia="Times New Roman" w:hAnsi="Calibri" w:cs="Calibri"/>
                <w:b/>
                <w:bCs/>
                <w:color w:val="000000"/>
                <w:sz w:val="16"/>
                <w:szCs w:val="16"/>
                <w:lang w:eastAsia="es-MX"/>
              </w:rPr>
              <w:t xml:space="preserve"> 100 mg en 10 ml</w:t>
            </w:r>
          </w:p>
        </w:tc>
        <w:tc>
          <w:tcPr>
            <w:tcW w:w="631" w:type="pct"/>
            <w:tcBorders>
              <w:top w:val="nil"/>
              <w:left w:val="nil"/>
              <w:bottom w:val="single" w:sz="4" w:space="0" w:color="auto"/>
              <w:right w:val="single" w:sz="4" w:space="0" w:color="auto"/>
            </w:tcBorders>
            <w:vAlign w:val="center"/>
            <w:hideMark/>
          </w:tcPr>
          <w:p w14:paraId="0274C36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vial</w:t>
            </w:r>
          </w:p>
        </w:tc>
        <w:tc>
          <w:tcPr>
            <w:tcW w:w="446" w:type="pct"/>
            <w:tcBorders>
              <w:top w:val="nil"/>
              <w:left w:val="nil"/>
              <w:bottom w:val="single" w:sz="4" w:space="0" w:color="auto"/>
              <w:right w:val="single" w:sz="4" w:space="0" w:color="auto"/>
            </w:tcBorders>
            <w:vAlign w:val="center"/>
            <w:hideMark/>
          </w:tcPr>
          <w:p w14:paraId="547831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214118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53</w:t>
            </w:r>
          </w:p>
        </w:tc>
        <w:tc>
          <w:tcPr>
            <w:tcW w:w="390" w:type="pct"/>
            <w:tcBorders>
              <w:top w:val="nil"/>
              <w:left w:val="nil"/>
              <w:bottom w:val="single" w:sz="4" w:space="0" w:color="auto"/>
              <w:right w:val="single" w:sz="4" w:space="0" w:color="auto"/>
            </w:tcBorders>
            <w:vAlign w:val="center"/>
            <w:hideMark/>
          </w:tcPr>
          <w:p w14:paraId="76F243E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131</w:t>
            </w:r>
          </w:p>
        </w:tc>
      </w:tr>
      <w:tr w:rsidR="00C278EC" w:rsidRPr="00944AB1" w14:paraId="58FD8B96"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73CBB0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135</w:t>
            </w:r>
          </w:p>
        </w:tc>
        <w:tc>
          <w:tcPr>
            <w:tcW w:w="312" w:type="pct"/>
            <w:tcBorders>
              <w:top w:val="nil"/>
              <w:left w:val="nil"/>
              <w:bottom w:val="single" w:sz="4" w:space="0" w:color="auto"/>
              <w:right w:val="single" w:sz="4" w:space="0" w:color="auto"/>
            </w:tcBorders>
            <w:vAlign w:val="center"/>
            <w:hideMark/>
          </w:tcPr>
          <w:p w14:paraId="684ECF1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S325</w:t>
            </w:r>
          </w:p>
        </w:tc>
        <w:tc>
          <w:tcPr>
            <w:tcW w:w="1208" w:type="pct"/>
            <w:tcBorders>
              <w:top w:val="nil"/>
              <w:left w:val="nil"/>
              <w:bottom w:val="single" w:sz="4" w:space="0" w:color="auto"/>
              <w:right w:val="single" w:sz="4" w:space="0" w:color="auto"/>
            </w:tcBorders>
            <w:vAlign w:val="center"/>
            <w:hideMark/>
          </w:tcPr>
          <w:p w14:paraId="326B3CF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Palbociclib</w:t>
            </w:r>
            <w:proofErr w:type="spellEnd"/>
            <w:r w:rsidRPr="00944AB1">
              <w:rPr>
                <w:rFonts w:ascii="Calibri" w:eastAsia="Times New Roman" w:hAnsi="Calibri" w:cs="Calibri"/>
                <w:b/>
                <w:bCs/>
                <w:color w:val="000000"/>
                <w:sz w:val="16"/>
                <w:szCs w:val="16"/>
                <w:lang w:eastAsia="es-MX"/>
              </w:rPr>
              <w:t xml:space="preserve"> (cápsula) </w:t>
            </w:r>
          </w:p>
        </w:tc>
        <w:tc>
          <w:tcPr>
            <w:tcW w:w="1318" w:type="pct"/>
            <w:tcBorders>
              <w:top w:val="nil"/>
              <w:left w:val="nil"/>
              <w:bottom w:val="single" w:sz="4" w:space="0" w:color="auto"/>
              <w:right w:val="single" w:sz="4" w:space="0" w:color="auto"/>
            </w:tcBorders>
            <w:vAlign w:val="center"/>
            <w:hideMark/>
          </w:tcPr>
          <w:p w14:paraId="570E652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w:t>
            </w:r>
            <w:proofErr w:type="gramStart"/>
            <w:r w:rsidRPr="00944AB1">
              <w:rPr>
                <w:rFonts w:ascii="Calibri" w:eastAsia="Times New Roman" w:hAnsi="Calibri" w:cs="Calibri"/>
                <w:b/>
                <w:bCs/>
                <w:color w:val="000000"/>
                <w:sz w:val="16"/>
                <w:szCs w:val="16"/>
                <w:lang w:eastAsia="es-MX"/>
              </w:rPr>
              <w:t>cápsula  contiene</w:t>
            </w:r>
            <w:proofErr w:type="gram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palbociclib</w:t>
            </w:r>
            <w:proofErr w:type="spellEnd"/>
            <w:r w:rsidRPr="00944AB1">
              <w:rPr>
                <w:rFonts w:ascii="Calibri" w:eastAsia="Times New Roman" w:hAnsi="Calibri" w:cs="Calibri"/>
                <w:b/>
                <w:bCs/>
                <w:color w:val="000000"/>
                <w:sz w:val="16"/>
                <w:szCs w:val="16"/>
                <w:lang w:eastAsia="es-MX"/>
              </w:rPr>
              <w:t xml:space="preserve"> 100 mg </w:t>
            </w:r>
          </w:p>
        </w:tc>
        <w:tc>
          <w:tcPr>
            <w:tcW w:w="631" w:type="pct"/>
            <w:tcBorders>
              <w:top w:val="nil"/>
              <w:left w:val="nil"/>
              <w:bottom w:val="single" w:sz="4" w:space="0" w:color="auto"/>
              <w:right w:val="single" w:sz="4" w:space="0" w:color="auto"/>
            </w:tcBorders>
            <w:vAlign w:val="center"/>
            <w:hideMark/>
          </w:tcPr>
          <w:p w14:paraId="5E4BADC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frasco </w:t>
            </w:r>
            <w:proofErr w:type="gramStart"/>
            <w:r w:rsidRPr="00944AB1">
              <w:rPr>
                <w:rFonts w:ascii="Calibri" w:eastAsia="Times New Roman" w:hAnsi="Calibri" w:cs="Calibri"/>
                <w:b/>
                <w:bCs/>
                <w:color w:val="000000"/>
                <w:sz w:val="16"/>
                <w:szCs w:val="16"/>
                <w:lang w:eastAsia="es-MX"/>
              </w:rPr>
              <w:t>de  21</w:t>
            </w:r>
            <w:proofErr w:type="gramEnd"/>
            <w:r w:rsidRPr="00944AB1">
              <w:rPr>
                <w:rFonts w:ascii="Calibri" w:eastAsia="Times New Roman" w:hAnsi="Calibri" w:cs="Calibri"/>
                <w:b/>
                <w:bCs/>
                <w:color w:val="000000"/>
                <w:sz w:val="16"/>
                <w:szCs w:val="16"/>
                <w:lang w:eastAsia="es-MX"/>
              </w:rPr>
              <w:t xml:space="preserve"> cápsulas</w:t>
            </w:r>
          </w:p>
        </w:tc>
        <w:tc>
          <w:tcPr>
            <w:tcW w:w="446" w:type="pct"/>
            <w:tcBorders>
              <w:top w:val="nil"/>
              <w:left w:val="nil"/>
              <w:bottom w:val="single" w:sz="4" w:space="0" w:color="auto"/>
              <w:right w:val="single" w:sz="4" w:space="0" w:color="auto"/>
            </w:tcBorders>
            <w:vAlign w:val="center"/>
            <w:hideMark/>
          </w:tcPr>
          <w:p w14:paraId="1856D45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61C925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c>
          <w:tcPr>
            <w:tcW w:w="390" w:type="pct"/>
            <w:tcBorders>
              <w:top w:val="nil"/>
              <w:left w:val="nil"/>
              <w:bottom w:val="single" w:sz="4" w:space="0" w:color="auto"/>
              <w:right w:val="single" w:sz="4" w:space="0" w:color="auto"/>
            </w:tcBorders>
            <w:vAlign w:val="center"/>
            <w:hideMark/>
          </w:tcPr>
          <w:p w14:paraId="2126650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r>
      <w:tr w:rsidR="00C278EC" w:rsidRPr="00944AB1" w14:paraId="21D8AA5F"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11E0EA7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136</w:t>
            </w:r>
          </w:p>
        </w:tc>
        <w:tc>
          <w:tcPr>
            <w:tcW w:w="312" w:type="pct"/>
            <w:tcBorders>
              <w:top w:val="nil"/>
              <w:left w:val="nil"/>
              <w:bottom w:val="single" w:sz="4" w:space="0" w:color="auto"/>
              <w:right w:val="single" w:sz="4" w:space="0" w:color="auto"/>
            </w:tcBorders>
            <w:vAlign w:val="center"/>
            <w:hideMark/>
          </w:tcPr>
          <w:p w14:paraId="7C906D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S326</w:t>
            </w:r>
          </w:p>
        </w:tc>
        <w:tc>
          <w:tcPr>
            <w:tcW w:w="1208" w:type="pct"/>
            <w:tcBorders>
              <w:top w:val="nil"/>
              <w:left w:val="nil"/>
              <w:bottom w:val="single" w:sz="4" w:space="0" w:color="auto"/>
              <w:right w:val="single" w:sz="4" w:space="0" w:color="auto"/>
            </w:tcBorders>
            <w:vAlign w:val="center"/>
            <w:hideMark/>
          </w:tcPr>
          <w:p w14:paraId="4BC90BD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Obinutuzumab</w:t>
            </w:r>
            <w:proofErr w:type="spellEnd"/>
            <w:r w:rsidRPr="00944AB1">
              <w:rPr>
                <w:rFonts w:ascii="Calibri" w:eastAsia="Times New Roman" w:hAnsi="Calibri" w:cs="Calibri"/>
                <w:b/>
                <w:bCs/>
                <w:color w:val="000000"/>
                <w:sz w:val="16"/>
                <w:szCs w:val="16"/>
                <w:lang w:eastAsia="es-MX"/>
              </w:rPr>
              <w:t xml:space="preserve"> (vial)</w:t>
            </w:r>
          </w:p>
        </w:tc>
        <w:tc>
          <w:tcPr>
            <w:tcW w:w="1318" w:type="pct"/>
            <w:tcBorders>
              <w:top w:val="nil"/>
              <w:left w:val="nil"/>
              <w:bottom w:val="single" w:sz="4" w:space="0" w:color="auto"/>
              <w:right w:val="single" w:sz="4" w:space="0" w:color="auto"/>
            </w:tcBorders>
            <w:vAlign w:val="center"/>
            <w:hideMark/>
          </w:tcPr>
          <w:p w14:paraId="7AD7931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Un vial de 40 ml contiene 1000 mg de </w:t>
            </w:r>
            <w:proofErr w:type="spellStart"/>
            <w:r w:rsidRPr="00944AB1">
              <w:rPr>
                <w:rFonts w:ascii="Calibri" w:eastAsia="Times New Roman" w:hAnsi="Calibri" w:cs="Calibri"/>
                <w:b/>
                <w:bCs/>
                <w:color w:val="000000"/>
                <w:sz w:val="16"/>
                <w:szCs w:val="16"/>
                <w:lang w:eastAsia="es-MX"/>
              </w:rPr>
              <w:t>Obinutuzumab</w:t>
            </w:r>
            <w:proofErr w:type="spellEnd"/>
            <w:r w:rsidRPr="00944AB1">
              <w:rPr>
                <w:rFonts w:ascii="Calibri" w:eastAsia="Times New Roman" w:hAnsi="Calibri" w:cs="Calibri"/>
                <w:b/>
                <w:bCs/>
                <w:color w:val="000000"/>
                <w:sz w:val="16"/>
                <w:szCs w:val="16"/>
                <w:lang w:eastAsia="es-MX"/>
              </w:rPr>
              <w:t xml:space="preserve">, corresponde a una concentración antes de la </w:t>
            </w:r>
            <w:proofErr w:type="spellStart"/>
            <w:r w:rsidRPr="00944AB1">
              <w:rPr>
                <w:rFonts w:ascii="Calibri" w:eastAsia="Times New Roman" w:hAnsi="Calibri" w:cs="Calibri"/>
                <w:b/>
                <w:bCs/>
                <w:color w:val="000000"/>
                <w:sz w:val="16"/>
                <w:szCs w:val="16"/>
                <w:lang w:eastAsia="es-MX"/>
              </w:rPr>
              <w:t>dilucion</w:t>
            </w:r>
            <w:proofErr w:type="spellEnd"/>
            <w:r w:rsidRPr="00944AB1">
              <w:rPr>
                <w:rFonts w:ascii="Calibri" w:eastAsia="Times New Roman" w:hAnsi="Calibri" w:cs="Calibri"/>
                <w:b/>
                <w:bCs/>
                <w:color w:val="000000"/>
                <w:sz w:val="16"/>
                <w:szCs w:val="16"/>
                <w:lang w:eastAsia="es-MX"/>
              </w:rPr>
              <w:t xml:space="preserve"> de 25 mg/ml</w:t>
            </w:r>
          </w:p>
        </w:tc>
        <w:tc>
          <w:tcPr>
            <w:tcW w:w="631" w:type="pct"/>
            <w:tcBorders>
              <w:top w:val="nil"/>
              <w:left w:val="nil"/>
              <w:bottom w:val="single" w:sz="4" w:space="0" w:color="auto"/>
              <w:right w:val="single" w:sz="4" w:space="0" w:color="auto"/>
            </w:tcBorders>
            <w:vAlign w:val="center"/>
            <w:hideMark/>
          </w:tcPr>
          <w:p w14:paraId="3B31BED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frasco ámpula con 40 ml</w:t>
            </w:r>
          </w:p>
        </w:tc>
        <w:tc>
          <w:tcPr>
            <w:tcW w:w="446" w:type="pct"/>
            <w:tcBorders>
              <w:top w:val="nil"/>
              <w:left w:val="nil"/>
              <w:bottom w:val="single" w:sz="4" w:space="0" w:color="auto"/>
              <w:right w:val="single" w:sz="4" w:space="0" w:color="auto"/>
            </w:tcBorders>
            <w:vAlign w:val="center"/>
            <w:hideMark/>
          </w:tcPr>
          <w:p w14:paraId="7E739CB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4500B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c>
          <w:tcPr>
            <w:tcW w:w="390" w:type="pct"/>
            <w:tcBorders>
              <w:top w:val="nil"/>
              <w:left w:val="nil"/>
              <w:bottom w:val="single" w:sz="4" w:space="0" w:color="auto"/>
              <w:right w:val="single" w:sz="4" w:space="0" w:color="auto"/>
            </w:tcBorders>
            <w:vAlign w:val="center"/>
            <w:hideMark/>
          </w:tcPr>
          <w:p w14:paraId="7DD2FA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r>
      <w:tr w:rsidR="00C278EC" w:rsidRPr="00944AB1" w14:paraId="2CF855F8"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100CCF1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137</w:t>
            </w:r>
          </w:p>
        </w:tc>
        <w:tc>
          <w:tcPr>
            <w:tcW w:w="312" w:type="pct"/>
            <w:tcBorders>
              <w:top w:val="nil"/>
              <w:left w:val="nil"/>
              <w:bottom w:val="single" w:sz="4" w:space="0" w:color="auto"/>
              <w:right w:val="single" w:sz="4" w:space="0" w:color="auto"/>
            </w:tcBorders>
            <w:vAlign w:val="center"/>
            <w:hideMark/>
          </w:tcPr>
          <w:p w14:paraId="5670566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S330</w:t>
            </w:r>
          </w:p>
        </w:tc>
        <w:tc>
          <w:tcPr>
            <w:tcW w:w="1208" w:type="pct"/>
            <w:tcBorders>
              <w:top w:val="nil"/>
              <w:left w:val="nil"/>
              <w:bottom w:val="single" w:sz="4" w:space="0" w:color="auto"/>
              <w:right w:val="single" w:sz="4" w:space="0" w:color="auto"/>
            </w:tcBorders>
            <w:vAlign w:val="center"/>
            <w:hideMark/>
          </w:tcPr>
          <w:p w14:paraId="2EAF931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Carfilzomib</w:t>
            </w:r>
            <w:proofErr w:type="spellEnd"/>
            <w:r w:rsidRPr="00944AB1">
              <w:rPr>
                <w:rFonts w:ascii="Calibri" w:eastAsia="Times New Roman" w:hAnsi="Calibri" w:cs="Calibri"/>
                <w:b/>
                <w:bCs/>
                <w:color w:val="000000"/>
                <w:sz w:val="16"/>
                <w:szCs w:val="16"/>
                <w:lang w:eastAsia="es-MX"/>
              </w:rPr>
              <w:t xml:space="preserve"> (vial)</w:t>
            </w:r>
          </w:p>
        </w:tc>
        <w:tc>
          <w:tcPr>
            <w:tcW w:w="1318" w:type="pct"/>
            <w:tcBorders>
              <w:top w:val="nil"/>
              <w:left w:val="nil"/>
              <w:bottom w:val="single" w:sz="4" w:space="0" w:color="auto"/>
              <w:right w:val="single" w:sz="4" w:space="0" w:color="auto"/>
            </w:tcBorders>
            <w:vAlign w:val="center"/>
            <w:hideMark/>
          </w:tcPr>
          <w:p w14:paraId="20AAEC3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w:t>
            </w:r>
            <w:proofErr w:type="spellStart"/>
            <w:r w:rsidRPr="00944AB1">
              <w:rPr>
                <w:rFonts w:ascii="Calibri" w:eastAsia="Times New Roman" w:hAnsi="Calibri" w:cs="Calibri"/>
                <w:b/>
                <w:bCs/>
                <w:color w:val="000000"/>
                <w:sz w:val="16"/>
                <w:szCs w:val="16"/>
                <w:lang w:eastAsia="es-MX"/>
              </w:rPr>
              <w:t>carfilzomib</w:t>
            </w:r>
            <w:proofErr w:type="spellEnd"/>
            <w:r w:rsidRPr="00944AB1">
              <w:rPr>
                <w:rFonts w:ascii="Calibri" w:eastAsia="Times New Roman" w:hAnsi="Calibri" w:cs="Calibri"/>
                <w:b/>
                <w:bCs/>
                <w:color w:val="000000"/>
                <w:sz w:val="16"/>
                <w:szCs w:val="16"/>
                <w:lang w:eastAsia="es-MX"/>
              </w:rPr>
              <w:t xml:space="preserve"> 60 mg </w:t>
            </w:r>
          </w:p>
        </w:tc>
        <w:tc>
          <w:tcPr>
            <w:tcW w:w="631" w:type="pct"/>
            <w:tcBorders>
              <w:top w:val="nil"/>
              <w:left w:val="nil"/>
              <w:bottom w:val="single" w:sz="4" w:space="0" w:color="auto"/>
              <w:right w:val="single" w:sz="4" w:space="0" w:color="auto"/>
            </w:tcBorders>
            <w:vAlign w:val="center"/>
            <w:hideMark/>
          </w:tcPr>
          <w:p w14:paraId="5834D46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frasco ámpula con polvo liofilizado</w:t>
            </w:r>
          </w:p>
        </w:tc>
        <w:tc>
          <w:tcPr>
            <w:tcW w:w="446" w:type="pct"/>
            <w:tcBorders>
              <w:top w:val="nil"/>
              <w:left w:val="nil"/>
              <w:bottom w:val="single" w:sz="4" w:space="0" w:color="auto"/>
              <w:right w:val="single" w:sz="4" w:space="0" w:color="auto"/>
            </w:tcBorders>
            <w:vAlign w:val="center"/>
            <w:hideMark/>
          </w:tcPr>
          <w:p w14:paraId="7DC5EF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D9235E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19</w:t>
            </w:r>
          </w:p>
        </w:tc>
        <w:tc>
          <w:tcPr>
            <w:tcW w:w="390" w:type="pct"/>
            <w:tcBorders>
              <w:top w:val="nil"/>
              <w:left w:val="nil"/>
              <w:bottom w:val="single" w:sz="4" w:space="0" w:color="auto"/>
              <w:right w:val="single" w:sz="4" w:space="0" w:color="auto"/>
            </w:tcBorders>
            <w:vAlign w:val="center"/>
            <w:hideMark/>
          </w:tcPr>
          <w:p w14:paraId="5D29F0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47</w:t>
            </w:r>
          </w:p>
        </w:tc>
      </w:tr>
      <w:tr w:rsidR="00C278EC" w:rsidRPr="00944AB1" w14:paraId="420E32C8"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4E06C78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138</w:t>
            </w:r>
          </w:p>
        </w:tc>
        <w:tc>
          <w:tcPr>
            <w:tcW w:w="312" w:type="pct"/>
            <w:tcBorders>
              <w:top w:val="nil"/>
              <w:left w:val="nil"/>
              <w:bottom w:val="single" w:sz="4" w:space="0" w:color="auto"/>
              <w:right w:val="single" w:sz="4" w:space="0" w:color="auto"/>
            </w:tcBorders>
            <w:vAlign w:val="center"/>
            <w:hideMark/>
          </w:tcPr>
          <w:p w14:paraId="7522A93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S332</w:t>
            </w:r>
          </w:p>
        </w:tc>
        <w:tc>
          <w:tcPr>
            <w:tcW w:w="1208" w:type="pct"/>
            <w:tcBorders>
              <w:top w:val="nil"/>
              <w:left w:val="nil"/>
              <w:bottom w:val="single" w:sz="4" w:space="0" w:color="auto"/>
              <w:right w:val="single" w:sz="4" w:space="0" w:color="auto"/>
            </w:tcBorders>
            <w:vAlign w:val="center"/>
            <w:hideMark/>
          </w:tcPr>
          <w:p w14:paraId="4DC19A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Ribociclib</w:t>
            </w:r>
            <w:proofErr w:type="spellEnd"/>
            <w:r w:rsidRPr="00944AB1">
              <w:rPr>
                <w:rFonts w:ascii="Calibri" w:eastAsia="Times New Roman" w:hAnsi="Calibri" w:cs="Calibri"/>
                <w:b/>
                <w:bCs/>
                <w:color w:val="000000"/>
                <w:sz w:val="16"/>
                <w:szCs w:val="16"/>
                <w:lang w:eastAsia="es-MX"/>
              </w:rPr>
              <w:t xml:space="preserve"> (comprimido)</w:t>
            </w:r>
          </w:p>
        </w:tc>
        <w:tc>
          <w:tcPr>
            <w:tcW w:w="1318" w:type="pct"/>
            <w:tcBorders>
              <w:top w:val="nil"/>
              <w:left w:val="nil"/>
              <w:bottom w:val="single" w:sz="4" w:space="0" w:color="auto"/>
              <w:right w:val="single" w:sz="4" w:space="0" w:color="auto"/>
            </w:tcBorders>
            <w:vAlign w:val="center"/>
            <w:hideMark/>
          </w:tcPr>
          <w:p w14:paraId="174C9CD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contiene 200 mg de </w:t>
            </w:r>
            <w:proofErr w:type="spellStart"/>
            <w:r w:rsidRPr="00944AB1">
              <w:rPr>
                <w:rFonts w:ascii="Calibri" w:eastAsia="Times New Roman" w:hAnsi="Calibri" w:cs="Calibri"/>
                <w:b/>
                <w:bCs/>
                <w:color w:val="000000"/>
                <w:sz w:val="16"/>
                <w:szCs w:val="16"/>
                <w:lang w:eastAsia="es-MX"/>
              </w:rPr>
              <w:t>ribociclib</w:t>
            </w:r>
            <w:proofErr w:type="spellEnd"/>
          </w:p>
        </w:tc>
        <w:tc>
          <w:tcPr>
            <w:tcW w:w="631" w:type="pct"/>
            <w:tcBorders>
              <w:top w:val="nil"/>
              <w:left w:val="nil"/>
              <w:bottom w:val="single" w:sz="4" w:space="0" w:color="auto"/>
              <w:right w:val="single" w:sz="4" w:space="0" w:color="auto"/>
            </w:tcBorders>
            <w:vAlign w:val="center"/>
            <w:hideMark/>
          </w:tcPr>
          <w:p w14:paraId="712A76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63 comprimidos</w:t>
            </w:r>
          </w:p>
        </w:tc>
        <w:tc>
          <w:tcPr>
            <w:tcW w:w="446" w:type="pct"/>
            <w:tcBorders>
              <w:top w:val="nil"/>
              <w:left w:val="nil"/>
              <w:bottom w:val="single" w:sz="4" w:space="0" w:color="auto"/>
              <w:right w:val="single" w:sz="4" w:space="0" w:color="auto"/>
            </w:tcBorders>
            <w:vAlign w:val="center"/>
            <w:hideMark/>
          </w:tcPr>
          <w:p w14:paraId="04FF60D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432A75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c>
          <w:tcPr>
            <w:tcW w:w="390" w:type="pct"/>
            <w:tcBorders>
              <w:top w:val="nil"/>
              <w:left w:val="nil"/>
              <w:bottom w:val="single" w:sz="4" w:space="0" w:color="auto"/>
              <w:right w:val="single" w:sz="4" w:space="0" w:color="auto"/>
            </w:tcBorders>
            <w:vAlign w:val="center"/>
            <w:hideMark/>
          </w:tcPr>
          <w:p w14:paraId="3649A36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51</w:t>
            </w:r>
          </w:p>
        </w:tc>
      </w:tr>
      <w:tr w:rsidR="00C278EC" w:rsidRPr="00944AB1" w14:paraId="36A1EEB7"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5BEFB5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139</w:t>
            </w:r>
          </w:p>
        </w:tc>
        <w:tc>
          <w:tcPr>
            <w:tcW w:w="312" w:type="pct"/>
            <w:tcBorders>
              <w:top w:val="nil"/>
              <w:left w:val="nil"/>
              <w:bottom w:val="single" w:sz="4" w:space="0" w:color="auto"/>
              <w:right w:val="single" w:sz="4" w:space="0" w:color="auto"/>
            </w:tcBorders>
            <w:vAlign w:val="center"/>
            <w:hideMark/>
          </w:tcPr>
          <w:p w14:paraId="7ABE47B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S333</w:t>
            </w:r>
          </w:p>
        </w:tc>
        <w:tc>
          <w:tcPr>
            <w:tcW w:w="1208" w:type="pct"/>
            <w:tcBorders>
              <w:top w:val="nil"/>
              <w:left w:val="nil"/>
              <w:bottom w:val="single" w:sz="4" w:space="0" w:color="auto"/>
              <w:right w:val="single" w:sz="4" w:space="0" w:color="auto"/>
            </w:tcBorders>
            <w:vAlign w:val="center"/>
            <w:hideMark/>
          </w:tcPr>
          <w:p w14:paraId="70D35B3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Daratumumab</w:t>
            </w:r>
            <w:proofErr w:type="spellEnd"/>
            <w:r w:rsidRPr="00944AB1">
              <w:rPr>
                <w:rFonts w:ascii="Calibri" w:eastAsia="Times New Roman" w:hAnsi="Calibri" w:cs="Calibri"/>
                <w:b/>
                <w:bCs/>
                <w:color w:val="000000"/>
                <w:sz w:val="16"/>
                <w:szCs w:val="16"/>
                <w:lang w:eastAsia="es-MX"/>
              </w:rPr>
              <w:t xml:space="preserve"> (ampolleta) </w:t>
            </w:r>
          </w:p>
        </w:tc>
        <w:tc>
          <w:tcPr>
            <w:tcW w:w="1318" w:type="pct"/>
            <w:tcBorders>
              <w:top w:val="nil"/>
              <w:left w:val="nil"/>
              <w:bottom w:val="single" w:sz="4" w:space="0" w:color="auto"/>
              <w:right w:val="single" w:sz="4" w:space="0" w:color="auto"/>
            </w:tcBorders>
            <w:vAlign w:val="center"/>
            <w:hideMark/>
          </w:tcPr>
          <w:p w14:paraId="775FAF3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400 mg.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20 ml </w:t>
            </w:r>
          </w:p>
        </w:tc>
        <w:tc>
          <w:tcPr>
            <w:tcW w:w="631" w:type="pct"/>
            <w:tcBorders>
              <w:top w:val="nil"/>
              <w:left w:val="nil"/>
              <w:bottom w:val="single" w:sz="4" w:space="0" w:color="auto"/>
              <w:right w:val="single" w:sz="4" w:space="0" w:color="auto"/>
            </w:tcBorders>
            <w:vAlign w:val="center"/>
            <w:hideMark/>
          </w:tcPr>
          <w:p w14:paraId="2CD0AC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1 </w:t>
            </w:r>
            <w:proofErr w:type="spellStart"/>
            <w:r w:rsidRPr="00944AB1">
              <w:rPr>
                <w:rFonts w:ascii="Calibri" w:eastAsia="Times New Roman" w:hAnsi="Calibri" w:cs="Calibri"/>
                <w:b/>
                <w:bCs/>
                <w:color w:val="000000"/>
                <w:sz w:val="16"/>
                <w:szCs w:val="16"/>
                <w:lang w:eastAsia="es-MX"/>
              </w:rPr>
              <w:t>ampula</w:t>
            </w:r>
            <w:proofErr w:type="spellEnd"/>
          </w:p>
        </w:tc>
        <w:tc>
          <w:tcPr>
            <w:tcW w:w="446" w:type="pct"/>
            <w:tcBorders>
              <w:top w:val="nil"/>
              <w:left w:val="nil"/>
              <w:bottom w:val="single" w:sz="4" w:space="0" w:color="auto"/>
              <w:right w:val="single" w:sz="4" w:space="0" w:color="auto"/>
            </w:tcBorders>
            <w:vAlign w:val="center"/>
            <w:hideMark/>
          </w:tcPr>
          <w:p w14:paraId="5C7CC2B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946888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32</w:t>
            </w:r>
          </w:p>
        </w:tc>
        <w:tc>
          <w:tcPr>
            <w:tcW w:w="390" w:type="pct"/>
            <w:tcBorders>
              <w:top w:val="nil"/>
              <w:left w:val="nil"/>
              <w:bottom w:val="single" w:sz="4" w:space="0" w:color="auto"/>
              <w:right w:val="single" w:sz="4" w:space="0" w:color="auto"/>
            </w:tcBorders>
            <w:vAlign w:val="center"/>
            <w:hideMark/>
          </w:tcPr>
          <w:p w14:paraId="61EF5BC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79</w:t>
            </w:r>
          </w:p>
        </w:tc>
      </w:tr>
      <w:tr w:rsidR="00C278EC" w:rsidRPr="00944AB1" w14:paraId="7DBD730D"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7D4FA62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140</w:t>
            </w:r>
          </w:p>
        </w:tc>
        <w:tc>
          <w:tcPr>
            <w:tcW w:w="312" w:type="pct"/>
            <w:tcBorders>
              <w:top w:val="nil"/>
              <w:left w:val="nil"/>
              <w:bottom w:val="single" w:sz="4" w:space="0" w:color="auto"/>
              <w:right w:val="single" w:sz="4" w:space="0" w:color="auto"/>
            </w:tcBorders>
            <w:vAlign w:val="center"/>
            <w:hideMark/>
          </w:tcPr>
          <w:p w14:paraId="73A58DB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S334</w:t>
            </w:r>
          </w:p>
        </w:tc>
        <w:tc>
          <w:tcPr>
            <w:tcW w:w="1208" w:type="pct"/>
            <w:tcBorders>
              <w:top w:val="nil"/>
              <w:left w:val="nil"/>
              <w:bottom w:val="single" w:sz="4" w:space="0" w:color="auto"/>
              <w:right w:val="single" w:sz="4" w:space="0" w:color="auto"/>
            </w:tcBorders>
            <w:vAlign w:val="center"/>
            <w:hideMark/>
          </w:tcPr>
          <w:p w14:paraId="313B83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Pembrolizumab</w:t>
            </w:r>
            <w:proofErr w:type="spellEnd"/>
            <w:r w:rsidRPr="00944AB1">
              <w:rPr>
                <w:rFonts w:ascii="Calibri" w:eastAsia="Times New Roman" w:hAnsi="Calibri" w:cs="Calibri"/>
                <w:b/>
                <w:bCs/>
                <w:color w:val="000000"/>
                <w:sz w:val="16"/>
                <w:szCs w:val="16"/>
                <w:lang w:eastAsia="es-MX"/>
              </w:rPr>
              <w:t xml:space="preserve"> (ámpula)</w:t>
            </w:r>
          </w:p>
        </w:tc>
        <w:tc>
          <w:tcPr>
            <w:tcW w:w="1318" w:type="pct"/>
            <w:tcBorders>
              <w:top w:val="nil"/>
              <w:left w:val="nil"/>
              <w:bottom w:val="single" w:sz="4" w:space="0" w:color="auto"/>
              <w:right w:val="single" w:sz="4" w:space="0" w:color="auto"/>
            </w:tcBorders>
            <w:vAlign w:val="center"/>
            <w:hideMark/>
          </w:tcPr>
          <w:p w14:paraId="533AFD0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Contiene frasco </w:t>
            </w:r>
            <w:proofErr w:type="spellStart"/>
            <w:r w:rsidRPr="00944AB1">
              <w:rPr>
                <w:rFonts w:ascii="Calibri" w:eastAsia="Times New Roman" w:hAnsi="Calibri" w:cs="Calibri"/>
                <w:b/>
                <w:bCs/>
                <w:color w:val="000000"/>
                <w:sz w:val="16"/>
                <w:szCs w:val="16"/>
                <w:lang w:eastAsia="es-MX"/>
              </w:rPr>
              <w:t>ampula</w:t>
            </w:r>
            <w:proofErr w:type="spellEnd"/>
            <w:r w:rsidRPr="00944AB1">
              <w:rPr>
                <w:rFonts w:ascii="Calibri" w:eastAsia="Times New Roman" w:hAnsi="Calibri" w:cs="Calibri"/>
                <w:b/>
                <w:bCs/>
                <w:color w:val="000000"/>
                <w:sz w:val="16"/>
                <w:szCs w:val="16"/>
                <w:lang w:eastAsia="es-MX"/>
              </w:rPr>
              <w:t xml:space="preserve"> de 100 mg/4ml</w:t>
            </w:r>
          </w:p>
        </w:tc>
        <w:tc>
          <w:tcPr>
            <w:tcW w:w="631" w:type="pct"/>
            <w:tcBorders>
              <w:top w:val="nil"/>
              <w:left w:val="nil"/>
              <w:bottom w:val="single" w:sz="4" w:space="0" w:color="auto"/>
              <w:right w:val="single" w:sz="4" w:space="0" w:color="auto"/>
            </w:tcBorders>
            <w:vAlign w:val="center"/>
            <w:hideMark/>
          </w:tcPr>
          <w:p w14:paraId="1908BA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frasco </w:t>
            </w:r>
            <w:proofErr w:type="spellStart"/>
            <w:r w:rsidRPr="00944AB1">
              <w:rPr>
                <w:rFonts w:ascii="Calibri" w:eastAsia="Times New Roman" w:hAnsi="Calibri" w:cs="Calibri"/>
                <w:b/>
                <w:bCs/>
                <w:color w:val="000000"/>
                <w:sz w:val="16"/>
                <w:szCs w:val="16"/>
                <w:lang w:eastAsia="es-MX"/>
              </w:rPr>
              <w:t>ampula</w:t>
            </w:r>
            <w:proofErr w:type="spellEnd"/>
            <w:r w:rsidRPr="00944AB1">
              <w:rPr>
                <w:rFonts w:ascii="Calibri" w:eastAsia="Times New Roman" w:hAnsi="Calibri" w:cs="Calibri"/>
                <w:b/>
                <w:bCs/>
                <w:color w:val="000000"/>
                <w:sz w:val="16"/>
                <w:szCs w:val="16"/>
                <w:lang w:eastAsia="es-MX"/>
              </w:rPr>
              <w:t xml:space="preserve"> </w:t>
            </w:r>
          </w:p>
        </w:tc>
        <w:tc>
          <w:tcPr>
            <w:tcW w:w="446" w:type="pct"/>
            <w:tcBorders>
              <w:top w:val="nil"/>
              <w:left w:val="nil"/>
              <w:bottom w:val="single" w:sz="4" w:space="0" w:color="auto"/>
              <w:right w:val="single" w:sz="4" w:space="0" w:color="auto"/>
            </w:tcBorders>
            <w:vAlign w:val="center"/>
            <w:hideMark/>
          </w:tcPr>
          <w:p w14:paraId="7ED732E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0C8DD7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81</w:t>
            </w:r>
          </w:p>
        </w:tc>
        <w:tc>
          <w:tcPr>
            <w:tcW w:w="390" w:type="pct"/>
            <w:tcBorders>
              <w:top w:val="nil"/>
              <w:left w:val="nil"/>
              <w:bottom w:val="single" w:sz="4" w:space="0" w:color="auto"/>
              <w:right w:val="single" w:sz="4" w:space="0" w:color="auto"/>
            </w:tcBorders>
            <w:vAlign w:val="center"/>
            <w:hideMark/>
          </w:tcPr>
          <w:p w14:paraId="54E55A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202</w:t>
            </w:r>
          </w:p>
        </w:tc>
      </w:tr>
      <w:tr w:rsidR="00C278EC" w:rsidRPr="00944AB1" w14:paraId="4420912D"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67F3A5F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141</w:t>
            </w:r>
          </w:p>
        </w:tc>
        <w:tc>
          <w:tcPr>
            <w:tcW w:w="312" w:type="pct"/>
            <w:tcBorders>
              <w:top w:val="nil"/>
              <w:left w:val="nil"/>
              <w:bottom w:val="single" w:sz="4" w:space="0" w:color="auto"/>
              <w:right w:val="single" w:sz="4" w:space="0" w:color="auto"/>
            </w:tcBorders>
            <w:vAlign w:val="center"/>
            <w:hideMark/>
          </w:tcPr>
          <w:p w14:paraId="0933ED4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S335</w:t>
            </w:r>
          </w:p>
        </w:tc>
        <w:tc>
          <w:tcPr>
            <w:tcW w:w="1208" w:type="pct"/>
            <w:tcBorders>
              <w:top w:val="nil"/>
              <w:left w:val="nil"/>
              <w:bottom w:val="single" w:sz="4" w:space="0" w:color="auto"/>
              <w:right w:val="single" w:sz="4" w:space="0" w:color="auto"/>
            </w:tcBorders>
            <w:vAlign w:val="center"/>
            <w:hideMark/>
          </w:tcPr>
          <w:p w14:paraId="282159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Lenvatinib</w:t>
            </w:r>
            <w:proofErr w:type="spellEnd"/>
            <w:r w:rsidRPr="00944AB1">
              <w:rPr>
                <w:rFonts w:ascii="Calibri" w:eastAsia="Times New Roman" w:hAnsi="Calibri" w:cs="Calibri"/>
                <w:b/>
                <w:bCs/>
                <w:color w:val="000000"/>
                <w:sz w:val="16"/>
                <w:szCs w:val="16"/>
                <w:lang w:eastAsia="es-MX"/>
              </w:rPr>
              <w:t xml:space="preserve"> (cápsula) </w:t>
            </w:r>
          </w:p>
        </w:tc>
        <w:tc>
          <w:tcPr>
            <w:tcW w:w="1318" w:type="pct"/>
            <w:tcBorders>
              <w:top w:val="nil"/>
              <w:left w:val="nil"/>
              <w:bottom w:val="single" w:sz="4" w:space="0" w:color="auto"/>
              <w:right w:val="single" w:sz="4" w:space="0" w:color="auto"/>
            </w:tcBorders>
            <w:vAlign w:val="center"/>
            <w:hideMark/>
          </w:tcPr>
          <w:p w14:paraId="2283193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w:t>
            </w:r>
            <w:proofErr w:type="spellStart"/>
            <w:r w:rsidRPr="00944AB1">
              <w:rPr>
                <w:rFonts w:ascii="Calibri" w:eastAsia="Times New Roman" w:hAnsi="Calibri" w:cs="Calibri"/>
                <w:b/>
                <w:bCs/>
                <w:color w:val="000000"/>
                <w:sz w:val="16"/>
                <w:szCs w:val="16"/>
                <w:lang w:eastAsia="es-MX"/>
              </w:rPr>
              <w:t>contiente</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lenvatinib</w:t>
            </w:r>
            <w:proofErr w:type="spellEnd"/>
            <w:r w:rsidRPr="00944AB1">
              <w:rPr>
                <w:rFonts w:ascii="Calibri" w:eastAsia="Times New Roman" w:hAnsi="Calibri" w:cs="Calibri"/>
                <w:b/>
                <w:bCs/>
                <w:color w:val="000000"/>
                <w:sz w:val="16"/>
                <w:szCs w:val="16"/>
                <w:lang w:eastAsia="es-MX"/>
              </w:rPr>
              <w:t xml:space="preserve"> 10 mg</w:t>
            </w:r>
          </w:p>
        </w:tc>
        <w:tc>
          <w:tcPr>
            <w:tcW w:w="631" w:type="pct"/>
            <w:tcBorders>
              <w:top w:val="nil"/>
              <w:left w:val="nil"/>
              <w:bottom w:val="single" w:sz="4" w:space="0" w:color="auto"/>
              <w:right w:val="single" w:sz="4" w:space="0" w:color="auto"/>
            </w:tcBorders>
            <w:vAlign w:val="center"/>
            <w:hideMark/>
          </w:tcPr>
          <w:p w14:paraId="1A69FC3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30 cápsulas</w:t>
            </w:r>
          </w:p>
        </w:tc>
        <w:tc>
          <w:tcPr>
            <w:tcW w:w="446" w:type="pct"/>
            <w:tcBorders>
              <w:top w:val="nil"/>
              <w:left w:val="nil"/>
              <w:bottom w:val="single" w:sz="4" w:space="0" w:color="auto"/>
              <w:right w:val="single" w:sz="4" w:space="0" w:color="auto"/>
            </w:tcBorders>
            <w:vAlign w:val="center"/>
            <w:hideMark/>
          </w:tcPr>
          <w:p w14:paraId="6EFE73A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2A85A3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c>
          <w:tcPr>
            <w:tcW w:w="390" w:type="pct"/>
            <w:tcBorders>
              <w:top w:val="nil"/>
              <w:left w:val="nil"/>
              <w:bottom w:val="single" w:sz="4" w:space="0" w:color="auto"/>
              <w:right w:val="single" w:sz="4" w:space="0" w:color="auto"/>
            </w:tcBorders>
            <w:vAlign w:val="center"/>
            <w:hideMark/>
          </w:tcPr>
          <w:p w14:paraId="7F99A37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42</w:t>
            </w:r>
          </w:p>
        </w:tc>
      </w:tr>
      <w:tr w:rsidR="00C278EC" w:rsidRPr="00944AB1" w14:paraId="6A01306B"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06E44E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142</w:t>
            </w:r>
          </w:p>
        </w:tc>
        <w:tc>
          <w:tcPr>
            <w:tcW w:w="312" w:type="pct"/>
            <w:tcBorders>
              <w:top w:val="nil"/>
              <w:left w:val="nil"/>
              <w:bottom w:val="single" w:sz="4" w:space="0" w:color="auto"/>
              <w:right w:val="single" w:sz="4" w:space="0" w:color="auto"/>
            </w:tcBorders>
            <w:vAlign w:val="center"/>
            <w:hideMark/>
          </w:tcPr>
          <w:p w14:paraId="115594A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S336</w:t>
            </w:r>
          </w:p>
        </w:tc>
        <w:tc>
          <w:tcPr>
            <w:tcW w:w="1208" w:type="pct"/>
            <w:tcBorders>
              <w:top w:val="nil"/>
              <w:left w:val="nil"/>
              <w:bottom w:val="single" w:sz="4" w:space="0" w:color="auto"/>
              <w:right w:val="single" w:sz="4" w:space="0" w:color="auto"/>
            </w:tcBorders>
            <w:vAlign w:val="center"/>
            <w:hideMark/>
          </w:tcPr>
          <w:p w14:paraId="1B33A80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Lenvatinib</w:t>
            </w:r>
            <w:proofErr w:type="spellEnd"/>
            <w:r w:rsidRPr="00944AB1">
              <w:rPr>
                <w:rFonts w:ascii="Calibri" w:eastAsia="Times New Roman" w:hAnsi="Calibri" w:cs="Calibri"/>
                <w:b/>
                <w:bCs/>
                <w:color w:val="000000"/>
                <w:sz w:val="16"/>
                <w:szCs w:val="16"/>
                <w:lang w:eastAsia="es-MX"/>
              </w:rPr>
              <w:t xml:space="preserve"> (cápsula) </w:t>
            </w:r>
          </w:p>
        </w:tc>
        <w:tc>
          <w:tcPr>
            <w:tcW w:w="1318" w:type="pct"/>
            <w:tcBorders>
              <w:top w:val="nil"/>
              <w:left w:val="nil"/>
              <w:bottom w:val="single" w:sz="4" w:space="0" w:color="auto"/>
              <w:right w:val="single" w:sz="4" w:space="0" w:color="auto"/>
            </w:tcBorders>
            <w:vAlign w:val="center"/>
            <w:hideMark/>
          </w:tcPr>
          <w:p w14:paraId="27C0D4B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w:t>
            </w:r>
            <w:proofErr w:type="spellStart"/>
            <w:r w:rsidRPr="00944AB1">
              <w:rPr>
                <w:rFonts w:ascii="Calibri" w:eastAsia="Times New Roman" w:hAnsi="Calibri" w:cs="Calibri"/>
                <w:b/>
                <w:bCs/>
                <w:color w:val="000000"/>
                <w:sz w:val="16"/>
                <w:szCs w:val="16"/>
                <w:lang w:eastAsia="es-MX"/>
              </w:rPr>
              <w:t>contiente</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lenvatinib</w:t>
            </w:r>
            <w:proofErr w:type="spellEnd"/>
            <w:r w:rsidRPr="00944AB1">
              <w:rPr>
                <w:rFonts w:ascii="Calibri" w:eastAsia="Times New Roman" w:hAnsi="Calibri" w:cs="Calibri"/>
                <w:b/>
                <w:bCs/>
                <w:color w:val="000000"/>
                <w:sz w:val="16"/>
                <w:szCs w:val="16"/>
                <w:lang w:eastAsia="es-MX"/>
              </w:rPr>
              <w:t xml:space="preserve"> 4 mg</w:t>
            </w:r>
          </w:p>
        </w:tc>
        <w:tc>
          <w:tcPr>
            <w:tcW w:w="631" w:type="pct"/>
            <w:tcBorders>
              <w:top w:val="nil"/>
              <w:left w:val="nil"/>
              <w:bottom w:val="single" w:sz="4" w:space="0" w:color="auto"/>
              <w:right w:val="single" w:sz="4" w:space="0" w:color="auto"/>
            </w:tcBorders>
            <w:vAlign w:val="center"/>
            <w:hideMark/>
          </w:tcPr>
          <w:p w14:paraId="2BADBD6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30 cápsulas</w:t>
            </w:r>
          </w:p>
        </w:tc>
        <w:tc>
          <w:tcPr>
            <w:tcW w:w="446" w:type="pct"/>
            <w:tcBorders>
              <w:top w:val="nil"/>
              <w:left w:val="nil"/>
              <w:bottom w:val="single" w:sz="4" w:space="0" w:color="auto"/>
              <w:right w:val="single" w:sz="4" w:space="0" w:color="auto"/>
            </w:tcBorders>
            <w:vAlign w:val="center"/>
            <w:hideMark/>
          </w:tcPr>
          <w:p w14:paraId="434836D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46BC95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w:t>
            </w:r>
          </w:p>
        </w:tc>
        <w:tc>
          <w:tcPr>
            <w:tcW w:w="390" w:type="pct"/>
            <w:tcBorders>
              <w:top w:val="nil"/>
              <w:left w:val="nil"/>
              <w:bottom w:val="single" w:sz="4" w:space="0" w:color="auto"/>
              <w:right w:val="single" w:sz="4" w:space="0" w:color="auto"/>
            </w:tcBorders>
            <w:vAlign w:val="center"/>
            <w:hideMark/>
          </w:tcPr>
          <w:p w14:paraId="7616F6A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w:t>
            </w:r>
          </w:p>
        </w:tc>
      </w:tr>
      <w:tr w:rsidR="00C278EC" w:rsidRPr="00944AB1" w14:paraId="76FEA8C0" w14:textId="77777777" w:rsidTr="00944AB1">
        <w:trPr>
          <w:trHeight w:val="1530"/>
        </w:trPr>
        <w:tc>
          <w:tcPr>
            <w:tcW w:w="312" w:type="pct"/>
            <w:tcBorders>
              <w:top w:val="nil"/>
              <w:left w:val="single" w:sz="4" w:space="0" w:color="auto"/>
              <w:bottom w:val="single" w:sz="4" w:space="0" w:color="auto"/>
              <w:right w:val="single" w:sz="4" w:space="0" w:color="auto"/>
            </w:tcBorders>
            <w:vAlign w:val="center"/>
            <w:hideMark/>
          </w:tcPr>
          <w:p w14:paraId="4AAB6B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143</w:t>
            </w:r>
          </w:p>
        </w:tc>
        <w:tc>
          <w:tcPr>
            <w:tcW w:w="312" w:type="pct"/>
            <w:tcBorders>
              <w:top w:val="nil"/>
              <w:left w:val="nil"/>
              <w:bottom w:val="single" w:sz="4" w:space="0" w:color="auto"/>
              <w:right w:val="single" w:sz="4" w:space="0" w:color="auto"/>
            </w:tcBorders>
            <w:vAlign w:val="center"/>
            <w:hideMark/>
          </w:tcPr>
          <w:p w14:paraId="2D3FB75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S338</w:t>
            </w:r>
          </w:p>
        </w:tc>
        <w:tc>
          <w:tcPr>
            <w:tcW w:w="1208" w:type="pct"/>
            <w:tcBorders>
              <w:top w:val="nil"/>
              <w:left w:val="nil"/>
              <w:bottom w:val="single" w:sz="4" w:space="0" w:color="auto"/>
              <w:right w:val="single" w:sz="4" w:space="0" w:color="auto"/>
            </w:tcBorders>
            <w:vAlign w:val="center"/>
            <w:hideMark/>
          </w:tcPr>
          <w:p w14:paraId="006A87E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unido a albumina humana (vial)</w:t>
            </w:r>
          </w:p>
        </w:tc>
        <w:tc>
          <w:tcPr>
            <w:tcW w:w="1318" w:type="pct"/>
            <w:tcBorders>
              <w:top w:val="nil"/>
              <w:left w:val="nil"/>
              <w:bottom w:val="single" w:sz="4" w:space="0" w:color="auto"/>
              <w:right w:val="single" w:sz="4" w:space="0" w:color="auto"/>
            </w:tcBorders>
            <w:vAlign w:val="center"/>
            <w:hideMark/>
          </w:tcPr>
          <w:p w14:paraId="11ECCB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contiene </w:t>
            </w: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(como </w:t>
            </w:r>
            <w:proofErr w:type="spellStart"/>
            <w:r w:rsidRPr="00944AB1">
              <w:rPr>
                <w:rFonts w:ascii="Calibri" w:eastAsia="Times New Roman" w:hAnsi="Calibri" w:cs="Calibri"/>
                <w:b/>
                <w:bCs/>
                <w:color w:val="000000"/>
                <w:sz w:val="16"/>
                <w:szCs w:val="16"/>
                <w:lang w:eastAsia="es-MX"/>
              </w:rPr>
              <w:t>nanoparticula</w:t>
            </w:r>
            <w:proofErr w:type="spellEnd"/>
            <w:r w:rsidRPr="00944AB1">
              <w:rPr>
                <w:rFonts w:ascii="Calibri" w:eastAsia="Times New Roman" w:hAnsi="Calibri" w:cs="Calibri"/>
                <w:b/>
                <w:bCs/>
                <w:color w:val="000000"/>
                <w:sz w:val="16"/>
                <w:szCs w:val="16"/>
                <w:lang w:eastAsia="es-MX"/>
              </w:rPr>
              <w:t xml:space="preserve"> de </w:t>
            </w: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ligado a albumina) 100 mg. Luego de la reconstitución cada ml de la suspensión contiene 5 mg de </w:t>
            </w: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(como </w:t>
            </w:r>
            <w:proofErr w:type="spellStart"/>
            <w:r w:rsidRPr="00944AB1">
              <w:rPr>
                <w:rFonts w:ascii="Calibri" w:eastAsia="Times New Roman" w:hAnsi="Calibri" w:cs="Calibri"/>
                <w:b/>
                <w:bCs/>
                <w:color w:val="000000"/>
                <w:sz w:val="16"/>
                <w:szCs w:val="16"/>
                <w:lang w:eastAsia="es-MX"/>
              </w:rPr>
              <w:t>nanoparticula</w:t>
            </w:r>
            <w:proofErr w:type="spellEnd"/>
            <w:r w:rsidRPr="00944AB1">
              <w:rPr>
                <w:rFonts w:ascii="Calibri" w:eastAsia="Times New Roman" w:hAnsi="Calibri" w:cs="Calibri"/>
                <w:b/>
                <w:bCs/>
                <w:color w:val="000000"/>
                <w:sz w:val="16"/>
                <w:szCs w:val="16"/>
                <w:lang w:eastAsia="es-MX"/>
              </w:rPr>
              <w:t xml:space="preserve"> de </w:t>
            </w:r>
            <w:proofErr w:type="spellStart"/>
            <w:r w:rsidRPr="00944AB1">
              <w:rPr>
                <w:rFonts w:ascii="Calibri" w:eastAsia="Times New Roman" w:hAnsi="Calibri" w:cs="Calibri"/>
                <w:b/>
                <w:bCs/>
                <w:color w:val="000000"/>
                <w:sz w:val="16"/>
                <w:szCs w:val="16"/>
                <w:lang w:eastAsia="es-MX"/>
              </w:rPr>
              <w:t>paclitaxel</w:t>
            </w:r>
            <w:proofErr w:type="spellEnd"/>
            <w:r w:rsidRPr="00944AB1">
              <w:rPr>
                <w:rFonts w:ascii="Calibri" w:eastAsia="Times New Roman" w:hAnsi="Calibri" w:cs="Calibri"/>
                <w:b/>
                <w:bCs/>
                <w:color w:val="000000"/>
                <w:sz w:val="16"/>
                <w:szCs w:val="16"/>
                <w:lang w:eastAsia="es-MX"/>
              </w:rPr>
              <w:t xml:space="preserve"> ligado a albumina). Excipiente solución de albumina humana 900 mg</w:t>
            </w:r>
          </w:p>
        </w:tc>
        <w:tc>
          <w:tcPr>
            <w:tcW w:w="631" w:type="pct"/>
            <w:tcBorders>
              <w:top w:val="nil"/>
              <w:left w:val="nil"/>
              <w:bottom w:val="single" w:sz="4" w:space="0" w:color="auto"/>
              <w:right w:val="single" w:sz="4" w:space="0" w:color="auto"/>
            </w:tcBorders>
            <w:vAlign w:val="center"/>
            <w:hideMark/>
          </w:tcPr>
          <w:p w14:paraId="444E005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Polvo liofilizado</w:t>
            </w:r>
          </w:p>
        </w:tc>
        <w:tc>
          <w:tcPr>
            <w:tcW w:w="446" w:type="pct"/>
            <w:tcBorders>
              <w:top w:val="nil"/>
              <w:left w:val="nil"/>
              <w:bottom w:val="single" w:sz="4" w:space="0" w:color="auto"/>
              <w:right w:val="single" w:sz="4" w:space="0" w:color="auto"/>
            </w:tcBorders>
            <w:vAlign w:val="center"/>
            <w:hideMark/>
          </w:tcPr>
          <w:p w14:paraId="7F6EF44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E9F6AC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c>
          <w:tcPr>
            <w:tcW w:w="390" w:type="pct"/>
            <w:tcBorders>
              <w:top w:val="nil"/>
              <w:left w:val="nil"/>
              <w:bottom w:val="single" w:sz="4" w:space="0" w:color="auto"/>
              <w:right w:val="single" w:sz="4" w:space="0" w:color="auto"/>
            </w:tcBorders>
            <w:vAlign w:val="center"/>
            <w:hideMark/>
          </w:tcPr>
          <w:p w14:paraId="24D0BD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37</w:t>
            </w:r>
          </w:p>
        </w:tc>
      </w:tr>
      <w:tr w:rsidR="00C278EC" w:rsidRPr="00944AB1" w14:paraId="607E1505"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29CBE8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144</w:t>
            </w:r>
          </w:p>
        </w:tc>
        <w:tc>
          <w:tcPr>
            <w:tcW w:w="312" w:type="pct"/>
            <w:tcBorders>
              <w:top w:val="nil"/>
              <w:left w:val="nil"/>
              <w:bottom w:val="single" w:sz="4" w:space="0" w:color="auto"/>
              <w:right w:val="single" w:sz="4" w:space="0" w:color="auto"/>
            </w:tcBorders>
            <w:vAlign w:val="center"/>
            <w:hideMark/>
          </w:tcPr>
          <w:p w14:paraId="7245B60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S339</w:t>
            </w:r>
          </w:p>
        </w:tc>
        <w:tc>
          <w:tcPr>
            <w:tcW w:w="1208" w:type="pct"/>
            <w:tcBorders>
              <w:top w:val="nil"/>
              <w:left w:val="nil"/>
              <w:bottom w:val="single" w:sz="4" w:space="0" w:color="auto"/>
              <w:right w:val="single" w:sz="4" w:space="0" w:color="auto"/>
            </w:tcBorders>
            <w:vAlign w:val="center"/>
            <w:hideMark/>
          </w:tcPr>
          <w:p w14:paraId="77650FD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Atezolizumab (ampolleta)</w:t>
            </w:r>
          </w:p>
        </w:tc>
        <w:tc>
          <w:tcPr>
            <w:tcW w:w="1318" w:type="pct"/>
            <w:tcBorders>
              <w:top w:val="nil"/>
              <w:left w:val="nil"/>
              <w:bottom w:val="single" w:sz="4" w:space="0" w:color="auto"/>
              <w:right w:val="single" w:sz="4" w:space="0" w:color="auto"/>
            </w:tcBorders>
            <w:vAlign w:val="center"/>
            <w:hideMark/>
          </w:tcPr>
          <w:p w14:paraId="7B1DC1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contiene1200 mg.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20 ml</w:t>
            </w:r>
          </w:p>
        </w:tc>
        <w:tc>
          <w:tcPr>
            <w:tcW w:w="631" w:type="pct"/>
            <w:tcBorders>
              <w:top w:val="nil"/>
              <w:left w:val="nil"/>
              <w:bottom w:val="single" w:sz="4" w:space="0" w:color="auto"/>
              <w:right w:val="single" w:sz="4" w:space="0" w:color="auto"/>
            </w:tcBorders>
            <w:vAlign w:val="center"/>
            <w:hideMark/>
          </w:tcPr>
          <w:p w14:paraId="3F94A12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20 ml</w:t>
            </w:r>
          </w:p>
        </w:tc>
        <w:tc>
          <w:tcPr>
            <w:tcW w:w="446" w:type="pct"/>
            <w:tcBorders>
              <w:top w:val="nil"/>
              <w:left w:val="nil"/>
              <w:bottom w:val="single" w:sz="4" w:space="0" w:color="auto"/>
              <w:right w:val="single" w:sz="4" w:space="0" w:color="auto"/>
            </w:tcBorders>
            <w:vAlign w:val="center"/>
            <w:hideMark/>
          </w:tcPr>
          <w:p w14:paraId="43F7B0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03A51E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90" w:type="pct"/>
            <w:tcBorders>
              <w:top w:val="nil"/>
              <w:left w:val="nil"/>
              <w:bottom w:val="single" w:sz="4" w:space="0" w:color="auto"/>
              <w:right w:val="single" w:sz="4" w:space="0" w:color="auto"/>
            </w:tcBorders>
            <w:vAlign w:val="center"/>
            <w:hideMark/>
          </w:tcPr>
          <w:p w14:paraId="2865B28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r>
      <w:tr w:rsidR="00C278EC" w:rsidRPr="00944AB1" w14:paraId="0029198D"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FF93AF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145</w:t>
            </w:r>
          </w:p>
        </w:tc>
        <w:tc>
          <w:tcPr>
            <w:tcW w:w="312" w:type="pct"/>
            <w:tcBorders>
              <w:top w:val="nil"/>
              <w:left w:val="nil"/>
              <w:bottom w:val="single" w:sz="4" w:space="0" w:color="auto"/>
              <w:right w:val="single" w:sz="4" w:space="0" w:color="auto"/>
            </w:tcBorders>
            <w:vAlign w:val="center"/>
            <w:hideMark/>
          </w:tcPr>
          <w:p w14:paraId="7757902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S340</w:t>
            </w:r>
          </w:p>
        </w:tc>
        <w:tc>
          <w:tcPr>
            <w:tcW w:w="1208" w:type="pct"/>
            <w:tcBorders>
              <w:top w:val="nil"/>
              <w:left w:val="nil"/>
              <w:bottom w:val="single" w:sz="4" w:space="0" w:color="auto"/>
              <w:right w:val="single" w:sz="4" w:space="0" w:color="auto"/>
            </w:tcBorders>
            <w:vAlign w:val="center"/>
            <w:hideMark/>
          </w:tcPr>
          <w:p w14:paraId="75434A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Pegaspargasa</w:t>
            </w:r>
            <w:proofErr w:type="spellEnd"/>
            <w:r w:rsidRPr="00944AB1">
              <w:rPr>
                <w:rFonts w:ascii="Calibri" w:eastAsia="Times New Roman" w:hAnsi="Calibri" w:cs="Calibri"/>
                <w:b/>
                <w:bCs/>
                <w:color w:val="000000"/>
                <w:sz w:val="16"/>
                <w:szCs w:val="16"/>
                <w:lang w:eastAsia="es-MX"/>
              </w:rPr>
              <w:t xml:space="preserve"> (vial)</w:t>
            </w:r>
          </w:p>
        </w:tc>
        <w:tc>
          <w:tcPr>
            <w:tcW w:w="1318" w:type="pct"/>
            <w:tcBorders>
              <w:top w:val="nil"/>
              <w:left w:val="nil"/>
              <w:bottom w:val="single" w:sz="4" w:space="0" w:color="auto"/>
              <w:right w:val="single" w:sz="4" w:space="0" w:color="auto"/>
            </w:tcBorders>
            <w:vAlign w:val="center"/>
            <w:hideMark/>
          </w:tcPr>
          <w:p w14:paraId="3187E1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3750 UI de </w:t>
            </w:r>
            <w:proofErr w:type="spellStart"/>
            <w:r w:rsidRPr="00944AB1">
              <w:rPr>
                <w:rFonts w:ascii="Calibri" w:eastAsia="Times New Roman" w:hAnsi="Calibri" w:cs="Calibri"/>
                <w:b/>
                <w:bCs/>
                <w:color w:val="000000"/>
                <w:sz w:val="16"/>
                <w:szCs w:val="16"/>
                <w:lang w:eastAsia="es-MX"/>
              </w:rPr>
              <w:t>Pegaspargasa</w:t>
            </w:r>
            <w:proofErr w:type="spellEnd"/>
            <w:r w:rsidRPr="00944AB1">
              <w:rPr>
                <w:rFonts w:ascii="Calibri" w:eastAsia="Times New Roman" w:hAnsi="Calibri" w:cs="Calibri"/>
                <w:b/>
                <w:bCs/>
                <w:color w:val="000000"/>
                <w:sz w:val="16"/>
                <w:szCs w:val="16"/>
                <w:lang w:eastAsia="es-MX"/>
              </w:rPr>
              <w:t xml:space="preserve">.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frasco ámpula. </w:t>
            </w:r>
          </w:p>
        </w:tc>
        <w:tc>
          <w:tcPr>
            <w:tcW w:w="631" w:type="pct"/>
            <w:tcBorders>
              <w:top w:val="nil"/>
              <w:left w:val="nil"/>
              <w:bottom w:val="single" w:sz="4" w:space="0" w:color="auto"/>
              <w:right w:val="single" w:sz="4" w:space="0" w:color="auto"/>
            </w:tcBorders>
            <w:vAlign w:val="center"/>
            <w:hideMark/>
          </w:tcPr>
          <w:p w14:paraId="44ED074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de cartón con frasco ámpula de 3750 UI en 5 </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 xml:space="preserve"> (750UI/</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w:t>
            </w:r>
          </w:p>
        </w:tc>
        <w:tc>
          <w:tcPr>
            <w:tcW w:w="446" w:type="pct"/>
            <w:tcBorders>
              <w:top w:val="nil"/>
              <w:left w:val="nil"/>
              <w:bottom w:val="single" w:sz="4" w:space="0" w:color="auto"/>
              <w:right w:val="single" w:sz="4" w:space="0" w:color="auto"/>
            </w:tcBorders>
            <w:vAlign w:val="center"/>
            <w:hideMark/>
          </w:tcPr>
          <w:p w14:paraId="543CF7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41FFFD5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w:t>
            </w:r>
          </w:p>
        </w:tc>
        <w:tc>
          <w:tcPr>
            <w:tcW w:w="390" w:type="pct"/>
            <w:tcBorders>
              <w:top w:val="nil"/>
              <w:left w:val="nil"/>
              <w:bottom w:val="single" w:sz="4" w:space="0" w:color="auto"/>
              <w:right w:val="single" w:sz="4" w:space="0" w:color="auto"/>
            </w:tcBorders>
            <w:vAlign w:val="center"/>
            <w:hideMark/>
          </w:tcPr>
          <w:p w14:paraId="14A7B07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r>
      <w:tr w:rsidR="00C278EC" w:rsidRPr="00944AB1" w14:paraId="552AEF3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3C5EDA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146</w:t>
            </w:r>
          </w:p>
        </w:tc>
        <w:tc>
          <w:tcPr>
            <w:tcW w:w="312" w:type="pct"/>
            <w:tcBorders>
              <w:top w:val="nil"/>
              <w:left w:val="nil"/>
              <w:bottom w:val="single" w:sz="4" w:space="0" w:color="auto"/>
              <w:right w:val="single" w:sz="4" w:space="0" w:color="auto"/>
            </w:tcBorders>
            <w:vAlign w:val="center"/>
            <w:hideMark/>
          </w:tcPr>
          <w:p w14:paraId="1B3BA2D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S342</w:t>
            </w:r>
          </w:p>
        </w:tc>
        <w:tc>
          <w:tcPr>
            <w:tcW w:w="1208" w:type="pct"/>
            <w:tcBorders>
              <w:top w:val="nil"/>
              <w:left w:val="nil"/>
              <w:bottom w:val="single" w:sz="4" w:space="0" w:color="auto"/>
              <w:right w:val="single" w:sz="4" w:space="0" w:color="auto"/>
            </w:tcBorders>
            <w:vAlign w:val="center"/>
            <w:hideMark/>
          </w:tcPr>
          <w:p w14:paraId="59E32C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Ocrelizumab</w:t>
            </w:r>
            <w:proofErr w:type="spellEnd"/>
            <w:r w:rsidRPr="00944AB1">
              <w:rPr>
                <w:rFonts w:ascii="Calibri" w:eastAsia="Times New Roman" w:hAnsi="Calibri" w:cs="Calibri"/>
                <w:b/>
                <w:bCs/>
                <w:color w:val="000000"/>
                <w:sz w:val="16"/>
                <w:szCs w:val="16"/>
                <w:lang w:eastAsia="es-MX"/>
              </w:rPr>
              <w:t xml:space="preserve"> (ampolleta) </w:t>
            </w:r>
          </w:p>
        </w:tc>
        <w:tc>
          <w:tcPr>
            <w:tcW w:w="1318" w:type="pct"/>
            <w:tcBorders>
              <w:top w:val="nil"/>
              <w:left w:val="nil"/>
              <w:bottom w:val="single" w:sz="4" w:space="0" w:color="auto"/>
              <w:right w:val="single" w:sz="4" w:space="0" w:color="auto"/>
            </w:tcBorders>
            <w:vAlign w:val="center"/>
            <w:hideMark/>
          </w:tcPr>
          <w:p w14:paraId="7B1C26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300 mg. </w:t>
            </w:r>
            <w:proofErr w:type="spellStart"/>
            <w:r w:rsidRPr="00944AB1">
              <w:rPr>
                <w:rFonts w:ascii="Calibri" w:eastAsia="Times New Roman" w:hAnsi="Calibri" w:cs="Calibri"/>
                <w:b/>
                <w:bCs/>
                <w:color w:val="000000"/>
                <w:sz w:val="16"/>
                <w:szCs w:val="16"/>
                <w:lang w:eastAsia="es-MX"/>
              </w:rPr>
              <w:t>Ocrelizumab</w:t>
            </w:r>
            <w:proofErr w:type="spellEnd"/>
            <w:r w:rsidRPr="00944AB1">
              <w:rPr>
                <w:rFonts w:ascii="Calibri" w:eastAsia="Times New Roman" w:hAnsi="Calibri" w:cs="Calibri"/>
                <w:b/>
                <w:bCs/>
                <w:color w:val="000000"/>
                <w:sz w:val="16"/>
                <w:szCs w:val="16"/>
                <w:lang w:eastAsia="es-MX"/>
              </w:rPr>
              <w:t>, 1 frasco ámpula.</w:t>
            </w:r>
          </w:p>
        </w:tc>
        <w:tc>
          <w:tcPr>
            <w:tcW w:w="631" w:type="pct"/>
            <w:tcBorders>
              <w:top w:val="nil"/>
              <w:left w:val="nil"/>
              <w:bottom w:val="single" w:sz="4" w:space="0" w:color="auto"/>
              <w:right w:val="single" w:sz="4" w:space="0" w:color="auto"/>
            </w:tcBorders>
            <w:vAlign w:val="center"/>
            <w:hideMark/>
          </w:tcPr>
          <w:p w14:paraId="01EB206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frasco ámpula con 10 ml</w:t>
            </w:r>
          </w:p>
        </w:tc>
        <w:tc>
          <w:tcPr>
            <w:tcW w:w="446" w:type="pct"/>
            <w:tcBorders>
              <w:top w:val="nil"/>
              <w:left w:val="nil"/>
              <w:bottom w:val="single" w:sz="4" w:space="0" w:color="auto"/>
              <w:right w:val="single" w:sz="4" w:space="0" w:color="auto"/>
            </w:tcBorders>
            <w:vAlign w:val="center"/>
            <w:hideMark/>
          </w:tcPr>
          <w:p w14:paraId="3446C4B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19F499C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c>
          <w:tcPr>
            <w:tcW w:w="390" w:type="pct"/>
            <w:tcBorders>
              <w:top w:val="nil"/>
              <w:left w:val="nil"/>
              <w:bottom w:val="single" w:sz="4" w:space="0" w:color="auto"/>
              <w:right w:val="single" w:sz="4" w:space="0" w:color="auto"/>
            </w:tcBorders>
            <w:vAlign w:val="center"/>
            <w:hideMark/>
          </w:tcPr>
          <w:p w14:paraId="57BBA8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25</w:t>
            </w:r>
          </w:p>
        </w:tc>
      </w:tr>
      <w:tr w:rsidR="00C278EC" w:rsidRPr="00944AB1" w14:paraId="2C770898"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6B28BBF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147</w:t>
            </w:r>
          </w:p>
        </w:tc>
        <w:tc>
          <w:tcPr>
            <w:tcW w:w="312" w:type="pct"/>
            <w:tcBorders>
              <w:top w:val="nil"/>
              <w:left w:val="nil"/>
              <w:bottom w:val="single" w:sz="4" w:space="0" w:color="auto"/>
              <w:right w:val="single" w:sz="4" w:space="0" w:color="auto"/>
            </w:tcBorders>
            <w:vAlign w:val="center"/>
            <w:hideMark/>
          </w:tcPr>
          <w:p w14:paraId="14BF03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S343</w:t>
            </w:r>
          </w:p>
        </w:tc>
        <w:tc>
          <w:tcPr>
            <w:tcW w:w="1208" w:type="pct"/>
            <w:tcBorders>
              <w:top w:val="nil"/>
              <w:left w:val="nil"/>
              <w:bottom w:val="single" w:sz="4" w:space="0" w:color="auto"/>
              <w:right w:val="single" w:sz="4" w:space="0" w:color="auto"/>
            </w:tcBorders>
            <w:vAlign w:val="center"/>
            <w:hideMark/>
          </w:tcPr>
          <w:p w14:paraId="7EE36AA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Ixazomib</w:t>
            </w:r>
            <w:proofErr w:type="spellEnd"/>
            <w:r w:rsidRPr="00944AB1">
              <w:rPr>
                <w:rFonts w:ascii="Calibri" w:eastAsia="Times New Roman" w:hAnsi="Calibri" w:cs="Calibri"/>
                <w:b/>
                <w:bCs/>
                <w:color w:val="000000"/>
                <w:sz w:val="16"/>
                <w:szCs w:val="16"/>
                <w:lang w:eastAsia="es-MX"/>
              </w:rPr>
              <w:t xml:space="preserve"> (cápsulas)</w:t>
            </w:r>
          </w:p>
        </w:tc>
        <w:tc>
          <w:tcPr>
            <w:tcW w:w="1318" w:type="pct"/>
            <w:tcBorders>
              <w:top w:val="nil"/>
              <w:left w:val="nil"/>
              <w:bottom w:val="single" w:sz="4" w:space="0" w:color="auto"/>
              <w:right w:val="single" w:sz="4" w:space="0" w:color="auto"/>
            </w:tcBorders>
            <w:vAlign w:val="center"/>
            <w:hideMark/>
          </w:tcPr>
          <w:p w14:paraId="758027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contine </w:t>
            </w:r>
            <w:proofErr w:type="spellStart"/>
            <w:r w:rsidRPr="00944AB1">
              <w:rPr>
                <w:rFonts w:ascii="Calibri" w:eastAsia="Times New Roman" w:hAnsi="Calibri" w:cs="Calibri"/>
                <w:b/>
                <w:bCs/>
                <w:color w:val="000000"/>
                <w:sz w:val="16"/>
                <w:szCs w:val="16"/>
                <w:lang w:eastAsia="es-MX"/>
              </w:rPr>
              <w:t>Ixazomib</w:t>
            </w:r>
            <w:proofErr w:type="spellEnd"/>
            <w:r w:rsidRPr="00944AB1">
              <w:rPr>
                <w:rFonts w:ascii="Calibri" w:eastAsia="Times New Roman" w:hAnsi="Calibri" w:cs="Calibri"/>
                <w:b/>
                <w:bCs/>
                <w:color w:val="000000"/>
                <w:sz w:val="16"/>
                <w:szCs w:val="16"/>
                <w:lang w:eastAsia="es-MX"/>
              </w:rPr>
              <w:t xml:space="preserve"> 4.0 mg</w:t>
            </w:r>
          </w:p>
        </w:tc>
        <w:tc>
          <w:tcPr>
            <w:tcW w:w="631" w:type="pct"/>
            <w:tcBorders>
              <w:top w:val="nil"/>
              <w:left w:val="nil"/>
              <w:bottom w:val="single" w:sz="4" w:space="0" w:color="auto"/>
              <w:right w:val="single" w:sz="4" w:space="0" w:color="auto"/>
            </w:tcBorders>
            <w:vAlign w:val="center"/>
            <w:hideMark/>
          </w:tcPr>
          <w:p w14:paraId="5077F2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3 cápsulas</w:t>
            </w:r>
          </w:p>
        </w:tc>
        <w:tc>
          <w:tcPr>
            <w:tcW w:w="446" w:type="pct"/>
            <w:tcBorders>
              <w:top w:val="nil"/>
              <w:left w:val="nil"/>
              <w:bottom w:val="single" w:sz="4" w:space="0" w:color="auto"/>
              <w:right w:val="single" w:sz="4" w:space="0" w:color="auto"/>
            </w:tcBorders>
            <w:vAlign w:val="center"/>
            <w:hideMark/>
          </w:tcPr>
          <w:p w14:paraId="24AE519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E7C3D1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0F402FD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4410E5D0"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6D91746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148</w:t>
            </w:r>
          </w:p>
        </w:tc>
        <w:tc>
          <w:tcPr>
            <w:tcW w:w="312" w:type="pct"/>
            <w:tcBorders>
              <w:top w:val="nil"/>
              <w:left w:val="nil"/>
              <w:bottom w:val="single" w:sz="4" w:space="0" w:color="auto"/>
              <w:right w:val="single" w:sz="4" w:space="0" w:color="auto"/>
            </w:tcBorders>
            <w:vAlign w:val="center"/>
            <w:hideMark/>
          </w:tcPr>
          <w:p w14:paraId="002A79D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S346</w:t>
            </w:r>
          </w:p>
        </w:tc>
        <w:tc>
          <w:tcPr>
            <w:tcW w:w="1208" w:type="pct"/>
            <w:tcBorders>
              <w:top w:val="nil"/>
              <w:left w:val="nil"/>
              <w:bottom w:val="single" w:sz="4" w:space="0" w:color="auto"/>
              <w:right w:val="single" w:sz="4" w:space="0" w:color="auto"/>
            </w:tcBorders>
            <w:vAlign w:val="center"/>
            <w:hideMark/>
          </w:tcPr>
          <w:p w14:paraId="789012F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Triptorelina (ampolletas)</w:t>
            </w:r>
          </w:p>
        </w:tc>
        <w:tc>
          <w:tcPr>
            <w:tcW w:w="1318" w:type="pct"/>
            <w:tcBorders>
              <w:top w:val="nil"/>
              <w:left w:val="nil"/>
              <w:bottom w:val="single" w:sz="4" w:space="0" w:color="auto"/>
              <w:right w:val="single" w:sz="4" w:space="0" w:color="auto"/>
            </w:tcBorders>
            <w:vAlign w:val="center"/>
            <w:hideMark/>
          </w:tcPr>
          <w:p w14:paraId="4A34E8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ampolleta contiene Triptorelina </w:t>
            </w:r>
            <w:proofErr w:type="spellStart"/>
            <w:r w:rsidRPr="00944AB1">
              <w:rPr>
                <w:rFonts w:ascii="Calibri" w:eastAsia="Times New Roman" w:hAnsi="Calibri" w:cs="Calibri"/>
                <w:b/>
                <w:bCs/>
                <w:color w:val="000000"/>
                <w:sz w:val="16"/>
                <w:szCs w:val="16"/>
                <w:lang w:eastAsia="es-MX"/>
              </w:rPr>
              <w:t>pamoato</w:t>
            </w:r>
            <w:proofErr w:type="spellEnd"/>
            <w:r w:rsidRPr="00944AB1">
              <w:rPr>
                <w:rFonts w:ascii="Calibri" w:eastAsia="Times New Roman" w:hAnsi="Calibri" w:cs="Calibri"/>
                <w:b/>
                <w:bCs/>
                <w:color w:val="000000"/>
                <w:sz w:val="16"/>
                <w:szCs w:val="16"/>
                <w:lang w:eastAsia="es-MX"/>
              </w:rPr>
              <w:t xml:space="preserve"> de 3.75 mg.</w:t>
            </w:r>
          </w:p>
        </w:tc>
        <w:tc>
          <w:tcPr>
            <w:tcW w:w="631" w:type="pct"/>
            <w:tcBorders>
              <w:top w:val="nil"/>
              <w:left w:val="nil"/>
              <w:bottom w:val="single" w:sz="4" w:space="0" w:color="auto"/>
              <w:right w:val="single" w:sz="4" w:space="0" w:color="auto"/>
            </w:tcBorders>
            <w:vAlign w:val="center"/>
            <w:hideMark/>
          </w:tcPr>
          <w:p w14:paraId="6ACEED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frasco ámpula con liofilizado y ampolleta con 2 ml de diluyente y equipo para administración.</w:t>
            </w:r>
          </w:p>
        </w:tc>
        <w:tc>
          <w:tcPr>
            <w:tcW w:w="446" w:type="pct"/>
            <w:tcBorders>
              <w:top w:val="nil"/>
              <w:left w:val="nil"/>
              <w:bottom w:val="single" w:sz="4" w:space="0" w:color="auto"/>
              <w:right w:val="single" w:sz="4" w:space="0" w:color="auto"/>
            </w:tcBorders>
            <w:vAlign w:val="center"/>
            <w:hideMark/>
          </w:tcPr>
          <w:p w14:paraId="1F71414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6E289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w:t>
            </w:r>
          </w:p>
        </w:tc>
        <w:tc>
          <w:tcPr>
            <w:tcW w:w="390" w:type="pct"/>
            <w:tcBorders>
              <w:top w:val="nil"/>
              <w:left w:val="nil"/>
              <w:bottom w:val="single" w:sz="4" w:space="0" w:color="auto"/>
              <w:right w:val="single" w:sz="4" w:space="0" w:color="auto"/>
            </w:tcBorders>
            <w:vAlign w:val="center"/>
            <w:hideMark/>
          </w:tcPr>
          <w:p w14:paraId="4BCE4A9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r>
      <w:tr w:rsidR="00C278EC" w:rsidRPr="00944AB1" w14:paraId="1988B556"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574D3DA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149</w:t>
            </w:r>
          </w:p>
        </w:tc>
        <w:tc>
          <w:tcPr>
            <w:tcW w:w="312" w:type="pct"/>
            <w:tcBorders>
              <w:top w:val="nil"/>
              <w:left w:val="nil"/>
              <w:bottom w:val="single" w:sz="4" w:space="0" w:color="auto"/>
              <w:right w:val="single" w:sz="4" w:space="0" w:color="auto"/>
            </w:tcBorders>
            <w:vAlign w:val="center"/>
            <w:hideMark/>
          </w:tcPr>
          <w:p w14:paraId="4943B28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S347</w:t>
            </w:r>
          </w:p>
        </w:tc>
        <w:tc>
          <w:tcPr>
            <w:tcW w:w="1208" w:type="pct"/>
            <w:tcBorders>
              <w:top w:val="nil"/>
              <w:left w:val="nil"/>
              <w:bottom w:val="single" w:sz="4" w:space="0" w:color="auto"/>
              <w:right w:val="single" w:sz="4" w:space="0" w:color="auto"/>
            </w:tcBorders>
            <w:vAlign w:val="center"/>
            <w:hideMark/>
          </w:tcPr>
          <w:p w14:paraId="45256E2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Brentuximab</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Vedotina</w:t>
            </w:r>
            <w:proofErr w:type="spellEnd"/>
          </w:p>
        </w:tc>
        <w:tc>
          <w:tcPr>
            <w:tcW w:w="1318" w:type="pct"/>
            <w:tcBorders>
              <w:top w:val="nil"/>
              <w:left w:val="nil"/>
              <w:bottom w:val="single" w:sz="4" w:space="0" w:color="auto"/>
              <w:right w:val="single" w:sz="4" w:space="0" w:color="auto"/>
            </w:tcBorders>
            <w:vAlign w:val="center"/>
            <w:hideMark/>
          </w:tcPr>
          <w:p w14:paraId="47FF27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 Cada frasco ámpula o vial contiene 50 mg </w:t>
            </w:r>
            <w:proofErr w:type="spellStart"/>
            <w:r w:rsidRPr="00944AB1">
              <w:rPr>
                <w:rFonts w:ascii="Calibri" w:eastAsia="Times New Roman" w:hAnsi="Calibri" w:cs="Calibri"/>
                <w:b/>
                <w:bCs/>
                <w:color w:val="000000"/>
                <w:sz w:val="16"/>
                <w:szCs w:val="16"/>
                <w:lang w:eastAsia="es-MX"/>
              </w:rPr>
              <w:t>Brentuximab</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vedotina</w:t>
            </w:r>
            <w:proofErr w:type="spellEnd"/>
          </w:p>
        </w:tc>
        <w:tc>
          <w:tcPr>
            <w:tcW w:w="631" w:type="pct"/>
            <w:tcBorders>
              <w:top w:val="nil"/>
              <w:left w:val="nil"/>
              <w:bottom w:val="single" w:sz="4" w:space="0" w:color="auto"/>
              <w:right w:val="single" w:sz="4" w:space="0" w:color="auto"/>
            </w:tcBorders>
            <w:vAlign w:val="center"/>
            <w:hideMark/>
          </w:tcPr>
          <w:p w14:paraId="2292C49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 o vial</w:t>
            </w:r>
          </w:p>
        </w:tc>
        <w:tc>
          <w:tcPr>
            <w:tcW w:w="446" w:type="pct"/>
            <w:tcBorders>
              <w:top w:val="nil"/>
              <w:left w:val="nil"/>
              <w:bottom w:val="single" w:sz="4" w:space="0" w:color="auto"/>
              <w:right w:val="single" w:sz="4" w:space="0" w:color="auto"/>
            </w:tcBorders>
            <w:vAlign w:val="center"/>
            <w:hideMark/>
          </w:tcPr>
          <w:p w14:paraId="738C50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8F0D7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7A7FF28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r>
      <w:tr w:rsidR="00C278EC" w:rsidRPr="00944AB1" w14:paraId="18788E32"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2CA15B0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150</w:t>
            </w:r>
          </w:p>
        </w:tc>
        <w:tc>
          <w:tcPr>
            <w:tcW w:w="312" w:type="pct"/>
            <w:tcBorders>
              <w:top w:val="nil"/>
              <w:left w:val="nil"/>
              <w:bottom w:val="single" w:sz="4" w:space="0" w:color="auto"/>
              <w:right w:val="single" w:sz="4" w:space="0" w:color="auto"/>
            </w:tcBorders>
            <w:vAlign w:val="center"/>
            <w:hideMark/>
          </w:tcPr>
          <w:p w14:paraId="452D79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S348</w:t>
            </w:r>
          </w:p>
        </w:tc>
        <w:tc>
          <w:tcPr>
            <w:tcW w:w="1208" w:type="pct"/>
            <w:tcBorders>
              <w:top w:val="nil"/>
              <w:left w:val="nil"/>
              <w:bottom w:val="single" w:sz="4" w:space="0" w:color="auto"/>
              <w:right w:val="single" w:sz="4" w:space="0" w:color="auto"/>
            </w:tcBorders>
            <w:vAlign w:val="center"/>
            <w:hideMark/>
          </w:tcPr>
          <w:p w14:paraId="7CA7778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Apalutamida</w:t>
            </w:r>
            <w:proofErr w:type="spellEnd"/>
            <w:r w:rsidRPr="00944AB1">
              <w:rPr>
                <w:rFonts w:ascii="Calibri" w:eastAsia="Times New Roman" w:hAnsi="Calibri" w:cs="Calibri"/>
                <w:b/>
                <w:bCs/>
                <w:color w:val="000000"/>
                <w:sz w:val="16"/>
                <w:szCs w:val="16"/>
                <w:lang w:eastAsia="es-MX"/>
              </w:rPr>
              <w:t xml:space="preserve"> (tabletas)</w:t>
            </w:r>
          </w:p>
        </w:tc>
        <w:tc>
          <w:tcPr>
            <w:tcW w:w="1318" w:type="pct"/>
            <w:tcBorders>
              <w:top w:val="nil"/>
              <w:left w:val="nil"/>
              <w:bottom w:val="single" w:sz="4" w:space="0" w:color="auto"/>
              <w:right w:val="single" w:sz="4" w:space="0" w:color="auto"/>
            </w:tcBorders>
            <w:vAlign w:val="center"/>
            <w:hideMark/>
          </w:tcPr>
          <w:p w14:paraId="3FA17B1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60mg de </w:t>
            </w:r>
            <w:proofErr w:type="spellStart"/>
            <w:r w:rsidRPr="00944AB1">
              <w:rPr>
                <w:rFonts w:ascii="Calibri" w:eastAsia="Times New Roman" w:hAnsi="Calibri" w:cs="Calibri"/>
                <w:b/>
                <w:bCs/>
                <w:color w:val="000000"/>
                <w:sz w:val="16"/>
                <w:szCs w:val="16"/>
                <w:lang w:eastAsia="es-MX"/>
              </w:rPr>
              <w:t>apalutamida</w:t>
            </w:r>
            <w:proofErr w:type="spell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30FCF82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120 tabletas</w:t>
            </w:r>
          </w:p>
        </w:tc>
        <w:tc>
          <w:tcPr>
            <w:tcW w:w="446" w:type="pct"/>
            <w:tcBorders>
              <w:top w:val="nil"/>
              <w:left w:val="nil"/>
              <w:bottom w:val="single" w:sz="4" w:space="0" w:color="auto"/>
              <w:right w:val="single" w:sz="4" w:space="0" w:color="auto"/>
            </w:tcBorders>
            <w:vAlign w:val="center"/>
            <w:hideMark/>
          </w:tcPr>
          <w:p w14:paraId="73C8CA3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90320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20</w:t>
            </w:r>
          </w:p>
        </w:tc>
        <w:tc>
          <w:tcPr>
            <w:tcW w:w="390" w:type="pct"/>
            <w:tcBorders>
              <w:top w:val="nil"/>
              <w:left w:val="nil"/>
              <w:bottom w:val="single" w:sz="4" w:space="0" w:color="auto"/>
              <w:right w:val="single" w:sz="4" w:space="0" w:color="auto"/>
            </w:tcBorders>
            <w:vAlign w:val="center"/>
            <w:hideMark/>
          </w:tcPr>
          <w:p w14:paraId="07EFE03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51</w:t>
            </w:r>
          </w:p>
        </w:tc>
      </w:tr>
      <w:tr w:rsidR="00C278EC" w:rsidRPr="00944AB1" w14:paraId="470413E3"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3F3D83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151</w:t>
            </w:r>
          </w:p>
        </w:tc>
        <w:tc>
          <w:tcPr>
            <w:tcW w:w="312" w:type="pct"/>
            <w:tcBorders>
              <w:top w:val="nil"/>
              <w:left w:val="nil"/>
              <w:bottom w:val="single" w:sz="4" w:space="0" w:color="auto"/>
              <w:right w:val="single" w:sz="4" w:space="0" w:color="auto"/>
            </w:tcBorders>
            <w:vAlign w:val="center"/>
            <w:hideMark/>
          </w:tcPr>
          <w:p w14:paraId="1CB9F3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S352</w:t>
            </w:r>
          </w:p>
        </w:tc>
        <w:tc>
          <w:tcPr>
            <w:tcW w:w="1208" w:type="pct"/>
            <w:tcBorders>
              <w:top w:val="nil"/>
              <w:left w:val="nil"/>
              <w:bottom w:val="single" w:sz="4" w:space="0" w:color="auto"/>
              <w:right w:val="single" w:sz="4" w:space="0" w:color="auto"/>
            </w:tcBorders>
            <w:vAlign w:val="center"/>
            <w:hideMark/>
          </w:tcPr>
          <w:p w14:paraId="24C5CA7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Ciclofosfamida (Frasco </w:t>
            </w:r>
            <w:proofErr w:type="spellStart"/>
            <w:r w:rsidRPr="00944AB1">
              <w:rPr>
                <w:rFonts w:ascii="Calibri" w:eastAsia="Times New Roman" w:hAnsi="Calibri" w:cs="Calibri"/>
                <w:b/>
                <w:bCs/>
                <w:color w:val="000000"/>
                <w:sz w:val="16"/>
                <w:szCs w:val="16"/>
                <w:lang w:eastAsia="es-MX"/>
              </w:rPr>
              <w:t>ampula</w:t>
            </w:r>
            <w:proofErr w:type="spellEnd"/>
            <w:r w:rsidRPr="00944AB1">
              <w:rPr>
                <w:rFonts w:ascii="Calibri" w:eastAsia="Times New Roman" w:hAnsi="Calibri" w:cs="Calibri"/>
                <w:b/>
                <w:bCs/>
                <w:color w:val="000000"/>
                <w:sz w:val="16"/>
                <w:szCs w:val="16"/>
                <w:lang w:eastAsia="es-MX"/>
              </w:rPr>
              <w:t>)</w:t>
            </w:r>
          </w:p>
        </w:tc>
        <w:tc>
          <w:tcPr>
            <w:tcW w:w="1318" w:type="pct"/>
            <w:tcBorders>
              <w:top w:val="nil"/>
              <w:left w:val="nil"/>
              <w:bottom w:val="single" w:sz="4" w:space="0" w:color="auto"/>
              <w:right w:val="single" w:sz="4" w:space="0" w:color="auto"/>
            </w:tcBorders>
            <w:vAlign w:val="center"/>
            <w:hideMark/>
          </w:tcPr>
          <w:p w14:paraId="52F57E9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frasco ámpula contiene: Ciclofosfamida monohidratada de 1 gramo</w:t>
            </w:r>
          </w:p>
        </w:tc>
        <w:tc>
          <w:tcPr>
            <w:tcW w:w="631" w:type="pct"/>
            <w:tcBorders>
              <w:top w:val="nil"/>
              <w:left w:val="nil"/>
              <w:bottom w:val="single" w:sz="4" w:space="0" w:color="auto"/>
              <w:right w:val="single" w:sz="4" w:space="0" w:color="auto"/>
            </w:tcBorders>
            <w:vAlign w:val="center"/>
            <w:hideMark/>
          </w:tcPr>
          <w:p w14:paraId="2F07342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w:t>
            </w:r>
          </w:p>
        </w:tc>
        <w:tc>
          <w:tcPr>
            <w:tcW w:w="446" w:type="pct"/>
            <w:tcBorders>
              <w:top w:val="nil"/>
              <w:left w:val="nil"/>
              <w:bottom w:val="single" w:sz="4" w:space="0" w:color="auto"/>
              <w:right w:val="single" w:sz="4" w:space="0" w:color="auto"/>
            </w:tcBorders>
            <w:vAlign w:val="center"/>
            <w:hideMark/>
          </w:tcPr>
          <w:p w14:paraId="4267FA2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9F4A9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43</w:t>
            </w:r>
          </w:p>
        </w:tc>
        <w:tc>
          <w:tcPr>
            <w:tcW w:w="390" w:type="pct"/>
            <w:tcBorders>
              <w:top w:val="nil"/>
              <w:left w:val="nil"/>
              <w:bottom w:val="single" w:sz="4" w:space="0" w:color="auto"/>
              <w:right w:val="single" w:sz="4" w:space="0" w:color="auto"/>
            </w:tcBorders>
            <w:vAlign w:val="center"/>
            <w:hideMark/>
          </w:tcPr>
          <w:p w14:paraId="2A1371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107</w:t>
            </w:r>
          </w:p>
        </w:tc>
      </w:tr>
      <w:tr w:rsidR="00C278EC" w:rsidRPr="00944AB1" w14:paraId="59466B3C"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027BB4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152</w:t>
            </w:r>
          </w:p>
        </w:tc>
        <w:tc>
          <w:tcPr>
            <w:tcW w:w="312" w:type="pct"/>
            <w:tcBorders>
              <w:top w:val="nil"/>
              <w:left w:val="nil"/>
              <w:bottom w:val="single" w:sz="4" w:space="0" w:color="auto"/>
              <w:right w:val="single" w:sz="4" w:space="0" w:color="auto"/>
            </w:tcBorders>
            <w:vAlign w:val="center"/>
            <w:hideMark/>
          </w:tcPr>
          <w:p w14:paraId="5ED4AF7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S353</w:t>
            </w:r>
          </w:p>
        </w:tc>
        <w:tc>
          <w:tcPr>
            <w:tcW w:w="1208" w:type="pct"/>
            <w:tcBorders>
              <w:top w:val="nil"/>
              <w:left w:val="nil"/>
              <w:bottom w:val="single" w:sz="4" w:space="0" w:color="auto"/>
              <w:right w:val="single" w:sz="4" w:space="0" w:color="auto"/>
            </w:tcBorders>
            <w:vAlign w:val="center"/>
            <w:hideMark/>
          </w:tcPr>
          <w:p w14:paraId="205C0D2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Olaparabid</w:t>
            </w:r>
            <w:proofErr w:type="spellEnd"/>
          </w:p>
        </w:tc>
        <w:tc>
          <w:tcPr>
            <w:tcW w:w="1318" w:type="pct"/>
            <w:tcBorders>
              <w:top w:val="nil"/>
              <w:left w:val="nil"/>
              <w:bottom w:val="single" w:sz="4" w:space="0" w:color="auto"/>
              <w:right w:val="single" w:sz="4" w:space="0" w:color="auto"/>
            </w:tcBorders>
            <w:vAlign w:val="center"/>
            <w:hideMark/>
          </w:tcPr>
          <w:p w14:paraId="0672308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150 mg. de </w:t>
            </w:r>
            <w:proofErr w:type="spellStart"/>
            <w:r w:rsidRPr="00944AB1">
              <w:rPr>
                <w:rFonts w:ascii="Calibri" w:eastAsia="Times New Roman" w:hAnsi="Calibri" w:cs="Calibri"/>
                <w:b/>
                <w:bCs/>
                <w:color w:val="000000"/>
                <w:sz w:val="16"/>
                <w:szCs w:val="16"/>
                <w:lang w:eastAsia="es-MX"/>
              </w:rPr>
              <w:t>olaparabid</w:t>
            </w:r>
            <w:proofErr w:type="spellEnd"/>
          </w:p>
        </w:tc>
        <w:tc>
          <w:tcPr>
            <w:tcW w:w="631" w:type="pct"/>
            <w:tcBorders>
              <w:top w:val="nil"/>
              <w:left w:val="nil"/>
              <w:bottom w:val="single" w:sz="4" w:space="0" w:color="auto"/>
              <w:right w:val="single" w:sz="4" w:space="0" w:color="auto"/>
            </w:tcBorders>
            <w:vAlign w:val="center"/>
            <w:hideMark/>
          </w:tcPr>
          <w:p w14:paraId="65BC287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56 tabletas </w:t>
            </w:r>
          </w:p>
        </w:tc>
        <w:tc>
          <w:tcPr>
            <w:tcW w:w="446" w:type="pct"/>
            <w:tcBorders>
              <w:top w:val="nil"/>
              <w:left w:val="nil"/>
              <w:bottom w:val="single" w:sz="4" w:space="0" w:color="auto"/>
              <w:right w:val="single" w:sz="4" w:space="0" w:color="auto"/>
            </w:tcBorders>
            <w:vAlign w:val="center"/>
            <w:hideMark/>
          </w:tcPr>
          <w:p w14:paraId="7E6A633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26DB92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56641A0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r>
      <w:tr w:rsidR="00C278EC" w:rsidRPr="00944AB1" w14:paraId="42F75E97"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D8CB29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153</w:t>
            </w:r>
          </w:p>
        </w:tc>
        <w:tc>
          <w:tcPr>
            <w:tcW w:w="312" w:type="pct"/>
            <w:tcBorders>
              <w:top w:val="nil"/>
              <w:left w:val="nil"/>
              <w:bottom w:val="single" w:sz="4" w:space="0" w:color="auto"/>
              <w:right w:val="single" w:sz="4" w:space="0" w:color="auto"/>
            </w:tcBorders>
            <w:vAlign w:val="center"/>
            <w:hideMark/>
          </w:tcPr>
          <w:p w14:paraId="19AC23D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S354</w:t>
            </w:r>
          </w:p>
        </w:tc>
        <w:tc>
          <w:tcPr>
            <w:tcW w:w="1208" w:type="pct"/>
            <w:tcBorders>
              <w:top w:val="nil"/>
              <w:left w:val="nil"/>
              <w:bottom w:val="single" w:sz="4" w:space="0" w:color="auto"/>
              <w:right w:val="single" w:sz="4" w:space="0" w:color="auto"/>
            </w:tcBorders>
            <w:vAlign w:val="center"/>
            <w:hideMark/>
          </w:tcPr>
          <w:p w14:paraId="7BE8F3C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Venetoclax</w:t>
            </w:r>
            <w:proofErr w:type="spellEnd"/>
          </w:p>
        </w:tc>
        <w:tc>
          <w:tcPr>
            <w:tcW w:w="1318" w:type="pct"/>
            <w:tcBorders>
              <w:top w:val="nil"/>
              <w:left w:val="nil"/>
              <w:bottom w:val="single" w:sz="4" w:space="0" w:color="auto"/>
              <w:right w:val="single" w:sz="4" w:space="0" w:color="auto"/>
            </w:tcBorders>
            <w:vAlign w:val="center"/>
            <w:hideMark/>
          </w:tcPr>
          <w:p w14:paraId="32DC39D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100 mg de </w:t>
            </w:r>
            <w:proofErr w:type="spellStart"/>
            <w:r w:rsidRPr="00944AB1">
              <w:rPr>
                <w:rFonts w:ascii="Calibri" w:eastAsia="Times New Roman" w:hAnsi="Calibri" w:cs="Calibri"/>
                <w:b/>
                <w:bCs/>
                <w:color w:val="000000"/>
                <w:sz w:val="16"/>
                <w:szCs w:val="16"/>
                <w:lang w:eastAsia="es-MX"/>
              </w:rPr>
              <w:t>venetoclax</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Vehiculo</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tableta. </w:t>
            </w:r>
          </w:p>
        </w:tc>
        <w:tc>
          <w:tcPr>
            <w:tcW w:w="631" w:type="pct"/>
            <w:tcBorders>
              <w:top w:val="nil"/>
              <w:left w:val="nil"/>
              <w:bottom w:val="single" w:sz="4" w:space="0" w:color="auto"/>
              <w:right w:val="single" w:sz="4" w:space="0" w:color="auto"/>
            </w:tcBorders>
            <w:vAlign w:val="center"/>
            <w:hideMark/>
          </w:tcPr>
          <w:p w14:paraId="45A390F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120 tabletas</w:t>
            </w:r>
          </w:p>
        </w:tc>
        <w:tc>
          <w:tcPr>
            <w:tcW w:w="446" w:type="pct"/>
            <w:tcBorders>
              <w:top w:val="nil"/>
              <w:left w:val="nil"/>
              <w:bottom w:val="single" w:sz="4" w:space="0" w:color="auto"/>
              <w:right w:val="single" w:sz="4" w:space="0" w:color="auto"/>
            </w:tcBorders>
            <w:vAlign w:val="center"/>
            <w:hideMark/>
          </w:tcPr>
          <w:p w14:paraId="2EFE60B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FD0999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30A19C5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w:t>
            </w:r>
          </w:p>
        </w:tc>
      </w:tr>
      <w:tr w:rsidR="00C278EC" w:rsidRPr="00944AB1" w14:paraId="2BC44960"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6F4AE6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154</w:t>
            </w:r>
          </w:p>
        </w:tc>
        <w:tc>
          <w:tcPr>
            <w:tcW w:w="312" w:type="pct"/>
            <w:tcBorders>
              <w:top w:val="nil"/>
              <w:left w:val="nil"/>
              <w:bottom w:val="single" w:sz="4" w:space="0" w:color="auto"/>
              <w:right w:val="single" w:sz="4" w:space="0" w:color="auto"/>
            </w:tcBorders>
            <w:vAlign w:val="center"/>
            <w:hideMark/>
          </w:tcPr>
          <w:p w14:paraId="13D3A6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S355</w:t>
            </w:r>
          </w:p>
        </w:tc>
        <w:tc>
          <w:tcPr>
            <w:tcW w:w="1208" w:type="pct"/>
            <w:tcBorders>
              <w:top w:val="nil"/>
              <w:left w:val="nil"/>
              <w:bottom w:val="single" w:sz="4" w:space="0" w:color="auto"/>
              <w:right w:val="single" w:sz="4" w:space="0" w:color="auto"/>
            </w:tcBorders>
            <w:vAlign w:val="center"/>
            <w:hideMark/>
          </w:tcPr>
          <w:p w14:paraId="39ADD4A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Osimertinib</w:t>
            </w:r>
            <w:proofErr w:type="spellEnd"/>
          </w:p>
        </w:tc>
        <w:tc>
          <w:tcPr>
            <w:tcW w:w="1318" w:type="pct"/>
            <w:tcBorders>
              <w:top w:val="nil"/>
              <w:left w:val="nil"/>
              <w:bottom w:val="single" w:sz="4" w:space="0" w:color="auto"/>
              <w:right w:val="single" w:sz="4" w:space="0" w:color="auto"/>
            </w:tcBorders>
            <w:vAlign w:val="center"/>
            <w:hideMark/>
          </w:tcPr>
          <w:p w14:paraId="5CC2C42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mesilato de </w:t>
            </w:r>
            <w:proofErr w:type="spellStart"/>
            <w:r w:rsidRPr="00944AB1">
              <w:rPr>
                <w:rFonts w:ascii="Calibri" w:eastAsia="Times New Roman" w:hAnsi="Calibri" w:cs="Calibri"/>
                <w:b/>
                <w:bCs/>
                <w:color w:val="000000"/>
                <w:sz w:val="16"/>
                <w:szCs w:val="16"/>
                <w:lang w:eastAsia="es-MX"/>
              </w:rPr>
              <w:t>osimertinib</w:t>
            </w:r>
            <w:proofErr w:type="spellEnd"/>
            <w:r w:rsidRPr="00944AB1">
              <w:rPr>
                <w:rFonts w:ascii="Calibri" w:eastAsia="Times New Roman" w:hAnsi="Calibri" w:cs="Calibri"/>
                <w:b/>
                <w:bCs/>
                <w:color w:val="000000"/>
                <w:sz w:val="16"/>
                <w:szCs w:val="16"/>
                <w:lang w:eastAsia="es-MX"/>
              </w:rPr>
              <w:t xml:space="preserve"> equivalente </w:t>
            </w:r>
            <w:proofErr w:type="gramStart"/>
            <w:r w:rsidRPr="00944AB1">
              <w:rPr>
                <w:rFonts w:ascii="Calibri" w:eastAsia="Times New Roman" w:hAnsi="Calibri" w:cs="Calibri"/>
                <w:b/>
                <w:bCs/>
                <w:color w:val="000000"/>
                <w:sz w:val="16"/>
                <w:szCs w:val="16"/>
                <w:lang w:eastAsia="es-MX"/>
              </w:rPr>
              <w:t>a  80</w:t>
            </w:r>
            <w:proofErr w:type="gramEnd"/>
            <w:r w:rsidRPr="00944AB1">
              <w:rPr>
                <w:rFonts w:ascii="Calibri" w:eastAsia="Times New Roman" w:hAnsi="Calibri" w:cs="Calibri"/>
                <w:b/>
                <w:bCs/>
                <w:color w:val="000000"/>
                <w:sz w:val="16"/>
                <w:szCs w:val="16"/>
                <w:lang w:eastAsia="es-MX"/>
              </w:rPr>
              <w:t xml:space="preserve">mg de </w:t>
            </w:r>
            <w:proofErr w:type="spellStart"/>
            <w:r w:rsidRPr="00944AB1">
              <w:rPr>
                <w:rFonts w:ascii="Calibri" w:eastAsia="Times New Roman" w:hAnsi="Calibri" w:cs="Calibri"/>
                <w:b/>
                <w:bCs/>
                <w:color w:val="000000"/>
                <w:sz w:val="16"/>
                <w:szCs w:val="16"/>
                <w:lang w:eastAsia="es-MX"/>
              </w:rPr>
              <w:t>osimertinib</w:t>
            </w:r>
            <w:proofErr w:type="spellEnd"/>
          </w:p>
        </w:tc>
        <w:tc>
          <w:tcPr>
            <w:tcW w:w="631" w:type="pct"/>
            <w:tcBorders>
              <w:top w:val="nil"/>
              <w:left w:val="nil"/>
              <w:bottom w:val="single" w:sz="4" w:space="0" w:color="auto"/>
              <w:right w:val="single" w:sz="4" w:space="0" w:color="auto"/>
            </w:tcBorders>
            <w:vAlign w:val="center"/>
            <w:hideMark/>
          </w:tcPr>
          <w:p w14:paraId="36ED128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30 tabletas. </w:t>
            </w:r>
          </w:p>
        </w:tc>
        <w:tc>
          <w:tcPr>
            <w:tcW w:w="446" w:type="pct"/>
            <w:tcBorders>
              <w:top w:val="nil"/>
              <w:left w:val="nil"/>
              <w:bottom w:val="single" w:sz="4" w:space="0" w:color="auto"/>
              <w:right w:val="single" w:sz="4" w:space="0" w:color="auto"/>
            </w:tcBorders>
            <w:vAlign w:val="center"/>
            <w:hideMark/>
          </w:tcPr>
          <w:p w14:paraId="3FED45A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0C96B5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0CCCE6F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r>
      <w:tr w:rsidR="00C278EC" w:rsidRPr="00944AB1" w14:paraId="17245DFB"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43FA69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155</w:t>
            </w:r>
          </w:p>
        </w:tc>
        <w:tc>
          <w:tcPr>
            <w:tcW w:w="312" w:type="pct"/>
            <w:tcBorders>
              <w:top w:val="nil"/>
              <w:left w:val="nil"/>
              <w:bottom w:val="single" w:sz="4" w:space="0" w:color="auto"/>
              <w:right w:val="single" w:sz="4" w:space="0" w:color="auto"/>
            </w:tcBorders>
            <w:vAlign w:val="center"/>
            <w:hideMark/>
          </w:tcPr>
          <w:p w14:paraId="38E6C9F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S357</w:t>
            </w:r>
          </w:p>
        </w:tc>
        <w:tc>
          <w:tcPr>
            <w:tcW w:w="1208" w:type="pct"/>
            <w:tcBorders>
              <w:top w:val="nil"/>
              <w:left w:val="nil"/>
              <w:bottom w:val="single" w:sz="4" w:space="0" w:color="auto"/>
              <w:right w:val="single" w:sz="4" w:space="0" w:color="auto"/>
            </w:tcBorders>
            <w:vAlign w:val="center"/>
            <w:hideMark/>
          </w:tcPr>
          <w:p w14:paraId="08DF042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Cladribina (comprimidos)</w:t>
            </w:r>
          </w:p>
        </w:tc>
        <w:tc>
          <w:tcPr>
            <w:tcW w:w="1318" w:type="pct"/>
            <w:tcBorders>
              <w:top w:val="nil"/>
              <w:left w:val="nil"/>
              <w:bottom w:val="single" w:sz="4" w:space="0" w:color="auto"/>
              <w:right w:val="single" w:sz="4" w:space="0" w:color="auto"/>
            </w:tcBorders>
            <w:vAlign w:val="center"/>
            <w:hideMark/>
          </w:tcPr>
          <w:p w14:paraId="6EAE92C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contiene: Cladribina 10 mg. Excipiente </w:t>
            </w:r>
            <w:proofErr w:type="spellStart"/>
            <w:r w:rsidRPr="00944AB1">
              <w:rPr>
                <w:rFonts w:ascii="Calibri" w:eastAsia="Times New Roman" w:hAnsi="Calibri" w:cs="Calibri"/>
                <w:b/>
                <w:bCs/>
                <w:color w:val="000000"/>
                <w:sz w:val="16"/>
                <w:szCs w:val="16"/>
                <w:lang w:eastAsia="es-MX"/>
              </w:rPr>
              <w:t>cbp</w:t>
            </w:r>
            <w:proofErr w:type="spellEnd"/>
            <w:r w:rsidRPr="00944AB1">
              <w:rPr>
                <w:rFonts w:ascii="Calibri" w:eastAsia="Times New Roman" w:hAnsi="Calibri" w:cs="Calibri"/>
                <w:b/>
                <w:bCs/>
                <w:color w:val="000000"/>
                <w:sz w:val="16"/>
                <w:szCs w:val="16"/>
                <w:lang w:eastAsia="es-MX"/>
              </w:rPr>
              <w:t xml:space="preserve"> 1 comprimido. </w:t>
            </w:r>
          </w:p>
        </w:tc>
        <w:tc>
          <w:tcPr>
            <w:tcW w:w="631" w:type="pct"/>
            <w:tcBorders>
              <w:top w:val="nil"/>
              <w:left w:val="nil"/>
              <w:bottom w:val="single" w:sz="4" w:space="0" w:color="auto"/>
              <w:right w:val="single" w:sz="4" w:space="0" w:color="auto"/>
            </w:tcBorders>
            <w:vAlign w:val="center"/>
            <w:hideMark/>
          </w:tcPr>
          <w:p w14:paraId="3A418A8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de cartón con 1 comprimido.</w:t>
            </w:r>
          </w:p>
        </w:tc>
        <w:tc>
          <w:tcPr>
            <w:tcW w:w="446" w:type="pct"/>
            <w:tcBorders>
              <w:top w:val="nil"/>
              <w:left w:val="nil"/>
              <w:bottom w:val="single" w:sz="4" w:space="0" w:color="auto"/>
              <w:right w:val="single" w:sz="4" w:space="0" w:color="auto"/>
            </w:tcBorders>
            <w:vAlign w:val="center"/>
            <w:hideMark/>
          </w:tcPr>
          <w:p w14:paraId="7F6C135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02FCB1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c>
          <w:tcPr>
            <w:tcW w:w="390" w:type="pct"/>
            <w:tcBorders>
              <w:top w:val="nil"/>
              <w:left w:val="nil"/>
              <w:bottom w:val="single" w:sz="4" w:space="0" w:color="auto"/>
              <w:right w:val="single" w:sz="4" w:space="0" w:color="auto"/>
            </w:tcBorders>
            <w:vAlign w:val="center"/>
            <w:hideMark/>
          </w:tcPr>
          <w:p w14:paraId="748E6E2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r>
      <w:tr w:rsidR="00C278EC" w:rsidRPr="00944AB1" w14:paraId="1E6F4DBF"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6936263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156</w:t>
            </w:r>
          </w:p>
        </w:tc>
        <w:tc>
          <w:tcPr>
            <w:tcW w:w="312" w:type="pct"/>
            <w:tcBorders>
              <w:top w:val="nil"/>
              <w:left w:val="nil"/>
              <w:bottom w:val="single" w:sz="4" w:space="0" w:color="auto"/>
              <w:right w:val="single" w:sz="4" w:space="0" w:color="auto"/>
            </w:tcBorders>
            <w:vAlign w:val="center"/>
            <w:hideMark/>
          </w:tcPr>
          <w:p w14:paraId="5D6624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S359</w:t>
            </w:r>
          </w:p>
        </w:tc>
        <w:tc>
          <w:tcPr>
            <w:tcW w:w="1208" w:type="pct"/>
            <w:tcBorders>
              <w:top w:val="nil"/>
              <w:left w:val="nil"/>
              <w:bottom w:val="single" w:sz="4" w:space="0" w:color="auto"/>
              <w:right w:val="single" w:sz="4" w:space="0" w:color="auto"/>
            </w:tcBorders>
            <w:vAlign w:val="center"/>
            <w:hideMark/>
          </w:tcPr>
          <w:p w14:paraId="328CF53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Abemaciclib</w:t>
            </w:r>
            <w:proofErr w:type="spellEnd"/>
          </w:p>
        </w:tc>
        <w:tc>
          <w:tcPr>
            <w:tcW w:w="1318" w:type="pct"/>
            <w:tcBorders>
              <w:top w:val="nil"/>
              <w:left w:val="nil"/>
              <w:bottom w:val="single" w:sz="4" w:space="0" w:color="auto"/>
              <w:right w:val="single" w:sz="4" w:space="0" w:color="auto"/>
            </w:tcBorders>
            <w:vAlign w:val="center"/>
            <w:hideMark/>
          </w:tcPr>
          <w:p w14:paraId="64A765F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tableta contiene </w:t>
            </w:r>
            <w:proofErr w:type="spellStart"/>
            <w:r w:rsidRPr="00944AB1">
              <w:rPr>
                <w:rFonts w:ascii="Calibri" w:eastAsia="Times New Roman" w:hAnsi="Calibri" w:cs="Calibri"/>
                <w:b/>
                <w:bCs/>
                <w:color w:val="000000"/>
                <w:sz w:val="16"/>
                <w:szCs w:val="16"/>
                <w:lang w:eastAsia="es-MX"/>
              </w:rPr>
              <w:t>Abemaciclib</w:t>
            </w:r>
            <w:proofErr w:type="spellEnd"/>
            <w:r w:rsidRPr="00944AB1">
              <w:rPr>
                <w:rFonts w:ascii="Calibri" w:eastAsia="Times New Roman" w:hAnsi="Calibri" w:cs="Calibri"/>
                <w:b/>
                <w:bCs/>
                <w:color w:val="000000"/>
                <w:sz w:val="16"/>
                <w:szCs w:val="16"/>
                <w:lang w:eastAsia="es-MX"/>
              </w:rPr>
              <w:t xml:space="preserve"> 150 mg</w:t>
            </w:r>
          </w:p>
        </w:tc>
        <w:tc>
          <w:tcPr>
            <w:tcW w:w="631" w:type="pct"/>
            <w:tcBorders>
              <w:top w:val="nil"/>
              <w:left w:val="nil"/>
              <w:bottom w:val="single" w:sz="4" w:space="0" w:color="auto"/>
              <w:right w:val="single" w:sz="4" w:space="0" w:color="auto"/>
            </w:tcBorders>
            <w:vAlign w:val="center"/>
            <w:hideMark/>
          </w:tcPr>
          <w:p w14:paraId="04FF96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56 tabletas</w:t>
            </w:r>
          </w:p>
        </w:tc>
        <w:tc>
          <w:tcPr>
            <w:tcW w:w="446" w:type="pct"/>
            <w:tcBorders>
              <w:top w:val="nil"/>
              <w:left w:val="nil"/>
              <w:bottom w:val="single" w:sz="4" w:space="0" w:color="auto"/>
              <w:right w:val="single" w:sz="4" w:space="0" w:color="auto"/>
            </w:tcBorders>
            <w:vAlign w:val="center"/>
            <w:hideMark/>
          </w:tcPr>
          <w:p w14:paraId="5C43BA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D5FF3B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5514EA5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37AEBA7B"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F06641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157</w:t>
            </w:r>
          </w:p>
        </w:tc>
        <w:tc>
          <w:tcPr>
            <w:tcW w:w="312" w:type="pct"/>
            <w:tcBorders>
              <w:top w:val="nil"/>
              <w:left w:val="nil"/>
              <w:bottom w:val="single" w:sz="4" w:space="0" w:color="auto"/>
              <w:right w:val="single" w:sz="4" w:space="0" w:color="auto"/>
            </w:tcBorders>
            <w:vAlign w:val="center"/>
            <w:hideMark/>
          </w:tcPr>
          <w:p w14:paraId="2339A53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S360</w:t>
            </w:r>
          </w:p>
        </w:tc>
        <w:tc>
          <w:tcPr>
            <w:tcW w:w="1208" w:type="pct"/>
            <w:tcBorders>
              <w:top w:val="nil"/>
              <w:left w:val="nil"/>
              <w:bottom w:val="single" w:sz="4" w:space="0" w:color="auto"/>
              <w:right w:val="single" w:sz="4" w:space="0" w:color="auto"/>
            </w:tcBorders>
            <w:vAlign w:val="center"/>
            <w:hideMark/>
          </w:tcPr>
          <w:p w14:paraId="7582E1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Durvalumab</w:t>
            </w:r>
            <w:proofErr w:type="spellEnd"/>
            <w:r w:rsidRPr="00944AB1">
              <w:rPr>
                <w:rFonts w:ascii="Calibri" w:eastAsia="Times New Roman" w:hAnsi="Calibri" w:cs="Calibri"/>
                <w:b/>
                <w:bCs/>
                <w:color w:val="000000"/>
                <w:sz w:val="16"/>
                <w:szCs w:val="16"/>
                <w:lang w:eastAsia="es-MX"/>
              </w:rPr>
              <w:t xml:space="preserve"> (ámpula) </w:t>
            </w:r>
          </w:p>
        </w:tc>
        <w:tc>
          <w:tcPr>
            <w:tcW w:w="1318" w:type="pct"/>
            <w:tcBorders>
              <w:top w:val="nil"/>
              <w:left w:val="nil"/>
              <w:bottom w:val="single" w:sz="4" w:space="0" w:color="auto"/>
              <w:right w:val="single" w:sz="4" w:space="0" w:color="auto"/>
            </w:tcBorders>
            <w:vAlign w:val="center"/>
            <w:hideMark/>
          </w:tcPr>
          <w:p w14:paraId="3901906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durvalumab</w:t>
            </w:r>
            <w:proofErr w:type="spellEnd"/>
            <w:r w:rsidRPr="00944AB1">
              <w:rPr>
                <w:rFonts w:ascii="Calibri" w:eastAsia="Times New Roman" w:hAnsi="Calibri" w:cs="Calibri"/>
                <w:b/>
                <w:bCs/>
                <w:color w:val="000000"/>
                <w:sz w:val="16"/>
                <w:szCs w:val="16"/>
                <w:lang w:eastAsia="es-MX"/>
              </w:rPr>
              <w:t> 500 mg/10 ml</w:t>
            </w:r>
          </w:p>
        </w:tc>
        <w:tc>
          <w:tcPr>
            <w:tcW w:w="631" w:type="pct"/>
            <w:tcBorders>
              <w:top w:val="nil"/>
              <w:left w:val="nil"/>
              <w:bottom w:val="single" w:sz="4" w:space="0" w:color="auto"/>
              <w:right w:val="single" w:sz="4" w:space="0" w:color="auto"/>
            </w:tcBorders>
            <w:vAlign w:val="center"/>
            <w:hideMark/>
          </w:tcPr>
          <w:p w14:paraId="0C0DE5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de cartón con un frasco ámpula con 500 mg/10 </w:t>
            </w:r>
            <w:proofErr w:type="spellStart"/>
            <w:r w:rsidRPr="00944AB1">
              <w:rPr>
                <w:rFonts w:ascii="Calibri" w:eastAsia="Times New Roman" w:hAnsi="Calibri" w:cs="Calibri"/>
                <w:b/>
                <w:bCs/>
                <w:color w:val="000000"/>
                <w:sz w:val="16"/>
                <w:szCs w:val="16"/>
                <w:lang w:eastAsia="es-MX"/>
              </w:rPr>
              <w:t>mL</w:t>
            </w:r>
            <w:proofErr w:type="spellEnd"/>
          </w:p>
        </w:tc>
        <w:tc>
          <w:tcPr>
            <w:tcW w:w="446" w:type="pct"/>
            <w:tcBorders>
              <w:top w:val="nil"/>
              <w:left w:val="nil"/>
              <w:bottom w:val="single" w:sz="4" w:space="0" w:color="auto"/>
              <w:right w:val="single" w:sz="4" w:space="0" w:color="auto"/>
            </w:tcBorders>
            <w:vAlign w:val="center"/>
            <w:hideMark/>
          </w:tcPr>
          <w:p w14:paraId="0C25C74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059DC9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327117E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r>
      <w:tr w:rsidR="00C278EC" w:rsidRPr="00944AB1" w14:paraId="21E40385"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4534D8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158</w:t>
            </w:r>
          </w:p>
        </w:tc>
        <w:tc>
          <w:tcPr>
            <w:tcW w:w="312" w:type="pct"/>
            <w:tcBorders>
              <w:top w:val="nil"/>
              <w:left w:val="nil"/>
              <w:bottom w:val="single" w:sz="4" w:space="0" w:color="auto"/>
              <w:right w:val="single" w:sz="4" w:space="0" w:color="auto"/>
            </w:tcBorders>
            <w:vAlign w:val="center"/>
            <w:hideMark/>
          </w:tcPr>
          <w:p w14:paraId="17513C9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S361</w:t>
            </w:r>
          </w:p>
        </w:tc>
        <w:tc>
          <w:tcPr>
            <w:tcW w:w="1208" w:type="pct"/>
            <w:tcBorders>
              <w:top w:val="nil"/>
              <w:left w:val="nil"/>
              <w:bottom w:val="single" w:sz="4" w:space="0" w:color="auto"/>
              <w:right w:val="single" w:sz="4" w:space="0" w:color="auto"/>
            </w:tcBorders>
            <w:vAlign w:val="center"/>
            <w:hideMark/>
          </w:tcPr>
          <w:p w14:paraId="228F67B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Isatuximab</w:t>
            </w:r>
            <w:proofErr w:type="spellEnd"/>
            <w:r w:rsidRPr="00944AB1">
              <w:rPr>
                <w:rFonts w:ascii="Calibri" w:eastAsia="Times New Roman" w:hAnsi="Calibri" w:cs="Calibri"/>
                <w:b/>
                <w:bCs/>
                <w:color w:val="000000"/>
                <w:sz w:val="16"/>
                <w:szCs w:val="16"/>
                <w:lang w:eastAsia="es-MX"/>
              </w:rPr>
              <w:t xml:space="preserve"> </w:t>
            </w:r>
          </w:p>
        </w:tc>
        <w:tc>
          <w:tcPr>
            <w:tcW w:w="1318" w:type="pct"/>
            <w:tcBorders>
              <w:top w:val="nil"/>
              <w:left w:val="nil"/>
              <w:bottom w:val="single" w:sz="4" w:space="0" w:color="auto"/>
              <w:right w:val="single" w:sz="4" w:space="0" w:color="auto"/>
            </w:tcBorders>
            <w:vAlign w:val="center"/>
            <w:hideMark/>
          </w:tcPr>
          <w:p w14:paraId="7289D98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500mg de </w:t>
            </w:r>
            <w:proofErr w:type="spellStart"/>
            <w:r w:rsidRPr="00944AB1">
              <w:rPr>
                <w:rFonts w:ascii="Calibri" w:eastAsia="Times New Roman" w:hAnsi="Calibri" w:cs="Calibri"/>
                <w:b/>
                <w:bCs/>
                <w:color w:val="000000"/>
                <w:sz w:val="16"/>
                <w:szCs w:val="16"/>
                <w:lang w:eastAsia="es-MX"/>
              </w:rPr>
              <w:t>isatuximab</w:t>
            </w:r>
            <w:proofErr w:type="spellEnd"/>
            <w:r w:rsidRPr="00944AB1">
              <w:rPr>
                <w:rFonts w:ascii="Calibri" w:eastAsia="Times New Roman" w:hAnsi="Calibri" w:cs="Calibri"/>
                <w:b/>
                <w:bCs/>
                <w:color w:val="000000"/>
                <w:sz w:val="16"/>
                <w:szCs w:val="16"/>
                <w:lang w:eastAsia="es-MX"/>
              </w:rPr>
              <w:t xml:space="preserve"> en 25ml </w:t>
            </w:r>
          </w:p>
        </w:tc>
        <w:tc>
          <w:tcPr>
            <w:tcW w:w="631" w:type="pct"/>
            <w:tcBorders>
              <w:top w:val="nil"/>
              <w:left w:val="nil"/>
              <w:bottom w:val="single" w:sz="4" w:space="0" w:color="auto"/>
              <w:right w:val="single" w:sz="4" w:space="0" w:color="auto"/>
            </w:tcBorders>
            <w:vAlign w:val="center"/>
            <w:hideMark/>
          </w:tcPr>
          <w:p w14:paraId="2D6ADCE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w:t>
            </w:r>
            <w:proofErr w:type="gramStart"/>
            <w:r w:rsidRPr="00944AB1">
              <w:rPr>
                <w:rFonts w:ascii="Calibri" w:eastAsia="Times New Roman" w:hAnsi="Calibri" w:cs="Calibri"/>
                <w:b/>
                <w:bCs/>
                <w:color w:val="000000"/>
                <w:sz w:val="16"/>
                <w:szCs w:val="16"/>
                <w:lang w:eastAsia="es-MX"/>
              </w:rPr>
              <w:t>con  1</w:t>
            </w:r>
            <w:proofErr w:type="gramEnd"/>
            <w:r w:rsidRPr="00944AB1">
              <w:rPr>
                <w:rFonts w:ascii="Calibri" w:eastAsia="Times New Roman" w:hAnsi="Calibri" w:cs="Calibri"/>
                <w:b/>
                <w:bCs/>
                <w:color w:val="000000"/>
                <w:sz w:val="16"/>
                <w:szCs w:val="16"/>
                <w:lang w:eastAsia="es-MX"/>
              </w:rPr>
              <w:t xml:space="preserve"> frasco ámpula de 25ml </w:t>
            </w:r>
          </w:p>
        </w:tc>
        <w:tc>
          <w:tcPr>
            <w:tcW w:w="446" w:type="pct"/>
            <w:tcBorders>
              <w:top w:val="nil"/>
              <w:left w:val="nil"/>
              <w:bottom w:val="single" w:sz="4" w:space="0" w:color="auto"/>
              <w:right w:val="single" w:sz="4" w:space="0" w:color="auto"/>
            </w:tcBorders>
            <w:vAlign w:val="center"/>
            <w:hideMark/>
          </w:tcPr>
          <w:p w14:paraId="77AA0B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18039F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6</w:t>
            </w:r>
          </w:p>
        </w:tc>
        <w:tc>
          <w:tcPr>
            <w:tcW w:w="390" w:type="pct"/>
            <w:tcBorders>
              <w:top w:val="nil"/>
              <w:left w:val="nil"/>
              <w:bottom w:val="single" w:sz="4" w:space="0" w:color="auto"/>
              <w:right w:val="single" w:sz="4" w:space="0" w:color="auto"/>
            </w:tcBorders>
            <w:vAlign w:val="center"/>
            <w:hideMark/>
          </w:tcPr>
          <w:p w14:paraId="3F3CFDD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w:t>
            </w:r>
          </w:p>
        </w:tc>
      </w:tr>
      <w:tr w:rsidR="00C278EC" w:rsidRPr="00944AB1" w14:paraId="468CF9CA"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4367BEF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159</w:t>
            </w:r>
          </w:p>
        </w:tc>
        <w:tc>
          <w:tcPr>
            <w:tcW w:w="312" w:type="pct"/>
            <w:tcBorders>
              <w:top w:val="nil"/>
              <w:left w:val="nil"/>
              <w:bottom w:val="single" w:sz="4" w:space="0" w:color="auto"/>
              <w:right w:val="single" w:sz="4" w:space="0" w:color="auto"/>
            </w:tcBorders>
            <w:vAlign w:val="center"/>
            <w:hideMark/>
          </w:tcPr>
          <w:p w14:paraId="7E14CAC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S367</w:t>
            </w:r>
          </w:p>
        </w:tc>
        <w:tc>
          <w:tcPr>
            <w:tcW w:w="1208" w:type="pct"/>
            <w:tcBorders>
              <w:top w:val="nil"/>
              <w:left w:val="nil"/>
              <w:bottom w:val="single" w:sz="4" w:space="0" w:color="auto"/>
              <w:right w:val="single" w:sz="4" w:space="0" w:color="auto"/>
            </w:tcBorders>
            <w:vAlign w:val="center"/>
            <w:hideMark/>
          </w:tcPr>
          <w:p w14:paraId="7EB56E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Zanubrutinb</w:t>
            </w:r>
            <w:proofErr w:type="spellEnd"/>
            <w:r w:rsidRPr="00944AB1">
              <w:rPr>
                <w:rFonts w:ascii="Calibri" w:eastAsia="Times New Roman" w:hAnsi="Calibri" w:cs="Calibri"/>
                <w:b/>
                <w:bCs/>
                <w:color w:val="000000"/>
                <w:sz w:val="16"/>
                <w:szCs w:val="16"/>
                <w:lang w:eastAsia="es-MX"/>
              </w:rPr>
              <w:t xml:space="preserve"> (cápsulas)</w:t>
            </w:r>
          </w:p>
        </w:tc>
        <w:tc>
          <w:tcPr>
            <w:tcW w:w="1318" w:type="pct"/>
            <w:tcBorders>
              <w:top w:val="nil"/>
              <w:left w:val="nil"/>
              <w:bottom w:val="single" w:sz="4" w:space="0" w:color="auto"/>
              <w:right w:val="single" w:sz="4" w:space="0" w:color="auto"/>
            </w:tcBorders>
            <w:vAlign w:val="center"/>
            <w:hideMark/>
          </w:tcPr>
          <w:p w14:paraId="1155204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cápsula contiene 80mg de </w:t>
            </w:r>
            <w:proofErr w:type="spellStart"/>
            <w:r w:rsidRPr="00944AB1">
              <w:rPr>
                <w:rFonts w:ascii="Calibri" w:eastAsia="Times New Roman" w:hAnsi="Calibri" w:cs="Calibri"/>
                <w:b/>
                <w:bCs/>
                <w:color w:val="000000"/>
                <w:sz w:val="16"/>
                <w:szCs w:val="16"/>
                <w:lang w:eastAsia="es-MX"/>
              </w:rPr>
              <w:t>zanubrutinib</w:t>
            </w:r>
            <w:proofErr w:type="spellEnd"/>
          </w:p>
        </w:tc>
        <w:tc>
          <w:tcPr>
            <w:tcW w:w="631" w:type="pct"/>
            <w:tcBorders>
              <w:top w:val="nil"/>
              <w:left w:val="nil"/>
              <w:bottom w:val="single" w:sz="4" w:space="0" w:color="auto"/>
              <w:right w:val="single" w:sz="4" w:space="0" w:color="auto"/>
            </w:tcBorders>
            <w:vAlign w:val="center"/>
            <w:hideMark/>
          </w:tcPr>
          <w:p w14:paraId="09C3B5A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120 cápsulas</w:t>
            </w:r>
          </w:p>
        </w:tc>
        <w:tc>
          <w:tcPr>
            <w:tcW w:w="446" w:type="pct"/>
            <w:tcBorders>
              <w:top w:val="nil"/>
              <w:left w:val="nil"/>
              <w:bottom w:val="single" w:sz="4" w:space="0" w:color="auto"/>
              <w:right w:val="single" w:sz="4" w:space="0" w:color="auto"/>
            </w:tcBorders>
            <w:vAlign w:val="center"/>
            <w:hideMark/>
          </w:tcPr>
          <w:p w14:paraId="341BD50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2AC84A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w:t>
            </w:r>
          </w:p>
        </w:tc>
        <w:tc>
          <w:tcPr>
            <w:tcW w:w="390" w:type="pct"/>
            <w:tcBorders>
              <w:top w:val="nil"/>
              <w:left w:val="nil"/>
              <w:bottom w:val="single" w:sz="4" w:space="0" w:color="auto"/>
              <w:right w:val="single" w:sz="4" w:space="0" w:color="auto"/>
            </w:tcBorders>
            <w:vAlign w:val="center"/>
            <w:hideMark/>
          </w:tcPr>
          <w:p w14:paraId="60EB865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w:t>
            </w:r>
          </w:p>
        </w:tc>
      </w:tr>
      <w:tr w:rsidR="00C278EC" w:rsidRPr="00944AB1" w14:paraId="6BD83E7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95799D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160</w:t>
            </w:r>
          </w:p>
        </w:tc>
        <w:tc>
          <w:tcPr>
            <w:tcW w:w="312" w:type="pct"/>
            <w:tcBorders>
              <w:top w:val="nil"/>
              <w:left w:val="nil"/>
              <w:bottom w:val="single" w:sz="4" w:space="0" w:color="auto"/>
              <w:right w:val="single" w:sz="4" w:space="0" w:color="auto"/>
            </w:tcBorders>
            <w:vAlign w:val="center"/>
            <w:hideMark/>
          </w:tcPr>
          <w:p w14:paraId="20B5B6A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S368</w:t>
            </w:r>
          </w:p>
        </w:tc>
        <w:tc>
          <w:tcPr>
            <w:tcW w:w="1208" w:type="pct"/>
            <w:tcBorders>
              <w:top w:val="nil"/>
              <w:left w:val="nil"/>
              <w:bottom w:val="single" w:sz="4" w:space="0" w:color="auto"/>
              <w:right w:val="single" w:sz="4" w:space="0" w:color="auto"/>
            </w:tcBorders>
            <w:vAlign w:val="center"/>
            <w:hideMark/>
          </w:tcPr>
          <w:p w14:paraId="762E086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Benralizumab</w:t>
            </w:r>
            <w:proofErr w:type="spellEnd"/>
            <w:r w:rsidRPr="00944AB1">
              <w:rPr>
                <w:rFonts w:ascii="Calibri" w:eastAsia="Times New Roman" w:hAnsi="Calibri" w:cs="Calibri"/>
                <w:b/>
                <w:bCs/>
                <w:color w:val="000000"/>
                <w:sz w:val="16"/>
                <w:szCs w:val="16"/>
                <w:lang w:eastAsia="es-MX"/>
              </w:rPr>
              <w:t xml:space="preserve"> (jeringa prellenada) </w:t>
            </w:r>
          </w:p>
        </w:tc>
        <w:tc>
          <w:tcPr>
            <w:tcW w:w="1318" w:type="pct"/>
            <w:tcBorders>
              <w:top w:val="nil"/>
              <w:left w:val="nil"/>
              <w:bottom w:val="single" w:sz="4" w:space="0" w:color="auto"/>
              <w:right w:val="single" w:sz="4" w:space="0" w:color="auto"/>
            </w:tcBorders>
            <w:vAlign w:val="center"/>
            <w:hideMark/>
          </w:tcPr>
          <w:p w14:paraId="5F0627E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prellenada contiene </w:t>
            </w:r>
            <w:proofErr w:type="spellStart"/>
            <w:r w:rsidRPr="00944AB1">
              <w:rPr>
                <w:rFonts w:ascii="Calibri" w:eastAsia="Times New Roman" w:hAnsi="Calibri" w:cs="Calibri"/>
                <w:b/>
                <w:bCs/>
                <w:color w:val="000000"/>
                <w:sz w:val="16"/>
                <w:szCs w:val="16"/>
                <w:lang w:eastAsia="es-MX"/>
              </w:rPr>
              <w:t>benralizumab</w:t>
            </w:r>
            <w:proofErr w:type="spellEnd"/>
            <w:r w:rsidRPr="00944AB1">
              <w:rPr>
                <w:rFonts w:ascii="Calibri" w:eastAsia="Times New Roman" w:hAnsi="Calibri" w:cs="Calibri"/>
                <w:b/>
                <w:bCs/>
                <w:color w:val="000000"/>
                <w:sz w:val="16"/>
                <w:szCs w:val="16"/>
                <w:lang w:eastAsia="es-MX"/>
              </w:rPr>
              <w:t xml:space="preserve"> 30mg/ml.</w:t>
            </w:r>
          </w:p>
        </w:tc>
        <w:tc>
          <w:tcPr>
            <w:tcW w:w="631" w:type="pct"/>
            <w:tcBorders>
              <w:top w:val="nil"/>
              <w:left w:val="nil"/>
              <w:bottom w:val="single" w:sz="4" w:space="0" w:color="auto"/>
              <w:right w:val="single" w:sz="4" w:space="0" w:color="auto"/>
            </w:tcBorders>
            <w:vAlign w:val="center"/>
            <w:hideMark/>
          </w:tcPr>
          <w:p w14:paraId="0A3658F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de cartón con una jeringa prellenada de dosis única</w:t>
            </w:r>
          </w:p>
        </w:tc>
        <w:tc>
          <w:tcPr>
            <w:tcW w:w="446" w:type="pct"/>
            <w:tcBorders>
              <w:top w:val="nil"/>
              <w:left w:val="nil"/>
              <w:bottom w:val="single" w:sz="4" w:space="0" w:color="auto"/>
              <w:right w:val="single" w:sz="4" w:space="0" w:color="auto"/>
            </w:tcBorders>
            <w:vAlign w:val="center"/>
            <w:hideMark/>
          </w:tcPr>
          <w:p w14:paraId="620083A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8C6874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13</w:t>
            </w:r>
          </w:p>
        </w:tc>
        <w:tc>
          <w:tcPr>
            <w:tcW w:w="390" w:type="pct"/>
            <w:tcBorders>
              <w:top w:val="nil"/>
              <w:left w:val="nil"/>
              <w:bottom w:val="single" w:sz="4" w:space="0" w:color="auto"/>
              <w:right w:val="single" w:sz="4" w:space="0" w:color="auto"/>
            </w:tcBorders>
            <w:vAlign w:val="center"/>
            <w:hideMark/>
          </w:tcPr>
          <w:p w14:paraId="0340E68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33</w:t>
            </w:r>
          </w:p>
        </w:tc>
      </w:tr>
      <w:tr w:rsidR="00C278EC" w:rsidRPr="00944AB1" w14:paraId="0F2BCC4C"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1E1B71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161</w:t>
            </w:r>
          </w:p>
        </w:tc>
        <w:tc>
          <w:tcPr>
            <w:tcW w:w="312" w:type="pct"/>
            <w:tcBorders>
              <w:top w:val="nil"/>
              <w:left w:val="nil"/>
              <w:bottom w:val="single" w:sz="4" w:space="0" w:color="auto"/>
              <w:right w:val="single" w:sz="4" w:space="0" w:color="auto"/>
            </w:tcBorders>
            <w:vAlign w:val="center"/>
            <w:hideMark/>
          </w:tcPr>
          <w:p w14:paraId="2B391BE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S370</w:t>
            </w:r>
          </w:p>
        </w:tc>
        <w:tc>
          <w:tcPr>
            <w:tcW w:w="1208" w:type="pct"/>
            <w:tcBorders>
              <w:top w:val="nil"/>
              <w:left w:val="nil"/>
              <w:bottom w:val="single" w:sz="4" w:space="0" w:color="auto"/>
              <w:right w:val="single" w:sz="4" w:space="0" w:color="auto"/>
            </w:tcBorders>
            <w:vAlign w:val="center"/>
            <w:hideMark/>
          </w:tcPr>
          <w:p w14:paraId="48F0827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Ixekizumab</w:t>
            </w:r>
            <w:proofErr w:type="spellEnd"/>
            <w:r w:rsidRPr="00944AB1">
              <w:rPr>
                <w:rFonts w:ascii="Calibri" w:eastAsia="Times New Roman" w:hAnsi="Calibri" w:cs="Calibri"/>
                <w:b/>
                <w:bCs/>
                <w:color w:val="000000"/>
                <w:sz w:val="16"/>
                <w:szCs w:val="16"/>
                <w:lang w:eastAsia="es-MX"/>
              </w:rPr>
              <w:t xml:space="preserve"> (pluma precargada)</w:t>
            </w:r>
          </w:p>
        </w:tc>
        <w:tc>
          <w:tcPr>
            <w:tcW w:w="1318" w:type="pct"/>
            <w:tcBorders>
              <w:top w:val="nil"/>
              <w:left w:val="nil"/>
              <w:bottom w:val="single" w:sz="4" w:space="0" w:color="auto"/>
              <w:right w:val="single" w:sz="4" w:space="0" w:color="auto"/>
            </w:tcBorders>
            <w:vAlign w:val="center"/>
            <w:hideMark/>
          </w:tcPr>
          <w:p w14:paraId="4DCA4B1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pluma precargada contiene: 80 mg de </w:t>
            </w:r>
            <w:proofErr w:type="spellStart"/>
            <w:r w:rsidRPr="00944AB1">
              <w:rPr>
                <w:rFonts w:ascii="Calibri" w:eastAsia="Times New Roman" w:hAnsi="Calibri" w:cs="Calibri"/>
                <w:b/>
                <w:bCs/>
                <w:color w:val="000000"/>
                <w:sz w:val="16"/>
                <w:szCs w:val="16"/>
                <w:lang w:eastAsia="es-MX"/>
              </w:rPr>
              <w:t>Ixekizumab</w:t>
            </w:r>
            <w:proofErr w:type="spellEnd"/>
            <w:r w:rsidRPr="00944AB1">
              <w:rPr>
                <w:rFonts w:ascii="Calibri" w:eastAsia="Times New Roman" w:hAnsi="Calibri" w:cs="Calibri"/>
                <w:b/>
                <w:bCs/>
                <w:color w:val="000000"/>
                <w:sz w:val="16"/>
                <w:szCs w:val="16"/>
                <w:lang w:eastAsia="es-MX"/>
              </w:rPr>
              <w:t xml:space="preserve"> en 1 </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 xml:space="preserve">. </w:t>
            </w:r>
          </w:p>
        </w:tc>
        <w:tc>
          <w:tcPr>
            <w:tcW w:w="631" w:type="pct"/>
            <w:tcBorders>
              <w:top w:val="nil"/>
              <w:left w:val="nil"/>
              <w:bottom w:val="single" w:sz="4" w:space="0" w:color="auto"/>
              <w:right w:val="single" w:sz="4" w:space="0" w:color="auto"/>
            </w:tcBorders>
            <w:vAlign w:val="center"/>
            <w:hideMark/>
          </w:tcPr>
          <w:p w14:paraId="64AF000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1 jeringa precargada. </w:t>
            </w:r>
          </w:p>
        </w:tc>
        <w:tc>
          <w:tcPr>
            <w:tcW w:w="446" w:type="pct"/>
            <w:tcBorders>
              <w:top w:val="nil"/>
              <w:left w:val="nil"/>
              <w:bottom w:val="single" w:sz="4" w:space="0" w:color="auto"/>
              <w:right w:val="single" w:sz="4" w:space="0" w:color="auto"/>
            </w:tcBorders>
            <w:vAlign w:val="center"/>
            <w:hideMark/>
          </w:tcPr>
          <w:p w14:paraId="28A1DEF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4F4A22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17FE3B0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11</w:t>
            </w:r>
          </w:p>
        </w:tc>
      </w:tr>
      <w:tr w:rsidR="00C278EC" w:rsidRPr="00944AB1" w14:paraId="59F078CD" w14:textId="77777777" w:rsidTr="00944AB1">
        <w:trPr>
          <w:trHeight w:val="1020"/>
        </w:trPr>
        <w:tc>
          <w:tcPr>
            <w:tcW w:w="312" w:type="pct"/>
            <w:tcBorders>
              <w:top w:val="nil"/>
              <w:left w:val="single" w:sz="4" w:space="0" w:color="auto"/>
              <w:bottom w:val="single" w:sz="4" w:space="0" w:color="auto"/>
              <w:right w:val="single" w:sz="4" w:space="0" w:color="auto"/>
            </w:tcBorders>
            <w:vAlign w:val="center"/>
            <w:hideMark/>
          </w:tcPr>
          <w:p w14:paraId="1E49350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162</w:t>
            </w:r>
          </w:p>
        </w:tc>
        <w:tc>
          <w:tcPr>
            <w:tcW w:w="312" w:type="pct"/>
            <w:tcBorders>
              <w:top w:val="nil"/>
              <w:left w:val="nil"/>
              <w:bottom w:val="single" w:sz="4" w:space="0" w:color="auto"/>
              <w:right w:val="single" w:sz="4" w:space="0" w:color="auto"/>
            </w:tcBorders>
            <w:vAlign w:val="center"/>
            <w:hideMark/>
          </w:tcPr>
          <w:p w14:paraId="7984614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S371</w:t>
            </w:r>
          </w:p>
        </w:tc>
        <w:tc>
          <w:tcPr>
            <w:tcW w:w="1208" w:type="pct"/>
            <w:tcBorders>
              <w:top w:val="nil"/>
              <w:left w:val="nil"/>
              <w:bottom w:val="single" w:sz="4" w:space="0" w:color="auto"/>
              <w:right w:val="single" w:sz="4" w:space="0" w:color="auto"/>
            </w:tcBorders>
            <w:vAlign w:val="center"/>
            <w:hideMark/>
          </w:tcPr>
          <w:p w14:paraId="6695A84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Romosozumab</w:t>
            </w:r>
            <w:proofErr w:type="spellEnd"/>
            <w:r w:rsidRPr="00944AB1">
              <w:rPr>
                <w:rFonts w:ascii="Calibri" w:eastAsia="Times New Roman" w:hAnsi="Calibri" w:cs="Calibri"/>
                <w:b/>
                <w:bCs/>
                <w:color w:val="000000"/>
                <w:sz w:val="16"/>
                <w:szCs w:val="16"/>
                <w:lang w:eastAsia="es-MX"/>
              </w:rPr>
              <w:t xml:space="preserve"> (jeringa </w:t>
            </w:r>
            <w:proofErr w:type="spellStart"/>
            <w:r w:rsidRPr="00944AB1">
              <w:rPr>
                <w:rFonts w:ascii="Calibri" w:eastAsia="Times New Roman" w:hAnsi="Calibri" w:cs="Calibri"/>
                <w:b/>
                <w:bCs/>
                <w:color w:val="000000"/>
                <w:sz w:val="16"/>
                <w:szCs w:val="16"/>
                <w:lang w:eastAsia="es-MX"/>
              </w:rPr>
              <w:t>pregargada</w:t>
            </w:r>
            <w:proofErr w:type="spellEnd"/>
            <w:r w:rsidRPr="00944AB1">
              <w:rPr>
                <w:rFonts w:ascii="Calibri" w:eastAsia="Times New Roman" w:hAnsi="Calibri" w:cs="Calibri"/>
                <w:b/>
                <w:bCs/>
                <w:color w:val="000000"/>
                <w:sz w:val="16"/>
                <w:szCs w:val="16"/>
                <w:lang w:eastAsia="es-MX"/>
              </w:rPr>
              <w:t>)</w:t>
            </w:r>
          </w:p>
        </w:tc>
        <w:tc>
          <w:tcPr>
            <w:tcW w:w="1318" w:type="pct"/>
            <w:tcBorders>
              <w:top w:val="nil"/>
              <w:left w:val="nil"/>
              <w:bottom w:val="single" w:sz="4" w:space="0" w:color="auto"/>
              <w:right w:val="single" w:sz="4" w:space="0" w:color="auto"/>
            </w:tcBorders>
            <w:vAlign w:val="center"/>
            <w:hideMark/>
          </w:tcPr>
          <w:p w14:paraId="1666906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jeringa precargada contiene: </w:t>
            </w:r>
            <w:proofErr w:type="spellStart"/>
            <w:r w:rsidRPr="00944AB1">
              <w:rPr>
                <w:rFonts w:ascii="Calibri" w:eastAsia="Times New Roman" w:hAnsi="Calibri" w:cs="Calibri"/>
                <w:b/>
                <w:bCs/>
                <w:color w:val="000000"/>
                <w:sz w:val="16"/>
                <w:szCs w:val="16"/>
                <w:lang w:eastAsia="es-MX"/>
              </w:rPr>
              <w:t>Romosozumab</w:t>
            </w:r>
            <w:proofErr w:type="spellEnd"/>
            <w:r w:rsidRPr="00944AB1">
              <w:rPr>
                <w:rFonts w:ascii="Calibri" w:eastAsia="Times New Roman" w:hAnsi="Calibri" w:cs="Calibri"/>
                <w:b/>
                <w:bCs/>
                <w:color w:val="000000"/>
                <w:sz w:val="16"/>
                <w:szCs w:val="16"/>
                <w:lang w:eastAsia="es-MX"/>
              </w:rPr>
              <w:t xml:space="preserve"> 105 mg.</w:t>
            </w:r>
          </w:p>
        </w:tc>
        <w:tc>
          <w:tcPr>
            <w:tcW w:w="631" w:type="pct"/>
            <w:tcBorders>
              <w:top w:val="nil"/>
              <w:left w:val="nil"/>
              <w:bottom w:val="single" w:sz="4" w:space="0" w:color="auto"/>
              <w:right w:val="single" w:sz="4" w:space="0" w:color="auto"/>
            </w:tcBorders>
            <w:vAlign w:val="center"/>
            <w:hideMark/>
          </w:tcPr>
          <w:p w14:paraId="77BD9D1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de cartón con 2 jeringas prellenadas con 105 mg/1.17 </w:t>
            </w:r>
            <w:proofErr w:type="spellStart"/>
            <w:r w:rsidRPr="00944AB1">
              <w:rPr>
                <w:rFonts w:ascii="Calibri" w:eastAsia="Times New Roman" w:hAnsi="Calibri" w:cs="Calibri"/>
                <w:b/>
                <w:bCs/>
                <w:color w:val="000000"/>
                <w:sz w:val="16"/>
                <w:szCs w:val="16"/>
                <w:lang w:eastAsia="es-MX"/>
              </w:rPr>
              <w:t>mL</w:t>
            </w:r>
            <w:proofErr w:type="spellEnd"/>
            <w:r w:rsidRPr="00944AB1">
              <w:rPr>
                <w:rFonts w:ascii="Calibri" w:eastAsia="Times New Roman" w:hAnsi="Calibri" w:cs="Calibri"/>
                <w:b/>
                <w:bCs/>
                <w:color w:val="000000"/>
                <w:sz w:val="16"/>
                <w:szCs w:val="16"/>
                <w:lang w:eastAsia="es-MX"/>
              </w:rPr>
              <w:t xml:space="preserve"> en una charola de plástico e instructivo anexo.</w:t>
            </w:r>
          </w:p>
        </w:tc>
        <w:tc>
          <w:tcPr>
            <w:tcW w:w="446" w:type="pct"/>
            <w:tcBorders>
              <w:top w:val="nil"/>
              <w:left w:val="nil"/>
              <w:bottom w:val="single" w:sz="4" w:space="0" w:color="auto"/>
              <w:right w:val="single" w:sz="4" w:space="0" w:color="auto"/>
            </w:tcBorders>
            <w:vAlign w:val="center"/>
            <w:hideMark/>
          </w:tcPr>
          <w:p w14:paraId="40419DD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3050B9B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c>
          <w:tcPr>
            <w:tcW w:w="390" w:type="pct"/>
            <w:tcBorders>
              <w:top w:val="nil"/>
              <w:left w:val="nil"/>
              <w:bottom w:val="single" w:sz="4" w:space="0" w:color="auto"/>
              <w:right w:val="single" w:sz="4" w:space="0" w:color="auto"/>
            </w:tcBorders>
            <w:vAlign w:val="center"/>
            <w:hideMark/>
          </w:tcPr>
          <w:p w14:paraId="23F06F7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18</w:t>
            </w:r>
          </w:p>
        </w:tc>
      </w:tr>
      <w:tr w:rsidR="00C278EC" w:rsidRPr="00944AB1" w14:paraId="12FF5474"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79572B2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163</w:t>
            </w:r>
          </w:p>
        </w:tc>
        <w:tc>
          <w:tcPr>
            <w:tcW w:w="312" w:type="pct"/>
            <w:tcBorders>
              <w:top w:val="nil"/>
              <w:left w:val="nil"/>
              <w:bottom w:val="single" w:sz="4" w:space="0" w:color="auto"/>
              <w:right w:val="single" w:sz="4" w:space="0" w:color="auto"/>
            </w:tcBorders>
            <w:vAlign w:val="center"/>
            <w:hideMark/>
          </w:tcPr>
          <w:p w14:paraId="201EAF50"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S372</w:t>
            </w:r>
          </w:p>
        </w:tc>
        <w:tc>
          <w:tcPr>
            <w:tcW w:w="1208" w:type="pct"/>
            <w:tcBorders>
              <w:top w:val="nil"/>
              <w:left w:val="nil"/>
              <w:bottom w:val="single" w:sz="4" w:space="0" w:color="auto"/>
              <w:right w:val="single" w:sz="4" w:space="0" w:color="auto"/>
            </w:tcBorders>
            <w:vAlign w:val="center"/>
            <w:hideMark/>
          </w:tcPr>
          <w:p w14:paraId="5438628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Ofatumumab</w:t>
            </w:r>
            <w:proofErr w:type="spellEnd"/>
          </w:p>
        </w:tc>
        <w:tc>
          <w:tcPr>
            <w:tcW w:w="1318" w:type="pct"/>
            <w:tcBorders>
              <w:top w:val="nil"/>
              <w:left w:val="nil"/>
              <w:bottom w:val="single" w:sz="4" w:space="0" w:color="auto"/>
              <w:right w:val="single" w:sz="4" w:space="0" w:color="auto"/>
            </w:tcBorders>
            <w:vAlign w:val="center"/>
            <w:hideMark/>
          </w:tcPr>
          <w:p w14:paraId="1229E1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de cartón con una jeringa prellenada con 20 mg/0.4ml</w:t>
            </w:r>
          </w:p>
        </w:tc>
        <w:tc>
          <w:tcPr>
            <w:tcW w:w="631" w:type="pct"/>
            <w:tcBorders>
              <w:top w:val="nil"/>
              <w:left w:val="nil"/>
              <w:bottom w:val="single" w:sz="4" w:space="0" w:color="auto"/>
              <w:right w:val="single" w:sz="4" w:space="0" w:color="auto"/>
            </w:tcBorders>
            <w:vAlign w:val="center"/>
            <w:hideMark/>
          </w:tcPr>
          <w:p w14:paraId="6BB3B4F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jeringa prellenada</w:t>
            </w:r>
          </w:p>
        </w:tc>
        <w:tc>
          <w:tcPr>
            <w:tcW w:w="446" w:type="pct"/>
            <w:tcBorders>
              <w:top w:val="nil"/>
              <w:left w:val="nil"/>
              <w:bottom w:val="single" w:sz="4" w:space="0" w:color="auto"/>
              <w:right w:val="single" w:sz="4" w:space="0" w:color="auto"/>
            </w:tcBorders>
            <w:vAlign w:val="center"/>
            <w:hideMark/>
          </w:tcPr>
          <w:p w14:paraId="6832113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63CC434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w:t>
            </w:r>
          </w:p>
        </w:tc>
        <w:tc>
          <w:tcPr>
            <w:tcW w:w="390" w:type="pct"/>
            <w:tcBorders>
              <w:top w:val="nil"/>
              <w:left w:val="nil"/>
              <w:bottom w:val="single" w:sz="4" w:space="0" w:color="auto"/>
              <w:right w:val="single" w:sz="4" w:space="0" w:color="auto"/>
            </w:tcBorders>
            <w:vAlign w:val="center"/>
            <w:hideMark/>
          </w:tcPr>
          <w:p w14:paraId="2E3DC6C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10</w:t>
            </w:r>
          </w:p>
        </w:tc>
      </w:tr>
      <w:tr w:rsidR="00C278EC" w:rsidRPr="00944AB1" w14:paraId="6307D2A2"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857944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164</w:t>
            </w:r>
          </w:p>
        </w:tc>
        <w:tc>
          <w:tcPr>
            <w:tcW w:w="312" w:type="pct"/>
            <w:tcBorders>
              <w:top w:val="nil"/>
              <w:left w:val="nil"/>
              <w:bottom w:val="single" w:sz="4" w:space="0" w:color="auto"/>
              <w:right w:val="single" w:sz="4" w:space="0" w:color="auto"/>
            </w:tcBorders>
            <w:vAlign w:val="center"/>
            <w:hideMark/>
          </w:tcPr>
          <w:p w14:paraId="02E0FD4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S373</w:t>
            </w:r>
          </w:p>
        </w:tc>
        <w:tc>
          <w:tcPr>
            <w:tcW w:w="1208" w:type="pct"/>
            <w:tcBorders>
              <w:top w:val="nil"/>
              <w:left w:val="nil"/>
              <w:bottom w:val="single" w:sz="4" w:space="0" w:color="auto"/>
              <w:right w:val="single" w:sz="4" w:space="0" w:color="auto"/>
            </w:tcBorders>
            <w:vAlign w:val="center"/>
            <w:hideMark/>
          </w:tcPr>
          <w:p w14:paraId="0C6071B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Pertuzumab</w:t>
            </w:r>
            <w:proofErr w:type="spellEnd"/>
            <w:r w:rsidRPr="00944AB1">
              <w:rPr>
                <w:rFonts w:ascii="Calibri" w:eastAsia="Times New Roman" w:hAnsi="Calibri" w:cs="Calibri"/>
                <w:b/>
                <w:bCs/>
                <w:color w:val="000000"/>
                <w:sz w:val="16"/>
                <w:szCs w:val="16"/>
                <w:lang w:eastAsia="es-MX"/>
              </w:rPr>
              <w:t>/</w:t>
            </w: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subcutáneo</w:t>
            </w:r>
          </w:p>
        </w:tc>
        <w:tc>
          <w:tcPr>
            <w:tcW w:w="1318" w:type="pct"/>
            <w:tcBorders>
              <w:top w:val="nil"/>
              <w:left w:val="nil"/>
              <w:bottom w:val="single" w:sz="4" w:space="0" w:color="auto"/>
              <w:right w:val="single" w:sz="4" w:space="0" w:color="auto"/>
            </w:tcBorders>
            <w:vAlign w:val="center"/>
            <w:hideMark/>
          </w:tcPr>
          <w:p w14:paraId="6AF66D4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vial de 10 ml de solución contiene: </w:t>
            </w:r>
            <w:proofErr w:type="spellStart"/>
            <w:r w:rsidRPr="00944AB1">
              <w:rPr>
                <w:rFonts w:ascii="Calibri" w:eastAsia="Times New Roman" w:hAnsi="Calibri" w:cs="Calibri"/>
                <w:b/>
                <w:bCs/>
                <w:color w:val="000000"/>
                <w:sz w:val="16"/>
                <w:szCs w:val="16"/>
                <w:lang w:eastAsia="es-MX"/>
              </w:rPr>
              <w:t>Pertuzumab</w:t>
            </w:r>
            <w:proofErr w:type="spellEnd"/>
            <w:r w:rsidRPr="00944AB1">
              <w:rPr>
                <w:rFonts w:ascii="Calibri" w:eastAsia="Times New Roman" w:hAnsi="Calibri" w:cs="Calibri"/>
                <w:b/>
                <w:bCs/>
                <w:color w:val="000000"/>
                <w:sz w:val="16"/>
                <w:szCs w:val="16"/>
                <w:lang w:eastAsia="es-MX"/>
              </w:rPr>
              <w:t xml:space="preserve"> 600 mg / </w:t>
            </w:r>
            <w:proofErr w:type="spellStart"/>
            <w:r w:rsidRPr="00944AB1">
              <w:rPr>
                <w:rFonts w:ascii="Calibri" w:eastAsia="Times New Roman" w:hAnsi="Calibri" w:cs="Calibri"/>
                <w:b/>
                <w:bCs/>
                <w:color w:val="000000"/>
                <w:sz w:val="16"/>
                <w:szCs w:val="16"/>
                <w:lang w:eastAsia="es-MX"/>
              </w:rPr>
              <w:t>Trastuzumab</w:t>
            </w:r>
            <w:proofErr w:type="spellEnd"/>
            <w:r w:rsidRPr="00944AB1">
              <w:rPr>
                <w:rFonts w:ascii="Calibri" w:eastAsia="Times New Roman" w:hAnsi="Calibri" w:cs="Calibri"/>
                <w:b/>
                <w:bCs/>
                <w:color w:val="000000"/>
                <w:sz w:val="16"/>
                <w:szCs w:val="16"/>
                <w:lang w:eastAsia="es-MX"/>
              </w:rPr>
              <w:t xml:space="preserve"> 600 mg</w:t>
            </w:r>
          </w:p>
        </w:tc>
        <w:tc>
          <w:tcPr>
            <w:tcW w:w="631" w:type="pct"/>
            <w:tcBorders>
              <w:top w:val="nil"/>
              <w:left w:val="nil"/>
              <w:bottom w:val="single" w:sz="4" w:space="0" w:color="auto"/>
              <w:right w:val="single" w:sz="4" w:space="0" w:color="auto"/>
            </w:tcBorders>
            <w:vAlign w:val="center"/>
            <w:hideMark/>
          </w:tcPr>
          <w:p w14:paraId="0ACBA67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w:t>
            </w:r>
          </w:p>
        </w:tc>
        <w:tc>
          <w:tcPr>
            <w:tcW w:w="446" w:type="pct"/>
            <w:tcBorders>
              <w:top w:val="nil"/>
              <w:left w:val="nil"/>
              <w:bottom w:val="single" w:sz="4" w:space="0" w:color="auto"/>
              <w:right w:val="single" w:sz="4" w:space="0" w:color="auto"/>
            </w:tcBorders>
            <w:vAlign w:val="center"/>
            <w:hideMark/>
          </w:tcPr>
          <w:p w14:paraId="41BEC24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4E3018D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90" w:type="pct"/>
            <w:tcBorders>
              <w:top w:val="nil"/>
              <w:left w:val="nil"/>
              <w:bottom w:val="single" w:sz="4" w:space="0" w:color="auto"/>
              <w:right w:val="single" w:sz="4" w:space="0" w:color="auto"/>
            </w:tcBorders>
            <w:vAlign w:val="center"/>
            <w:hideMark/>
          </w:tcPr>
          <w:p w14:paraId="26353A3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29</w:t>
            </w:r>
          </w:p>
        </w:tc>
      </w:tr>
      <w:tr w:rsidR="00C278EC" w:rsidRPr="00944AB1" w14:paraId="4A61DB2F" w14:textId="77777777" w:rsidTr="00944AB1">
        <w:trPr>
          <w:trHeight w:val="255"/>
        </w:trPr>
        <w:tc>
          <w:tcPr>
            <w:tcW w:w="312" w:type="pct"/>
            <w:tcBorders>
              <w:top w:val="nil"/>
              <w:left w:val="single" w:sz="4" w:space="0" w:color="auto"/>
              <w:bottom w:val="single" w:sz="4" w:space="0" w:color="auto"/>
              <w:right w:val="single" w:sz="4" w:space="0" w:color="auto"/>
            </w:tcBorders>
            <w:vAlign w:val="center"/>
            <w:hideMark/>
          </w:tcPr>
          <w:p w14:paraId="3E286B9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165</w:t>
            </w:r>
          </w:p>
        </w:tc>
        <w:tc>
          <w:tcPr>
            <w:tcW w:w="312" w:type="pct"/>
            <w:tcBorders>
              <w:top w:val="nil"/>
              <w:left w:val="nil"/>
              <w:bottom w:val="single" w:sz="4" w:space="0" w:color="auto"/>
              <w:right w:val="single" w:sz="4" w:space="0" w:color="auto"/>
            </w:tcBorders>
            <w:vAlign w:val="center"/>
            <w:hideMark/>
          </w:tcPr>
          <w:p w14:paraId="2FB4586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S377</w:t>
            </w:r>
          </w:p>
        </w:tc>
        <w:tc>
          <w:tcPr>
            <w:tcW w:w="1208" w:type="pct"/>
            <w:tcBorders>
              <w:top w:val="nil"/>
              <w:left w:val="nil"/>
              <w:bottom w:val="single" w:sz="4" w:space="0" w:color="auto"/>
              <w:right w:val="single" w:sz="4" w:space="0" w:color="auto"/>
            </w:tcBorders>
            <w:vAlign w:val="center"/>
            <w:hideMark/>
          </w:tcPr>
          <w:p w14:paraId="34B0F58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Avelumab</w:t>
            </w:r>
            <w:proofErr w:type="spellEnd"/>
          </w:p>
        </w:tc>
        <w:tc>
          <w:tcPr>
            <w:tcW w:w="1318" w:type="pct"/>
            <w:tcBorders>
              <w:top w:val="nil"/>
              <w:left w:val="nil"/>
              <w:bottom w:val="single" w:sz="4" w:space="0" w:color="auto"/>
              <w:right w:val="single" w:sz="4" w:space="0" w:color="auto"/>
            </w:tcBorders>
            <w:vAlign w:val="center"/>
            <w:hideMark/>
          </w:tcPr>
          <w:p w14:paraId="03C85B7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frasco ámpula contiene: </w:t>
            </w:r>
            <w:proofErr w:type="spellStart"/>
            <w:r w:rsidRPr="00944AB1">
              <w:rPr>
                <w:rFonts w:ascii="Calibri" w:eastAsia="Times New Roman" w:hAnsi="Calibri" w:cs="Calibri"/>
                <w:b/>
                <w:bCs/>
                <w:color w:val="000000"/>
                <w:sz w:val="16"/>
                <w:szCs w:val="16"/>
                <w:lang w:eastAsia="es-MX"/>
              </w:rPr>
              <w:t>avelumab</w:t>
            </w:r>
            <w:proofErr w:type="spellEnd"/>
            <w:r w:rsidRPr="00944AB1">
              <w:rPr>
                <w:rFonts w:ascii="Calibri" w:eastAsia="Times New Roman" w:hAnsi="Calibri" w:cs="Calibri"/>
                <w:b/>
                <w:bCs/>
                <w:color w:val="000000"/>
                <w:sz w:val="16"/>
                <w:szCs w:val="16"/>
                <w:lang w:eastAsia="es-MX"/>
              </w:rPr>
              <w:t xml:space="preserve"> 200 mg/10 </w:t>
            </w:r>
            <w:proofErr w:type="spellStart"/>
            <w:r w:rsidRPr="00944AB1">
              <w:rPr>
                <w:rFonts w:ascii="Calibri" w:eastAsia="Times New Roman" w:hAnsi="Calibri" w:cs="Calibri"/>
                <w:b/>
                <w:bCs/>
                <w:color w:val="000000"/>
                <w:sz w:val="16"/>
                <w:szCs w:val="16"/>
                <w:lang w:eastAsia="es-MX"/>
              </w:rPr>
              <w:t>mL</w:t>
            </w:r>
            <w:proofErr w:type="spellEnd"/>
          </w:p>
        </w:tc>
        <w:tc>
          <w:tcPr>
            <w:tcW w:w="631" w:type="pct"/>
            <w:tcBorders>
              <w:top w:val="nil"/>
              <w:left w:val="nil"/>
              <w:bottom w:val="single" w:sz="4" w:space="0" w:color="auto"/>
              <w:right w:val="single" w:sz="4" w:space="0" w:color="auto"/>
            </w:tcBorders>
            <w:vAlign w:val="center"/>
            <w:hideMark/>
          </w:tcPr>
          <w:p w14:paraId="386AB8A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1 frasco ámpula</w:t>
            </w:r>
          </w:p>
        </w:tc>
        <w:tc>
          <w:tcPr>
            <w:tcW w:w="446" w:type="pct"/>
            <w:tcBorders>
              <w:top w:val="nil"/>
              <w:left w:val="nil"/>
              <w:bottom w:val="single" w:sz="4" w:space="0" w:color="auto"/>
              <w:right w:val="single" w:sz="4" w:space="0" w:color="auto"/>
            </w:tcBorders>
            <w:vAlign w:val="center"/>
            <w:hideMark/>
          </w:tcPr>
          <w:p w14:paraId="7139D9B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5363456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90" w:type="pct"/>
            <w:tcBorders>
              <w:top w:val="nil"/>
              <w:left w:val="nil"/>
              <w:bottom w:val="single" w:sz="4" w:space="0" w:color="auto"/>
              <w:right w:val="single" w:sz="4" w:space="0" w:color="auto"/>
            </w:tcBorders>
            <w:vAlign w:val="center"/>
            <w:hideMark/>
          </w:tcPr>
          <w:p w14:paraId="2269A81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29</w:t>
            </w:r>
          </w:p>
        </w:tc>
      </w:tr>
      <w:tr w:rsidR="00C278EC" w:rsidRPr="00944AB1" w14:paraId="588C7035"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272284B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166</w:t>
            </w:r>
          </w:p>
        </w:tc>
        <w:tc>
          <w:tcPr>
            <w:tcW w:w="312" w:type="pct"/>
            <w:tcBorders>
              <w:top w:val="nil"/>
              <w:left w:val="nil"/>
              <w:bottom w:val="single" w:sz="4" w:space="0" w:color="auto"/>
              <w:right w:val="single" w:sz="4" w:space="0" w:color="auto"/>
            </w:tcBorders>
            <w:vAlign w:val="center"/>
            <w:hideMark/>
          </w:tcPr>
          <w:p w14:paraId="72498CB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S382</w:t>
            </w:r>
          </w:p>
        </w:tc>
        <w:tc>
          <w:tcPr>
            <w:tcW w:w="1208" w:type="pct"/>
            <w:tcBorders>
              <w:top w:val="nil"/>
              <w:left w:val="nil"/>
              <w:bottom w:val="single" w:sz="4" w:space="0" w:color="auto"/>
              <w:right w:val="single" w:sz="4" w:space="0" w:color="auto"/>
            </w:tcBorders>
            <w:vAlign w:val="center"/>
            <w:hideMark/>
          </w:tcPr>
          <w:p w14:paraId="0AA7F91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BCG Intravesical</w:t>
            </w:r>
          </w:p>
        </w:tc>
        <w:tc>
          <w:tcPr>
            <w:tcW w:w="1318" w:type="pct"/>
            <w:tcBorders>
              <w:top w:val="nil"/>
              <w:left w:val="nil"/>
              <w:bottom w:val="single" w:sz="4" w:space="0" w:color="auto"/>
              <w:right w:val="single" w:sz="4" w:space="0" w:color="auto"/>
            </w:tcBorders>
            <w:vAlign w:val="center"/>
            <w:hideMark/>
          </w:tcPr>
          <w:p w14:paraId="690C7CA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frasco ámpula con liofilizado contiene: Cultivo BCG 30 mg (</w:t>
            </w:r>
            <w:proofErr w:type="spellStart"/>
            <w:r w:rsidRPr="00944AB1">
              <w:rPr>
                <w:rFonts w:ascii="Calibri" w:eastAsia="Times New Roman" w:hAnsi="Calibri" w:cs="Calibri"/>
                <w:b/>
                <w:bCs/>
                <w:color w:val="000000"/>
                <w:sz w:val="16"/>
                <w:szCs w:val="16"/>
                <w:lang w:eastAsia="es-MX"/>
              </w:rPr>
              <w:t>Mycobacterium</w:t>
            </w:r>
            <w:proofErr w:type="spellEnd"/>
            <w:r w:rsidRPr="00944AB1">
              <w:rPr>
                <w:rFonts w:ascii="Calibri" w:eastAsia="Times New Roman" w:hAnsi="Calibri" w:cs="Calibri"/>
                <w:b/>
                <w:bCs/>
                <w:color w:val="000000"/>
                <w:sz w:val="16"/>
                <w:szCs w:val="16"/>
                <w:lang w:eastAsia="es-MX"/>
              </w:rPr>
              <w:t xml:space="preserve"> </w:t>
            </w:r>
            <w:proofErr w:type="spellStart"/>
            <w:r w:rsidRPr="00944AB1">
              <w:rPr>
                <w:rFonts w:ascii="Calibri" w:eastAsia="Times New Roman" w:hAnsi="Calibri" w:cs="Calibri"/>
                <w:b/>
                <w:bCs/>
                <w:color w:val="000000"/>
                <w:sz w:val="16"/>
                <w:szCs w:val="16"/>
                <w:lang w:eastAsia="es-MX"/>
              </w:rPr>
              <w:t>bovis</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1F176944"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Caja con 4 frascos con liofilizado con 30 mg de cultivo e instructivo anexo. </w:t>
            </w:r>
          </w:p>
        </w:tc>
        <w:tc>
          <w:tcPr>
            <w:tcW w:w="446" w:type="pct"/>
            <w:tcBorders>
              <w:top w:val="nil"/>
              <w:left w:val="nil"/>
              <w:bottom w:val="single" w:sz="4" w:space="0" w:color="auto"/>
              <w:right w:val="single" w:sz="4" w:space="0" w:color="auto"/>
            </w:tcBorders>
            <w:vAlign w:val="center"/>
            <w:hideMark/>
          </w:tcPr>
          <w:p w14:paraId="602E119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6264ECE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12</w:t>
            </w:r>
          </w:p>
        </w:tc>
        <w:tc>
          <w:tcPr>
            <w:tcW w:w="390" w:type="pct"/>
            <w:tcBorders>
              <w:top w:val="nil"/>
              <w:left w:val="nil"/>
              <w:bottom w:val="single" w:sz="4" w:space="0" w:color="auto"/>
              <w:right w:val="single" w:sz="4" w:space="0" w:color="auto"/>
            </w:tcBorders>
            <w:vAlign w:val="center"/>
            <w:hideMark/>
          </w:tcPr>
          <w:p w14:paraId="54E10BB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29</w:t>
            </w:r>
          </w:p>
        </w:tc>
      </w:tr>
      <w:tr w:rsidR="00C278EC" w:rsidRPr="00944AB1" w14:paraId="15370221"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1EB9889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lastRenderedPageBreak/>
              <w:t>167</w:t>
            </w:r>
          </w:p>
        </w:tc>
        <w:tc>
          <w:tcPr>
            <w:tcW w:w="312" w:type="pct"/>
            <w:tcBorders>
              <w:top w:val="nil"/>
              <w:left w:val="nil"/>
              <w:bottom w:val="single" w:sz="4" w:space="0" w:color="auto"/>
              <w:right w:val="single" w:sz="4" w:space="0" w:color="auto"/>
            </w:tcBorders>
            <w:vAlign w:val="center"/>
            <w:hideMark/>
          </w:tcPr>
          <w:p w14:paraId="4EB9821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S385</w:t>
            </w:r>
          </w:p>
        </w:tc>
        <w:tc>
          <w:tcPr>
            <w:tcW w:w="1208" w:type="pct"/>
            <w:tcBorders>
              <w:top w:val="nil"/>
              <w:left w:val="nil"/>
              <w:bottom w:val="single" w:sz="4" w:space="0" w:color="auto"/>
              <w:right w:val="single" w:sz="4" w:space="0" w:color="auto"/>
            </w:tcBorders>
            <w:vAlign w:val="center"/>
            <w:hideMark/>
          </w:tcPr>
          <w:p w14:paraId="3DC15F0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Alpelisib</w:t>
            </w:r>
            <w:proofErr w:type="spellEnd"/>
            <w:r w:rsidRPr="00944AB1">
              <w:rPr>
                <w:rFonts w:ascii="Calibri" w:eastAsia="Times New Roman" w:hAnsi="Calibri" w:cs="Calibri"/>
                <w:b/>
                <w:bCs/>
                <w:color w:val="000000"/>
                <w:sz w:val="16"/>
                <w:szCs w:val="16"/>
                <w:lang w:eastAsia="es-MX"/>
              </w:rPr>
              <w:t xml:space="preserve"> (comprimidos)</w:t>
            </w:r>
          </w:p>
        </w:tc>
        <w:tc>
          <w:tcPr>
            <w:tcW w:w="1318" w:type="pct"/>
            <w:tcBorders>
              <w:top w:val="nil"/>
              <w:left w:val="nil"/>
              <w:bottom w:val="single" w:sz="4" w:space="0" w:color="auto"/>
              <w:right w:val="single" w:sz="4" w:space="0" w:color="auto"/>
            </w:tcBorders>
            <w:vAlign w:val="center"/>
            <w:hideMark/>
          </w:tcPr>
          <w:p w14:paraId="3E67C79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Cada comprimido recubierto con película contiene 150 mg de </w:t>
            </w:r>
            <w:proofErr w:type="spellStart"/>
            <w:r w:rsidRPr="00944AB1">
              <w:rPr>
                <w:rFonts w:ascii="Calibri" w:eastAsia="Times New Roman" w:hAnsi="Calibri" w:cs="Calibri"/>
                <w:b/>
                <w:bCs/>
                <w:color w:val="000000"/>
                <w:sz w:val="16"/>
                <w:szCs w:val="16"/>
                <w:lang w:eastAsia="es-MX"/>
              </w:rPr>
              <w:t>alpelisib</w:t>
            </w:r>
            <w:proofErr w:type="spellEnd"/>
            <w:r w:rsidRPr="00944AB1">
              <w:rPr>
                <w:rFonts w:ascii="Calibri" w:eastAsia="Times New Roman" w:hAnsi="Calibri" w:cs="Calibri"/>
                <w:b/>
                <w:bCs/>
                <w:color w:val="000000"/>
                <w:sz w:val="16"/>
                <w:szCs w:val="16"/>
                <w:lang w:eastAsia="es-MX"/>
              </w:rPr>
              <w:t>.</w:t>
            </w:r>
          </w:p>
        </w:tc>
        <w:tc>
          <w:tcPr>
            <w:tcW w:w="631" w:type="pct"/>
            <w:tcBorders>
              <w:top w:val="nil"/>
              <w:left w:val="nil"/>
              <w:bottom w:val="single" w:sz="4" w:space="0" w:color="auto"/>
              <w:right w:val="single" w:sz="4" w:space="0" w:color="auto"/>
            </w:tcBorders>
            <w:vAlign w:val="center"/>
            <w:hideMark/>
          </w:tcPr>
          <w:p w14:paraId="2E5FE3B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Envases que contienen 56 comprimidos recubiertos con película.</w:t>
            </w:r>
          </w:p>
        </w:tc>
        <w:tc>
          <w:tcPr>
            <w:tcW w:w="446" w:type="pct"/>
            <w:tcBorders>
              <w:top w:val="nil"/>
              <w:left w:val="nil"/>
              <w:bottom w:val="single" w:sz="4" w:space="0" w:color="auto"/>
              <w:right w:val="single" w:sz="4" w:space="0" w:color="auto"/>
            </w:tcBorders>
            <w:vAlign w:val="center"/>
            <w:hideMark/>
          </w:tcPr>
          <w:p w14:paraId="2FAF956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7E02A96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7</w:t>
            </w:r>
          </w:p>
        </w:tc>
        <w:tc>
          <w:tcPr>
            <w:tcW w:w="390" w:type="pct"/>
            <w:tcBorders>
              <w:top w:val="nil"/>
              <w:left w:val="nil"/>
              <w:bottom w:val="single" w:sz="4" w:space="0" w:color="auto"/>
              <w:right w:val="single" w:sz="4" w:space="0" w:color="auto"/>
            </w:tcBorders>
            <w:vAlign w:val="center"/>
            <w:hideMark/>
          </w:tcPr>
          <w:p w14:paraId="4729448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r>
      <w:tr w:rsidR="00C278EC" w:rsidRPr="00944AB1" w14:paraId="6BD692D4" w14:textId="77777777" w:rsidTr="00944AB1">
        <w:trPr>
          <w:trHeight w:val="765"/>
        </w:trPr>
        <w:tc>
          <w:tcPr>
            <w:tcW w:w="312" w:type="pct"/>
            <w:tcBorders>
              <w:top w:val="nil"/>
              <w:left w:val="single" w:sz="4" w:space="0" w:color="auto"/>
              <w:bottom w:val="single" w:sz="4" w:space="0" w:color="auto"/>
              <w:right w:val="single" w:sz="4" w:space="0" w:color="auto"/>
            </w:tcBorders>
            <w:vAlign w:val="center"/>
            <w:hideMark/>
          </w:tcPr>
          <w:p w14:paraId="7A5974F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168</w:t>
            </w:r>
          </w:p>
        </w:tc>
        <w:tc>
          <w:tcPr>
            <w:tcW w:w="312" w:type="pct"/>
            <w:tcBorders>
              <w:top w:val="nil"/>
              <w:left w:val="nil"/>
              <w:bottom w:val="single" w:sz="4" w:space="0" w:color="auto"/>
              <w:right w:val="single" w:sz="4" w:space="0" w:color="auto"/>
            </w:tcBorders>
            <w:vAlign w:val="center"/>
            <w:hideMark/>
          </w:tcPr>
          <w:p w14:paraId="54E924C9"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S389</w:t>
            </w:r>
          </w:p>
        </w:tc>
        <w:tc>
          <w:tcPr>
            <w:tcW w:w="1208" w:type="pct"/>
            <w:tcBorders>
              <w:top w:val="nil"/>
              <w:left w:val="nil"/>
              <w:bottom w:val="single" w:sz="4" w:space="0" w:color="auto"/>
              <w:right w:val="single" w:sz="4" w:space="0" w:color="auto"/>
            </w:tcBorders>
            <w:vAlign w:val="center"/>
            <w:hideMark/>
          </w:tcPr>
          <w:p w14:paraId="0F35130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Leuprorelina 45</w:t>
            </w:r>
          </w:p>
        </w:tc>
        <w:tc>
          <w:tcPr>
            <w:tcW w:w="1318" w:type="pct"/>
            <w:tcBorders>
              <w:top w:val="nil"/>
              <w:left w:val="nil"/>
              <w:bottom w:val="single" w:sz="4" w:space="0" w:color="auto"/>
              <w:right w:val="single" w:sz="4" w:space="0" w:color="auto"/>
            </w:tcBorders>
            <w:vAlign w:val="center"/>
            <w:hideMark/>
          </w:tcPr>
          <w:p w14:paraId="0226DAFE"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Cada JERINGA RECONSTITUIDA contiene: Acetato de leuprorelina+ 45 mg, Poli (DL-</w:t>
            </w:r>
            <w:proofErr w:type="spellStart"/>
            <w:r w:rsidRPr="00944AB1">
              <w:rPr>
                <w:rFonts w:ascii="Calibri" w:eastAsia="Times New Roman" w:hAnsi="Calibri" w:cs="Calibri"/>
                <w:b/>
                <w:bCs/>
                <w:color w:val="000000"/>
                <w:sz w:val="16"/>
                <w:szCs w:val="16"/>
                <w:lang w:eastAsia="es-MX"/>
              </w:rPr>
              <w:t>láctido</w:t>
            </w:r>
            <w:proofErr w:type="spellEnd"/>
            <w:r w:rsidRPr="00944AB1">
              <w:rPr>
                <w:rFonts w:ascii="Calibri" w:eastAsia="Times New Roman" w:hAnsi="Calibri" w:cs="Calibri"/>
                <w:b/>
                <w:bCs/>
                <w:color w:val="000000"/>
                <w:sz w:val="16"/>
                <w:szCs w:val="16"/>
                <w:lang w:eastAsia="es-MX"/>
              </w:rPr>
              <w:t>-</w:t>
            </w:r>
            <w:proofErr w:type="spellStart"/>
            <w:r w:rsidRPr="00944AB1">
              <w:rPr>
                <w:rFonts w:ascii="Calibri" w:eastAsia="Times New Roman" w:hAnsi="Calibri" w:cs="Calibri"/>
                <w:b/>
                <w:bCs/>
                <w:color w:val="000000"/>
                <w:sz w:val="16"/>
                <w:szCs w:val="16"/>
                <w:lang w:eastAsia="es-MX"/>
              </w:rPr>
              <w:t>co-glicólido</w:t>
            </w:r>
            <w:proofErr w:type="spellEnd"/>
            <w:r w:rsidRPr="00944AB1">
              <w:rPr>
                <w:rFonts w:ascii="Calibri" w:eastAsia="Times New Roman" w:hAnsi="Calibri" w:cs="Calibri"/>
                <w:b/>
                <w:bCs/>
                <w:color w:val="000000"/>
                <w:sz w:val="16"/>
                <w:szCs w:val="16"/>
                <w:lang w:eastAsia="es-MX"/>
              </w:rPr>
              <w:t xml:space="preserve">) 165 mg, N-metil-2-pirrolidona 165 mg. </w:t>
            </w:r>
          </w:p>
        </w:tc>
        <w:tc>
          <w:tcPr>
            <w:tcW w:w="631" w:type="pct"/>
            <w:tcBorders>
              <w:top w:val="nil"/>
              <w:left w:val="nil"/>
              <w:bottom w:val="single" w:sz="4" w:space="0" w:color="auto"/>
              <w:right w:val="single" w:sz="4" w:space="0" w:color="auto"/>
            </w:tcBorders>
            <w:vAlign w:val="center"/>
            <w:hideMark/>
          </w:tcPr>
          <w:p w14:paraId="27ABFCA5"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1 </w:t>
            </w:r>
            <w:proofErr w:type="gramStart"/>
            <w:r w:rsidRPr="00944AB1">
              <w:rPr>
                <w:rFonts w:ascii="Calibri" w:eastAsia="Times New Roman" w:hAnsi="Calibri" w:cs="Calibri"/>
                <w:b/>
                <w:bCs/>
                <w:color w:val="000000"/>
                <w:sz w:val="16"/>
                <w:szCs w:val="16"/>
                <w:lang w:eastAsia="es-MX"/>
              </w:rPr>
              <w:t>Caja</w:t>
            </w:r>
            <w:proofErr w:type="gramEnd"/>
            <w:r w:rsidRPr="00944AB1">
              <w:rPr>
                <w:rFonts w:ascii="Calibri" w:eastAsia="Times New Roman" w:hAnsi="Calibri" w:cs="Calibri"/>
                <w:b/>
                <w:bCs/>
                <w:color w:val="000000"/>
                <w:sz w:val="16"/>
                <w:szCs w:val="16"/>
                <w:lang w:eastAsia="es-MX"/>
              </w:rPr>
              <w:t>, 2 Jeringa(s) prellenada(s), 45 Miligramos</w:t>
            </w:r>
          </w:p>
        </w:tc>
        <w:tc>
          <w:tcPr>
            <w:tcW w:w="446" w:type="pct"/>
            <w:tcBorders>
              <w:top w:val="nil"/>
              <w:left w:val="nil"/>
              <w:bottom w:val="single" w:sz="4" w:space="0" w:color="auto"/>
              <w:right w:val="single" w:sz="4" w:space="0" w:color="auto"/>
            </w:tcBorders>
            <w:vAlign w:val="center"/>
            <w:hideMark/>
          </w:tcPr>
          <w:p w14:paraId="0C080C88"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2BD5659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w:t>
            </w:r>
          </w:p>
        </w:tc>
        <w:tc>
          <w:tcPr>
            <w:tcW w:w="390" w:type="pct"/>
            <w:tcBorders>
              <w:top w:val="nil"/>
              <w:left w:val="nil"/>
              <w:bottom w:val="single" w:sz="4" w:space="0" w:color="auto"/>
              <w:right w:val="single" w:sz="4" w:space="0" w:color="auto"/>
            </w:tcBorders>
            <w:vAlign w:val="center"/>
            <w:hideMark/>
          </w:tcPr>
          <w:p w14:paraId="34A6534D"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42</w:t>
            </w:r>
          </w:p>
        </w:tc>
      </w:tr>
      <w:tr w:rsidR="00C278EC" w:rsidRPr="00944AB1" w14:paraId="69C2606F"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21CBB166"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169</w:t>
            </w:r>
          </w:p>
        </w:tc>
        <w:tc>
          <w:tcPr>
            <w:tcW w:w="312" w:type="pct"/>
            <w:tcBorders>
              <w:top w:val="nil"/>
              <w:left w:val="nil"/>
              <w:bottom w:val="single" w:sz="4" w:space="0" w:color="auto"/>
              <w:right w:val="single" w:sz="4" w:space="0" w:color="auto"/>
            </w:tcBorders>
            <w:vAlign w:val="center"/>
            <w:hideMark/>
          </w:tcPr>
          <w:p w14:paraId="1E615C9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U028</w:t>
            </w:r>
          </w:p>
        </w:tc>
        <w:tc>
          <w:tcPr>
            <w:tcW w:w="1208" w:type="pct"/>
            <w:tcBorders>
              <w:top w:val="nil"/>
              <w:left w:val="nil"/>
              <w:bottom w:val="single" w:sz="4" w:space="0" w:color="auto"/>
              <w:right w:val="single" w:sz="4" w:space="0" w:color="auto"/>
            </w:tcBorders>
            <w:vAlign w:val="center"/>
            <w:hideMark/>
          </w:tcPr>
          <w:p w14:paraId="1828D73B"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Levonorgestrel</w:t>
            </w:r>
            <w:proofErr w:type="spellEnd"/>
            <w:r w:rsidRPr="00944AB1">
              <w:rPr>
                <w:rFonts w:ascii="Calibri" w:eastAsia="Times New Roman" w:hAnsi="Calibri" w:cs="Calibri"/>
                <w:b/>
                <w:bCs/>
                <w:color w:val="000000"/>
                <w:sz w:val="16"/>
                <w:szCs w:val="16"/>
                <w:lang w:eastAsia="es-MX"/>
              </w:rPr>
              <w:t xml:space="preserve"> Dispositivo</w:t>
            </w:r>
          </w:p>
        </w:tc>
        <w:tc>
          <w:tcPr>
            <w:tcW w:w="1318" w:type="pct"/>
            <w:tcBorders>
              <w:top w:val="nil"/>
              <w:left w:val="nil"/>
              <w:bottom w:val="single" w:sz="4" w:space="0" w:color="auto"/>
              <w:right w:val="single" w:sz="4" w:space="0" w:color="auto"/>
            </w:tcBorders>
            <w:vAlign w:val="center"/>
            <w:hideMark/>
          </w:tcPr>
          <w:p w14:paraId="71D5C0E1"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dispositivo con polvo contiene: </w:t>
            </w:r>
            <w:proofErr w:type="spellStart"/>
            <w:r w:rsidRPr="00944AB1">
              <w:rPr>
                <w:rFonts w:ascii="Calibri" w:eastAsia="Times New Roman" w:hAnsi="Calibri" w:cs="Calibri"/>
                <w:b/>
                <w:bCs/>
                <w:color w:val="000000"/>
                <w:sz w:val="16"/>
                <w:szCs w:val="16"/>
                <w:lang w:eastAsia="es-MX"/>
              </w:rPr>
              <w:t>Levonorgestrel</w:t>
            </w:r>
            <w:proofErr w:type="spellEnd"/>
            <w:r w:rsidRPr="00944AB1">
              <w:rPr>
                <w:rFonts w:ascii="Calibri" w:eastAsia="Times New Roman" w:hAnsi="Calibri" w:cs="Calibri"/>
                <w:b/>
                <w:bCs/>
                <w:color w:val="000000"/>
                <w:sz w:val="16"/>
                <w:szCs w:val="16"/>
                <w:lang w:eastAsia="es-MX"/>
              </w:rPr>
              <w:t xml:space="preserve"> 52.0 mg.</w:t>
            </w:r>
          </w:p>
        </w:tc>
        <w:tc>
          <w:tcPr>
            <w:tcW w:w="631" w:type="pct"/>
            <w:tcBorders>
              <w:top w:val="nil"/>
              <w:left w:val="nil"/>
              <w:bottom w:val="single" w:sz="4" w:space="0" w:color="auto"/>
              <w:right w:val="single" w:sz="4" w:space="0" w:color="auto"/>
            </w:tcBorders>
            <w:vAlign w:val="center"/>
            <w:hideMark/>
          </w:tcPr>
          <w:p w14:paraId="30557EC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Caja con un dispositivo intrauterino</w:t>
            </w:r>
          </w:p>
        </w:tc>
        <w:tc>
          <w:tcPr>
            <w:tcW w:w="446" w:type="pct"/>
            <w:tcBorders>
              <w:top w:val="nil"/>
              <w:left w:val="nil"/>
              <w:bottom w:val="single" w:sz="4" w:space="0" w:color="auto"/>
              <w:right w:val="single" w:sz="4" w:space="0" w:color="auto"/>
            </w:tcBorders>
            <w:vAlign w:val="center"/>
            <w:hideMark/>
          </w:tcPr>
          <w:p w14:paraId="5AECBE9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GENÉRICO O PATENTE</w:t>
            </w:r>
          </w:p>
        </w:tc>
        <w:tc>
          <w:tcPr>
            <w:tcW w:w="382" w:type="pct"/>
            <w:tcBorders>
              <w:top w:val="nil"/>
              <w:left w:val="nil"/>
              <w:bottom w:val="single" w:sz="4" w:space="0" w:color="auto"/>
              <w:right w:val="single" w:sz="4" w:space="0" w:color="auto"/>
            </w:tcBorders>
            <w:vAlign w:val="center"/>
            <w:hideMark/>
          </w:tcPr>
          <w:p w14:paraId="475909E3"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33</w:t>
            </w:r>
          </w:p>
        </w:tc>
        <w:tc>
          <w:tcPr>
            <w:tcW w:w="390" w:type="pct"/>
            <w:tcBorders>
              <w:top w:val="nil"/>
              <w:left w:val="nil"/>
              <w:bottom w:val="single" w:sz="4" w:space="0" w:color="auto"/>
              <w:right w:val="single" w:sz="4" w:space="0" w:color="auto"/>
            </w:tcBorders>
            <w:vAlign w:val="center"/>
            <w:hideMark/>
          </w:tcPr>
          <w:p w14:paraId="3DDD318A"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81</w:t>
            </w:r>
          </w:p>
        </w:tc>
      </w:tr>
      <w:tr w:rsidR="00C278EC" w:rsidRPr="00944AB1" w14:paraId="6828255A" w14:textId="77777777" w:rsidTr="00944AB1">
        <w:trPr>
          <w:trHeight w:val="510"/>
        </w:trPr>
        <w:tc>
          <w:tcPr>
            <w:tcW w:w="312" w:type="pct"/>
            <w:tcBorders>
              <w:top w:val="nil"/>
              <w:left w:val="single" w:sz="4" w:space="0" w:color="auto"/>
              <w:bottom w:val="single" w:sz="4" w:space="0" w:color="auto"/>
              <w:right w:val="single" w:sz="4" w:space="0" w:color="auto"/>
            </w:tcBorders>
            <w:vAlign w:val="center"/>
            <w:hideMark/>
          </w:tcPr>
          <w:p w14:paraId="60FA72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170</w:t>
            </w:r>
          </w:p>
        </w:tc>
        <w:tc>
          <w:tcPr>
            <w:tcW w:w="312" w:type="pct"/>
            <w:tcBorders>
              <w:top w:val="nil"/>
              <w:left w:val="nil"/>
              <w:bottom w:val="single" w:sz="4" w:space="0" w:color="auto"/>
              <w:right w:val="single" w:sz="4" w:space="0" w:color="auto"/>
            </w:tcBorders>
            <w:vAlign w:val="center"/>
            <w:hideMark/>
          </w:tcPr>
          <w:p w14:paraId="030162A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U042</w:t>
            </w:r>
          </w:p>
        </w:tc>
        <w:tc>
          <w:tcPr>
            <w:tcW w:w="1208" w:type="pct"/>
            <w:tcBorders>
              <w:top w:val="nil"/>
              <w:left w:val="nil"/>
              <w:bottom w:val="single" w:sz="4" w:space="0" w:color="auto"/>
              <w:right w:val="single" w:sz="4" w:space="0" w:color="auto"/>
            </w:tcBorders>
            <w:vAlign w:val="center"/>
            <w:hideMark/>
          </w:tcPr>
          <w:p w14:paraId="67325B7C"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proofErr w:type="spellStart"/>
            <w:r w:rsidRPr="00944AB1">
              <w:rPr>
                <w:rFonts w:ascii="Calibri" w:eastAsia="Times New Roman" w:hAnsi="Calibri" w:cs="Calibri"/>
                <w:b/>
                <w:bCs/>
                <w:color w:val="000000"/>
                <w:sz w:val="16"/>
                <w:szCs w:val="16"/>
                <w:lang w:eastAsia="es-MX"/>
              </w:rPr>
              <w:t>Levonorgestrel</w:t>
            </w:r>
            <w:proofErr w:type="spellEnd"/>
            <w:r w:rsidRPr="00944AB1">
              <w:rPr>
                <w:rFonts w:ascii="Calibri" w:eastAsia="Times New Roman" w:hAnsi="Calibri" w:cs="Calibri"/>
                <w:b/>
                <w:bCs/>
                <w:color w:val="000000"/>
                <w:sz w:val="16"/>
                <w:szCs w:val="16"/>
                <w:lang w:eastAsia="es-MX"/>
              </w:rPr>
              <w:t xml:space="preserve"> 19,5 mg sistema de liberación intrauterino</w:t>
            </w:r>
          </w:p>
        </w:tc>
        <w:tc>
          <w:tcPr>
            <w:tcW w:w="1318" w:type="pct"/>
            <w:tcBorders>
              <w:top w:val="nil"/>
              <w:left w:val="nil"/>
              <w:bottom w:val="single" w:sz="4" w:space="0" w:color="auto"/>
              <w:right w:val="single" w:sz="4" w:space="0" w:color="auto"/>
            </w:tcBorders>
            <w:vAlign w:val="center"/>
            <w:hideMark/>
          </w:tcPr>
          <w:p w14:paraId="11EC9472"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 xml:space="preserve">El dispositivo intrauterino con polvo contiene: </w:t>
            </w:r>
            <w:proofErr w:type="spellStart"/>
            <w:r w:rsidRPr="00944AB1">
              <w:rPr>
                <w:rFonts w:ascii="Calibri" w:eastAsia="Times New Roman" w:hAnsi="Calibri" w:cs="Calibri"/>
                <w:b/>
                <w:bCs/>
                <w:color w:val="000000"/>
                <w:sz w:val="16"/>
                <w:szCs w:val="16"/>
                <w:lang w:eastAsia="es-MX"/>
              </w:rPr>
              <w:t>Levonorgestrel</w:t>
            </w:r>
            <w:proofErr w:type="spellEnd"/>
            <w:r w:rsidRPr="00944AB1">
              <w:rPr>
                <w:rFonts w:ascii="Calibri" w:eastAsia="Times New Roman" w:hAnsi="Calibri" w:cs="Calibri"/>
                <w:b/>
                <w:bCs/>
                <w:color w:val="000000"/>
                <w:sz w:val="16"/>
                <w:szCs w:val="16"/>
                <w:lang w:eastAsia="es-MX"/>
              </w:rPr>
              <w:t xml:space="preserve"> 19.5 mg</w:t>
            </w:r>
          </w:p>
        </w:tc>
        <w:tc>
          <w:tcPr>
            <w:tcW w:w="631" w:type="pct"/>
            <w:tcBorders>
              <w:top w:val="nil"/>
              <w:left w:val="nil"/>
              <w:bottom w:val="single" w:sz="4" w:space="0" w:color="auto"/>
              <w:right w:val="single" w:sz="4" w:space="0" w:color="auto"/>
            </w:tcBorders>
            <w:vAlign w:val="center"/>
            <w:hideMark/>
          </w:tcPr>
          <w:p w14:paraId="3C078F3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Envase con un dispositivo intrauterino.</w:t>
            </w:r>
          </w:p>
        </w:tc>
        <w:tc>
          <w:tcPr>
            <w:tcW w:w="446" w:type="pct"/>
            <w:tcBorders>
              <w:top w:val="nil"/>
              <w:left w:val="nil"/>
              <w:bottom w:val="single" w:sz="4" w:space="0" w:color="auto"/>
              <w:right w:val="single" w:sz="4" w:space="0" w:color="auto"/>
            </w:tcBorders>
            <w:vAlign w:val="center"/>
            <w:hideMark/>
          </w:tcPr>
          <w:p w14:paraId="090DF47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PATENTE</w:t>
            </w:r>
          </w:p>
        </w:tc>
        <w:tc>
          <w:tcPr>
            <w:tcW w:w="382" w:type="pct"/>
            <w:tcBorders>
              <w:top w:val="nil"/>
              <w:left w:val="nil"/>
              <w:bottom w:val="single" w:sz="4" w:space="0" w:color="auto"/>
              <w:right w:val="single" w:sz="4" w:space="0" w:color="auto"/>
            </w:tcBorders>
            <w:vAlign w:val="center"/>
            <w:hideMark/>
          </w:tcPr>
          <w:p w14:paraId="7769527F"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8</w:t>
            </w:r>
          </w:p>
        </w:tc>
        <w:tc>
          <w:tcPr>
            <w:tcW w:w="390" w:type="pct"/>
            <w:tcBorders>
              <w:top w:val="nil"/>
              <w:left w:val="nil"/>
              <w:bottom w:val="single" w:sz="4" w:space="0" w:color="auto"/>
              <w:right w:val="single" w:sz="4" w:space="0" w:color="auto"/>
            </w:tcBorders>
            <w:vAlign w:val="center"/>
            <w:hideMark/>
          </w:tcPr>
          <w:p w14:paraId="1E8ED257" w14:textId="77777777" w:rsidR="00C278EC" w:rsidRPr="00944AB1" w:rsidRDefault="00C278EC" w:rsidP="00C278EC">
            <w:pPr>
              <w:spacing w:after="0" w:line="240" w:lineRule="auto"/>
              <w:jc w:val="center"/>
              <w:rPr>
                <w:rFonts w:ascii="Calibri" w:eastAsia="Times New Roman" w:hAnsi="Calibri" w:cs="Calibri"/>
                <w:b/>
                <w:bCs/>
                <w:color w:val="000000"/>
                <w:sz w:val="16"/>
                <w:szCs w:val="16"/>
                <w:lang w:eastAsia="es-MX"/>
              </w:rPr>
            </w:pPr>
            <w:r w:rsidRPr="00944AB1">
              <w:rPr>
                <w:rFonts w:ascii="Calibri" w:eastAsia="Times New Roman" w:hAnsi="Calibri" w:cs="Calibri"/>
                <w:b/>
                <w:bCs/>
                <w:color w:val="000000"/>
                <w:sz w:val="16"/>
                <w:szCs w:val="16"/>
                <w:lang w:eastAsia="es-MX"/>
              </w:rPr>
              <w:t>21</w:t>
            </w:r>
          </w:p>
        </w:tc>
      </w:tr>
    </w:tbl>
    <w:p w14:paraId="71348865" w14:textId="07616E20" w:rsidR="00943E43" w:rsidRDefault="00943E43" w:rsidP="00532613">
      <w:pPr>
        <w:spacing w:after="0" w:line="240" w:lineRule="auto"/>
        <w:rPr>
          <w:b/>
          <w:bCs/>
        </w:rPr>
      </w:pPr>
    </w:p>
    <w:p w14:paraId="3FCA769A" w14:textId="5534B588" w:rsidR="00943E43" w:rsidRDefault="00943E43" w:rsidP="00532613">
      <w:pPr>
        <w:spacing w:after="0" w:line="240" w:lineRule="auto"/>
        <w:rPr>
          <w:b/>
          <w:bCs/>
        </w:rPr>
      </w:pPr>
    </w:p>
    <w:p w14:paraId="6224F619" w14:textId="3F02192A" w:rsidR="00943E43" w:rsidRDefault="00943E43" w:rsidP="00532613">
      <w:pPr>
        <w:spacing w:after="0" w:line="240" w:lineRule="auto"/>
        <w:rPr>
          <w:b/>
          <w:bCs/>
        </w:rPr>
      </w:pPr>
    </w:p>
    <w:p w14:paraId="4E8C324E" w14:textId="7372B033" w:rsidR="00943E43" w:rsidRDefault="00943E43" w:rsidP="00532613">
      <w:pPr>
        <w:spacing w:after="0" w:line="240" w:lineRule="auto"/>
        <w:rPr>
          <w:b/>
          <w:bCs/>
        </w:rPr>
      </w:pPr>
    </w:p>
    <w:p w14:paraId="11DE9AE0" w14:textId="23E85114" w:rsidR="00943E43" w:rsidRDefault="00943E43" w:rsidP="00532613">
      <w:pPr>
        <w:spacing w:after="0" w:line="240" w:lineRule="auto"/>
        <w:rPr>
          <w:b/>
          <w:bCs/>
        </w:rPr>
      </w:pPr>
    </w:p>
    <w:p w14:paraId="227B2D9B" w14:textId="6A9155C5" w:rsidR="00943E43" w:rsidRDefault="00943E43" w:rsidP="00532613">
      <w:pPr>
        <w:spacing w:after="0" w:line="240" w:lineRule="auto"/>
        <w:rPr>
          <w:b/>
          <w:bCs/>
        </w:rPr>
      </w:pPr>
    </w:p>
    <w:p w14:paraId="649444D3" w14:textId="27213FD3" w:rsidR="00943E43" w:rsidRDefault="00943E43" w:rsidP="00532613">
      <w:pPr>
        <w:spacing w:after="0" w:line="240" w:lineRule="auto"/>
        <w:rPr>
          <w:b/>
          <w:bCs/>
        </w:rPr>
      </w:pPr>
    </w:p>
    <w:p w14:paraId="419A4E14" w14:textId="57B23998" w:rsidR="00943E43" w:rsidRDefault="00943E43" w:rsidP="00532613">
      <w:pPr>
        <w:spacing w:after="0" w:line="240" w:lineRule="auto"/>
        <w:rPr>
          <w:b/>
          <w:bCs/>
        </w:rPr>
      </w:pPr>
    </w:p>
    <w:p w14:paraId="4EC84C10" w14:textId="76E7E400" w:rsidR="00943E43" w:rsidRDefault="00943E43" w:rsidP="00532613">
      <w:pPr>
        <w:spacing w:after="0" w:line="240" w:lineRule="auto"/>
        <w:rPr>
          <w:b/>
          <w:bCs/>
        </w:rPr>
      </w:pPr>
    </w:p>
    <w:p w14:paraId="241E53AF" w14:textId="1C5658F6" w:rsidR="00943E43" w:rsidRDefault="00943E43" w:rsidP="00532613">
      <w:pPr>
        <w:spacing w:after="0" w:line="240" w:lineRule="auto"/>
        <w:rPr>
          <w:b/>
          <w:bCs/>
        </w:rPr>
      </w:pPr>
    </w:p>
    <w:p w14:paraId="379F9FFF" w14:textId="01C9D02F" w:rsidR="00C278EC" w:rsidRDefault="00C278EC" w:rsidP="00532613">
      <w:pPr>
        <w:spacing w:after="0" w:line="240" w:lineRule="auto"/>
        <w:rPr>
          <w:b/>
          <w:bCs/>
        </w:rPr>
      </w:pPr>
    </w:p>
    <w:p w14:paraId="364446AF" w14:textId="74587679" w:rsidR="00C278EC" w:rsidRDefault="00C278EC" w:rsidP="00532613">
      <w:pPr>
        <w:spacing w:after="0" w:line="240" w:lineRule="auto"/>
        <w:rPr>
          <w:b/>
          <w:bCs/>
        </w:rPr>
      </w:pPr>
    </w:p>
    <w:p w14:paraId="00C5FB12" w14:textId="463D7F6F" w:rsidR="00C278EC" w:rsidRDefault="00C278EC" w:rsidP="00532613">
      <w:pPr>
        <w:spacing w:after="0" w:line="240" w:lineRule="auto"/>
        <w:rPr>
          <w:b/>
          <w:bCs/>
        </w:rPr>
      </w:pPr>
    </w:p>
    <w:p w14:paraId="404EB15F" w14:textId="25F76BF8" w:rsidR="00C278EC" w:rsidRDefault="00C278EC" w:rsidP="00532613">
      <w:pPr>
        <w:spacing w:after="0" w:line="240" w:lineRule="auto"/>
        <w:rPr>
          <w:b/>
          <w:bCs/>
        </w:rPr>
      </w:pPr>
    </w:p>
    <w:p w14:paraId="1FF5D67F" w14:textId="353291F7" w:rsidR="00C278EC" w:rsidRDefault="00C278EC" w:rsidP="00532613">
      <w:pPr>
        <w:spacing w:after="0" w:line="240" w:lineRule="auto"/>
        <w:rPr>
          <w:b/>
          <w:bCs/>
        </w:rPr>
      </w:pPr>
    </w:p>
    <w:p w14:paraId="701683AC" w14:textId="2AC6609C" w:rsidR="00C278EC" w:rsidRDefault="00C278EC" w:rsidP="00532613">
      <w:pPr>
        <w:spacing w:after="0" w:line="240" w:lineRule="auto"/>
        <w:rPr>
          <w:b/>
          <w:bCs/>
        </w:rPr>
      </w:pPr>
    </w:p>
    <w:p w14:paraId="177515B8" w14:textId="01CEED8B" w:rsidR="00C278EC" w:rsidRDefault="00C278EC" w:rsidP="00532613">
      <w:pPr>
        <w:spacing w:after="0" w:line="240" w:lineRule="auto"/>
        <w:rPr>
          <w:b/>
          <w:bCs/>
        </w:rPr>
      </w:pPr>
    </w:p>
    <w:p w14:paraId="7A7B9BB9" w14:textId="73120B2E" w:rsidR="00C278EC" w:rsidRDefault="00C278EC" w:rsidP="00532613">
      <w:pPr>
        <w:spacing w:after="0" w:line="240" w:lineRule="auto"/>
        <w:rPr>
          <w:b/>
          <w:bCs/>
        </w:rPr>
      </w:pPr>
    </w:p>
    <w:p w14:paraId="1643E81D" w14:textId="462C5283" w:rsidR="00C278EC" w:rsidRDefault="00C278EC" w:rsidP="00532613">
      <w:pPr>
        <w:spacing w:after="0" w:line="240" w:lineRule="auto"/>
        <w:rPr>
          <w:b/>
          <w:bCs/>
        </w:rPr>
      </w:pPr>
    </w:p>
    <w:p w14:paraId="2D664B5A" w14:textId="4865746A" w:rsidR="00C278EC" w:rsidRDefault="00C278EC" w:rsidP="00532613">
      <w:pPr>
        <w:spacing w:after="0" w:line="240" w:lineRule="auto"/>
        <w:rPr>
          <w:b/>
          <w:bCs/>
        </w:rPr>
      </w:pPr>
    </w:p>
    <w:p w14:paraId="772FF39A" w14:textId="05A146C5" w:rsidR="00C278EC" w:rsidRDefault="00C278EC" w:rsidP="00532613">
      <w:pPr>
        <w:spacing w:after="0" w:line="240" w:lineRule="auto"/>
        <w:rPr>
          <w:b/>
          <w:bCs/>
        </w:rPr>
      </w:pPr>
    </w:p>
    <w:p w14:paraId="1724B5BB" w14:textId="765C8951" w:rsidR="00C278EC" w:rsidRDefault="00C278EC" w:rsidP="00532613">
      <w:pPr>
        <w:spacing w:after="0" w:line="240" w:lineRule="auto"/>
        <w:rPr>
          <w:b/>
          <w:bCs/>
        </w:rPr>
      </w:pPr>
    </w:p>
    <w:p w14:paraId="570CE614" w14:textId="77777777" w:rsidR="00C278EC" w:rsidRDefault="00C278EC" w:rsidP="00532613">
      <w:pPr>
        <w:spacing w:after="0" w:line="240" w:lineRule="auto"/>
        <w:rPr>
          <w:b/>
          <w:bCs/>
        </w:rPr>
      </w:pPr>
    </w:p>
    <w:p w14:paraId="69324AC4" w14:textId="77777777" w:rsidR="00944AB1" w:rsidRDefault="00944AB1" w:rsidP="005F6632">
      <w:pPr>
        <w:spacing w:after="0" w:line="240" w:lineRule="auto"/>
        <w:jc w:val="center"/>
        <w:rPr>
          <w:b/>
          <w:bCs/>
        </w:rPr>
      </w:pPr>
    </w:p>
    <w:p w14:paraId="2DF63B4A" w14:textId="77777777" w:rsidR="00944AB1" w:rsidRDefault="00944AB1" w:rsidP="005F6632">
      <w:pPr>
        <w:spacing w:after="0" w:line="240" w:lineRule="auto"/>
        <w:jc w:val="center"/>
        <w:rPr>
          <w:b/>
          <w:bCs/>
        </w:rPr>
      </w:pPr>
    </w:p>
    <w:p w14:paraId="62B1ECA8" w14:textId="77777777" w:rsidR="00944AB1" w:rsidRDefault="00944AB1" w:rsidP="005F6632">
      <w:pPr>
        <w:spacing w:after="0" w:line="240" w:lineRule="auto"/>
        <w:jc w:val="center"/>
        <w:rPr>
          <w:b/>
          <w:bCs/>
        </w:rPr>
      </w:pPr>
    </w:p>
    <w:p w14:paraId="0D0111F5" w14:textId="77777777" w:rsidR="00944AB1" w:rsidRDefault="00944AB1" w:rsidP="005F6632">
      <w:pPr>
        <w:spacing w:after="0" w:line="240" w:lineRule="auto"/>
        <w:jc w:val="center"/>
        <w:rPr>
          <w:b/>
          <w:bCs/>
        </w:rPr>
      </w:pPr>
    </w:p>
    <w:p w14:paraId="02F53B8C" w14:textId="77777777" w:rsidR="00944AB1" w:rsidRDefault="00944AB1" w:rsidP="005F6632">
      <w:pPr>
        <w:spacing w:after="0" w:line="240" w:lineRule="auto"/>
        <w:jc w:val="center"/>
        <w:rPr>
          <w:b/>
          <w:bCs/>
        </w:rPr>
      </w:pPr>
    </w:p>
    <w:p w14:paraId="57C05AE2" w14:textId="77777777" w:rsidR="00944AB1" w:rsidRDefault="00944AB1" w:rsidP="005F6632">
      <w:pPr>
        <w:spacing w:after="0" w:line="240" w:lineRule="auto"/>
        <w:jc w:val="center"/>
        <w:rPr>
          <w:b/>
          <w:bCs/>
        </w:rPr>
      </w:pPr>
    </w:p>
    <w:p w14:paraId="7C894927" w14:textId="77777777" w:rsidR="00944AB1" w:rsidRDefault="00944AB1" w:rsidP="005F6632">
      <w:pPr>
        <w:spacing w:after="0" w:line="240" w:lineRule="auto"/>
        <w:jc w:val="center"/>
        <w:rPr>
          <w:b/>
          <w:bCs/>
        </w:rPr>
      </w:pPr>
    </w:p>
    <w:p w14:paraId="57F1E8FA" w14:textId="77777777" w:rsidR="00944AB1" w:rsidRDefault="00944AB1" w:rsidP="005F6632">
      <w:pPr>
        <w:spacing w:after="0" w:line="240" w:lineRule="auto"/>
        <w:jc w:val="center"/>
        <w:rPr>
          <w:b/>
          <w:bCs/>
        </w:rPr>
      </w:pPr>
    </w:p>
    <w:p w14:paraId="33F9E0BF" w14:textId="77777777" w:rsidR="00944AB1" w:rsidRDefault="00944AB1" w:rsidP="005F6632">
      <w:pPr>
        <w:spacing w:after="0" w:line="240" w:lineRule="auto"/>
        <w:jc w:val="center"/>
        <w:rPr>
          <w:b/>
          <w:bCs/>
        </w:rPr>
      </w:pPr>
    </w:p>
    <w:p w14:paraId="0799BB2E" w14:textId="77777777" w:rsidR="00944AB1" w:rsidRDefault="00944AB1" w:rsidP="005F6632">
      <w:pPr>
        <w:spacing w:after="0" w:line="240" w:lineRule="auto"/>
        <w:jc w:val="center"/>
        <w:rPr>
          <w:b/>
          <w:bCs/>
        </w:rPr>
      </w:pPr>
    </w:p>
    <w:p w14:paraId="57F1F22C" w14:textId="77777777" w:rsidR="00944AB1" w:rsidRDefault="00944AB1" w:rsidP="005F6632">
      <w:pPr>
        <w:spacing w:after="0" w:line="240" w:lineRule="auto"/>
        <w:jc w:val="center"/>
        <w:rPr>
          <w:b/>
          <w:bCs/>
        </w:rPr>
      </w:pPr>
    </w:p>
    <w:p w14:paraId="13270B57" w14:textId="77777777" w:rsidR="00944AB1" w:rsidRDefault="00944AB1" w:rsidP="005F6632">
      <w:pPr>
        <w:spacing w:after="0" w:line="240" w:lineRule="auto"/>
        <w:jc w:val="center"/>
        <w:rPr>
          <w:b/>
          <w:bCs/>
        </w:rPr>
      </w:pPr>
    </w:p>
    <w:p w14:paraId="11D84CA9" w14:textId="77E479F1" w:rsidR="005F6632" w:rsidRPr="002B6C20" w:rsidRDefault="005F6632" w:rsidP="005F6632">
      <w:pPr>
        <w:spacing w:after="0" w:line="240" w:lineRule="auto"/>
        <w:jc w:val="center"/>
        <w:rPr>
          <w:b/>
          <w:bCs/>
        </w:rPr>
      </w:pPr>
      <w:r w:rsidRPr="002B6C20">
        <w:rPr>
          <w:b/>
          <w:bCs/>
        </w:rPr>
        <w:lastRenderedPageBreak/>
        <w:t>ANEXO 1</w:t>
      </w:r>
    </w:p>
    <w:p w14:paraId="3201AC63" w14:textId="77777777" w:rsidR="005F6632" w:rsidRPr="002B6C20" w:rsidRDefault="005F6632" w:rsidP="005F6632">
      <w:pPr>
        <w:spacing w:after="0" w:line="240" w:lineRule="auto"/>
        <w:jc w:val="center"/>
        <w:rPr>
          <w:b/>
          <w:bCs/>
        </w:rPr>
      </w:pPr>
      <w:r w:rsidRPr="002B6C20">
        <w:rPr>
          <w:b/>
          <w:bCs/>
        </w:rPr>
        <w:t>MANIFESTO DE INTERES</w:t>
      </w:r>
    </w:p>
    <w:p w14:paraId="053F2643" w14:textId="77777777" w:rsidR="005F6632" w:rsidRDefault="005F6632" w:rsidP="005F6632">
      <w:pPr>
        <w:spacing w:after="0" w:line="240" w:lineRule="auto"/>
      </w:pPr>
    </w:p>
    <w:p w14:paraId="62AB9913" w14:textId="77777777" w:rsidR="005F6632" w:rsidRDefault="005F6632" w:rsidP="005F6632">
      <w:pPr>
        <w:spacing w:after="0" w:line="240" w:lineRule="auto"/>
        <w:jc w:val="right"/>
      </w:pPr>
      <w:r>
        <w:t xml:space="preserve">Chihuahua, Chihuahua a            del mes de                   </w:t>
      </w:r>
      <w:proofErr w:type="spellStart"/>
      <w:r>
        <w:t>de</w:t>
      </w:r>
      <w:proofErr w:type="spellEnd"/>
      <w:r>
        <w:t xml:space="preserve"> 20__.</w:t>
      </w:r>
    </w:p>
    <w:p w14:paraId="6C1C6BB4" w14:textId="77777777" w:rsidR="005F6632" w:rsidRDefault="005F6632" w:rsidP="005F6632">
      <w:pPr>
        <w:spacing w:after="0" w:line="240" w:lineRule="auto"/>
        <w:jc w:val="right"/>
      </w:pPr>
    </w:p>
    <w:p w14:paraId="03131214" w14:textId="77777777" w:rsidR="00326876" w:rsidRDefault="005F6632" w:rsidP="00326876">
      <w:pPr>
        <w:spacing w:after="0" w:line="240" w:lineRule="auto"/>
        <w:jc w:val="both"/>
        <w:rPr>
          <w:b/>
          <w:bCs/>
        </w:rPr>
      </w:pPr>
      <w:r w:rsidRPr="004057EB">
        <w:rPr>
          <w:b/>
          <w:bCs/>
        </w:rPr>
        <w:t xml:space="preserve">COMITÉ DE ADQUISICIONES, ARRENDAMIENTOS Y SERVICIOS </w:t>
      </w:r>
      <w:r w:rsidR="00326876">
        <w:rPr>
          <w:b/>
          <w:bCs/>
        </w:rPr>
        <w:t>DE PENSIONES CIVILES DEL ESTADO</w:t>
      </w:r>
    </w:p>
    <w:p w14:paraId="195CD79F" w14:textId="0DA92E49" w:rsidR="005F6632" w:rsidRPr="004057EB" w:rsidRDefault="005F6632" w:rsidP="005F6632">
      <w:pPr>
        <w:spacing w:after="0" w:line="240" w:lineRule="auto"/>
        <w:rPr>
          <w:b/>
          <w:bCs/>
        </w:rPr>
      </w:pPr>
      <w:r w:rsidRPr="004057EB">
        <w:rPr>
          <w:b/>
          <w:bCs/>
        </w:rPr>
        <w:t>PRESENTE. -</w:t>
      </w:r>
    </w:p>
    <w:p w14:paraId="19C8B2B9" w14:textId="77777777" w:rsidR="005F6632" w:rsidRDefault="005F6632" w:rsidP="005F6632">
      <w:pPr>
        <w:spacing w:after="0" w:line="240" w:lineRule="auto"/>
      </w:pPr>
      <w:r w:rsidRPr="002B6C20">
        <w:rPr>
          <w:u w:val="single"/>
        </w:rPr>
        <w:t xml:space="preserve">                    </w:t>
      </w:r>
      <w:r>
        <w:t xml:space="preserve">  (nombre)  </w:t>
      </w:r>
      <w:r w:rsidRPr="002B6C20">
        <w:rPr>
          <w:u w:val="single"/>
        </w:rPr>
        <w:t xml:space="preserve">                            </w:t>
      </w:r>
      <w:r>
        <w:t xml:space="preserve"> expreso mi interés de participación en la presente Licitación Pública No.</w:t>
      </w:r>
      <w:r w:rsidRPr="002B6C20">
        <w:rPr>
          <w:u w:val="single"/>
        </w:rPr>
        <w:t xml:space="preserve">                     </w:t>
      </w:r>
      <w:r>
        <w:t xml:space="preserve"> , relativa  a  la</w:t>
      </w:r>
      <w:r w:rsidRPr="002B6C20">
        <w:rPr>
          <w:u w:val="single"/>
        </w:rPr>
        <w:t xml:space="preserve">                                                                                   </w:t>
      </w:r>
      <w:r>
        <w:t xml:space="preserve"> ,  a  nombre  y  representación  de: </w:t>
      </w:r>
      <w:r w:rsidRPr="002B6C20">
        <w:rPr>
          <w:u w:val="single"/>
        </w:rPr>
        <w:t xml:space="preserve">                     </w:t>
      </w:r>
      <w:r>
        <w:t>(persona moral)______________________________________.</w:t>
      </w:r>
    </w:p>
    <w:p w14:paraId="437D3361" w14:textId="77777777" w:rsidR="005F6632" w:rsidRDefault="005F6632" w:rsidP="005F6632">
      <w:pPr>
        <w:spacing w:after="0" w:line="240" w:lineRule="auto"/>
      </w:pPr>
      <w:r>
        <w:t xml:space="preserve">Clave del Registro Federal de Contribuyente:  </w:t>
      </w:r>
      <w:r>
        <w:tab/>
      </w:r>
      <w:r>
        <w:tab/>
      </w:r>
    </w:p>
    <w:p w14:paraId="3528F7B7" w14:textId="77777777" w:rsidR="005F6632" w:rsidRDefault="005F6632" w:rsidP="005F6632">
      <w:pPr>
        <w:spacing w:after="0" w:line="240" w:lineRule="auto"/>
      </w:pPr>
      <w:r>
        <w:t xml:space="preserve">Domicilio:  </w:t>
      </w:r>
      <w:r>
        <w:tab/>
      </w:r>
    </w:p>
    <w:p w14:paraId="7FB3FB66" w14:textId="77777777" w:rsidR="005F6632" w:rsidRDefault="005F6632" w:rsidP="005F6632">
      <w:pPr>
        <w:spacing w:after="0" w:line="240" w:lineRule="auto"/>
      </w:pPr>
      <w:r>
        <w:t xml:space="preserve">Colonia:  </w:t>
      </w:r>
      <w:r>
        <w:tab/>
        <w:t xml:space="preserve"> </w:t>
      </w:r>
    </w:p>
    <w:p w14:paraId="36C062AE" w14:textId="77777777" w:rsidR="005F6632" w:rsidRDefault="005F6632" w:rsidP="005F6632">
      <w:pPr>
        <w:spacing w:after="0" w:line="240" w:lineRule="auto"/>
      </w:pPr>
      <w:r>
        <w:t xml:space="preserve">Municipio:  </w:t>
      </w:r>
      <w:r>
        <w:tab/>
      </w:r>
      <w:r>
        <w:tab/>
        <w:t xml:space="preserve"> </w:t>
      </w:r>
    </w:p>
    <w:p w14:paraId="0D9672F9" w14:textId="77777777" w:rsidR="005F6632" w:rsidRDefault="005F6632" w:rsidP="005F6632">
      <w:pPr>
        <w:spacing w:after="0" w:line="240" w:lineRule="auto"/>
      </w:pPr>
      <w:r>
        <w:t xml:space="preserve">Código Postal:                                           </w:t>
      </w:r>
      <w:r>
        <w:tab/>
        <w:t xml:space="preserve"> Entidad Federativa:  </w:t>
      </w:r>
    </w:p>
    <w:p w14:paraId="5FC5720D" w14:textId="77777777" w:rsidR="005F6632" w:rsidRDefault="005F6632" w:rsidP="005F6632">
      <w:pPr>
        <w:spacing w:after="0" w:line="240" w:lineRule="auto"/>
      </w:pPr>
      <w:r>
        <w:t xml:space="preserve">Teléfono:  </w:t>
      </w:r>
      <w:r>
        <w:tab/>
        <w:t xml:space="preserve">                                            Fax:  </w:t>
      </w:r>
      <w:r>
        <w:tab/>
      </w:r>
      <w:r>
        <w:tab/>
        <w:t xml:space="preserve"> </w:t>
      </w:r>
    </w:p>
    <w:p w14:paraId="34B55462" w14:textId="77777777" w:rsidR="005F6632" w:rsidRDefault="005F6632" w:rsidP="005F6632">
      <w:pPr>
        <w:spacing w:after="0" w:line="240" w:lineRule="auto"/>
      </w:pPr>
      <w:r>
        <w:t xml:space="preserve">Nombre del apoderado o representante:  </w:t>
      </w:r>
      <w:r>
        <w:tab/>
      </w:r>
      <w:r>
        <w:tab/>
        <w:t xml:space="preserve">  </w:t>
      </w:r>
    </w:p>
    <w:p w14:paraId="2B731084" w14:textId="77777777" w:rsidR="005F6632" w:rsidRDefault="005F6632" w:rsidP="005F6632">
      <w:pPr>
        <w:spacing w:after="0" w:line="240" w:lineRule="auto"/>
      </w:pPr>
      <w:r>
        <w:t xml:space="preserve">Correo Electrónico:  </w:t>
      </w:r>
      <w:r>
        <w:tab/>
      </w:r>
      <w:r>
        <w:tab/>
        <w:t xml:space="preserve"> </w:t>
      </w:r>
    </w:p>
    <w:p w14:paraId="784D546B" w14:textId="77777777" w:rsidR="005F6632" w:rsidRDefault="005F6632" w:rsidP="005F6632">
      <w:pPr>
        <w:spacing w:after="0" w:line="240" w:lineRule="auto"/>
      </w:pPr>
      <w:r>
        <w:t xml:space="preserve">Núm. De escritura (s) pública (s) en la (s) que consta su acta constitutiva:  </w:t>
      </w:r>
      <w:r>
        <w:tab/>
      </w:r>
      <w:r>
        <w:tab/>
        <w:t xml:space="preserve">  </w:t>
      </w:r>
    </w:p>
    <w:p w14:paraId="49AC7D1D" w14:textId="77777777" w:rsidR="005F6632" w:rsidRDefault="005F6632" w:rsidP="005F6632">
      <w:pPr>
        <w:spacing w:after="0" w:line="240" w:lineRule="auto"/>
      </w:pPr>
      <w:r>
        <w:t xml:space="preserve">Fecha (s):  </w:t>
      </w:r>
      <w:r>
        <w:tab/>
      </w:r>
    </w:p>
    <w:p w14:paraId="79489F44" w14:textId="77777777" w:rsidR="005F6632" w:rsidRDefault="005F6632" w:rsidP="005F6632">
      <w:pPr>
        <w:spacing w:after="0" w:line="240" w:lineRule="auto"/>
      </w:pPr>
      <w:r>
        <w:t xml:space="preserve">Reformas o modificaciones al acta constitutiva:  </w:t>
      </w:r>
      <w:r>
        <w:tab/>
      </w:r>
    </w:p>
    <w:p w14:paraId="7212FCD2" w14:textId="77777777" w:rsidR="005F6632" w:rsidRDefault="005F6632" w:rsidP="005F6632">
      <w:pPr>
        <w:spacing w:after="0" w:line="240" w:lineRule="auto"/>
      </w:pPr>
    </w:p>
    <w:p w14:paraId="5D79EDB6" w14:textId="77777777" w:rsidR="005F6632" w:rsidRDefault="005F6632" w:rsidP="005F6632">
      <w:pPr>
        <w:spacing w:after="0" w:line="240" w:lineRule="auto"/>
      </w:pPr>
      <w:r>
        <w:t xml:space="preserve">Nombre, número y lugar del Notario Público ante el cual se dio fe de la (s) misma(s):  </w:t>
      </w:r>
    </w:p>
    <w:p w14:paraId="29A14ED6" w14:textId="77777777" w:rsidR="005F6632" w:rsidRDefault="005F6632" w:rsidP="005F6632">
      <w:pPr>
        <w:pBdr>
          <w:top w:val="single" w:sz="4" w:space="1" w:color="auto"/>
          <w:bottom w:val="single" w:sz="4" w:space="1" w:color="auto"/>
        </w:pBdr>
        <w:spacing w:after="0" w:line="240" w:lineRule="auto"/>
      </w:pPr>
      <w:r>
        <w:t xml:space="preserve">Descripción del objeto social de la empresa (personas morales) </w:t>
      </w:r>
      <w:r w:rsidRPr="004057EB">
        <w:rPr>
          <w:b/>
          <w:bCs/>
        </w:rPr>
        <w:t>TRANSCRIBIR EN FORMA COMPLETA EL OBJETO SOCIAL TAL COMO APARECE EN SU ACTA CONSTITUTIVA</w:t>
      </w:r>
      <w:r>
        <w:t xml:space="preserve">  </w:t>
      </w:r>
      <w:r>
        <w:tab/>
      </w:r>
    </w:p>
    <w:p w14:paraId="2C5A3AEA" w14:textId="77777777" w:rsidR="005F6632" w:rsidRDefault="005F6632" w:rsidP="005F6632">
      <w:pPr>
        <w:spacing w:after="0" w:line="240" w:lineRule="auto"/>
      </w:pPr>
      <w:r>
        <w:t xml:space="preserve">Nombre del representante legal del licitante y RFC:  </w:t>
      </w:r>
      <w:r>
        <w:tab/>
        <w:t xml:space="preserve"> </w:t>
      </w:r>
    </w:p>
    <w:p w14:paraId="1C92EE50" w14:textId="77777777" w:rsidR="005F6632" w:rsidRDefault="005F6632" w:rsidP="005F6632">
      <w:pPr>
        <w:pBdr>
          <w:bottom w:val="single" w:sz="4" w:space="1" w:color="auto"/>
        </w:pBdr>
        <w:spacing w:after="0" w:line="240" w:lineRule="auto"/>
      </w:pPr>
      <w:r>
        <w:t>Datos de las escrituras públicas en las que fueron otorgadas las facultades para suscribir las propuestas:</w:t>
      </w:r>
    </w:p>
    <w:p w14:paraId="4BCD3B98" w14:textId="77777777" w:rsidR="005F6632" w:rsidRDefault="005F6632" w:rsidP="005F6632">
      <w:pPr>
        <w:spacing w:after="0" w:line="240" w:lineRule="auto"/>
      </w:pPr>
      <w:r>
        <w:t>Escritura pública número:                                               Fecha:</w:t>
      </w:r>
    </w:p>
    <w:p w14:paraId="1B740977" w14:textId="77777777" w:rsidR="005F6632" w:rsidRDefault="005F6632" w:rsidP="005F6632">
      <w:pPr>
        <w:pBdr>
          <w:bottom w:val="single" w:sz="4" w:space="1" w:color="auto"/>
        </w:pBdr>
        <w:spacing w:after="0" w:line="240" w:lineRule="auto"/>
      </w:pPr>
      <w:r>
        <w:t xml:space="preserve">Nombre, número y lugar del Notario Público ante el cual se protocolizó:  </w:t>
      </w:r>
      <w:r>
        <w:tab/>
      </w:r>
    </w:p>
    <w:p w14:paraId="4D9BEC80" w14:textId="77777777" w:rsidR="005F6632" w:rsidRDefault="005F6632" w:rsidP="005F6632">
      <w:pPr>
        <w:spacing w:after="0" w:line="240" w:lineRule="auto"/>
        <w:jc w:val="center"/>
        <w:rPr>
          <w:b/>
          <w:bCs/>
        </w:rPr>
      </w:pPr>
    </w:p>
    <w:p w14:paraId="71CCD545" w14:textId="77777777" w:rsidR="005F6632" w:rsidRDefault="005F6632" w:rsidP="005F6632">
      <w:pPr>
        <w:spacing w:after="0" w:line="240" w:lineRule="auto"/>
        <w:jc w:val="center"/>
        <w:rPr>
          <w:b/>
          <w:bCs/>
        </w:rPr>
      </w:pPr>
      <w:r w:rsidRPr="004057EB">
        <w:rPr>
          <w:b/>
          <w:bCs/>
        </w:rPr>
        <w:t>Protesto lo necesario</w:t>
      </w:r>
    </w:p>
    <w:p w14:paraId="5A1EB20C" w14:textId="77777777" w:rsidR="005F6632" w:rsidRPr="004057EB" w:rsidRDefault="005F6632" w:rsidP="005F6632">
      <w:pPr>
        <w:spacing w:after="0" w:line="240" w:lineRule="auto"/>
        <w:jc w:val="center"/>
        <w:rPr>
          <w:b/>
          <w:bCs/>
        </w:rPr>
      </w:pPr>
    </w:p>
    <w:p w14:paraId="66A16B78" w14:textId="77777777" w:rsidR="005F6632" w:rsidRDefault="005F6632" w:rsidP="005F6632">
      <w:pPr>
        <w:spacing w:after="0" w:line="240" w:lineRule="auto"/>
      </w:pPr>
    </w:p>
    <w:p w14:paraId="59A4D720" w14:textId="77777777" w:rsidR="005F6632" w:rsidRDefault="005F6632" w:rsidP="005F6632">
      <w:pPr>
        <w:spacing w:after="0" w:line="240" w:lineRule="auto"/>
      </w:pPr>
    </w:p>
    <w:p w14:paraId="23DDBC1F" w14:textId="77777777" w:rsidR="005F6632" w:rsidRDefault="005F6632" w:rsidP="005F6632">
      <w:pPr>
        <w:spacing w:after="0" w:line="240" w:lineRule="auto"/>
      </w:pPr>
    </w:p>
    <w:p w14:paraId="0C86AE68" w14:textId="77777777" w:rsidR="005F6632" w:rsidRPr="00A96E52" w:rsidRDefault="005F6632" w:rsidP="005F6632">
      <w:pPr>
        <w:spacing w:after="0" w:line="240" w:lineRule="auto"/>
        <w:rPr>
          <w:b/>
          <w:bCs/>
        </w:rPr>
      </w:pPr>
      <w:r w:rsidRPr="00A96E52">
        <w:rPr>
          <w:b/>
          <w:bCs/>
        </w:rPr>
        <w:t>_______________________________                       ___________________________________</w:t>
      </w:r>
    </w:p>
    <w:p w14:paraId="25DD87A7" w14:textId="77777777" w:rsidR="005F6632" w:rsidRPr="00A96E52" w:rsidRDefault="005F6632" w:rsidP="005F6632">
      <w:pPr>
        <w:spacing w:after="0" w:line="240" w:lineRule="auto"/>
        <w:jc w:val="center"/>
        <w:rPr>
          <w:b/>
          <w:bCs/>
        </w:rPr>
      </w:pPr>
      <w:r w:rsidRPr="00A96E52">
        <w:rPr>
          <w:b/>
          <w:bCs/>
        </w:rPr>
        <w:t>NOMBRE DEL LICITANTE                                       NOMBRE Y FIRMA DEL REPRESENTANTE</w:t>
      </w:r>
    </w:p>
    <w:p w14:paraId="3EA9CA2A" w14:textId="77777777" w:rsidR="005F6632" w:rsidRDefault="005F6632" w:rsidP="005F6632">
      <w:pPr>
        <w:spacing w:after="0" w:line="240" w:lineRule="auto"/>
        <w:jc w:val="center"/>
      </w:pPr>
    </w:p>
    <w:p w14:paraId="12BD8574" w14:textId="77777777" w:rsidR="005F6632" w:rsidRDefault="005F6632" w:rsidP="005F6632">
      <w:pPr>
        <w:spacing w:after="0" w:line="240" w:lineRule="auto"/>
        <w:jc w:val="center"/>
      </w:pPr>
    </w:p>
    <w:p w14:paraId="0BB55E9A" w14:textId="77777777" w:rsidR="005F6632" w:rsidRDefault="005F6632" w:rsidP="005F6632">
      <w:pPr>
        <w:spacing w:after="0" w:line="240" w:lineRule="auto"/>
        <w:jc w:val="center"/>
      </w:pPr>
    </w:p>
    <w:p w14:paraId="47FAFAE8" w14:textId="77777777" w:rsidR="005F6632" w:rsidRPr="004057EB" w:rsidRDefault="005F6632" w:rsidP="005F6632">
      <w:pPr>
        <w:spacing w:after="0" w:line="240" w:lineRule="auto"/>
        <w:jc w:val="center"/>
        <w:rPr>
          <w:i/>
          <w:iCs/>
        </w:rPr>
      </w:pPr>
      <w:r w:rsidRPr="004057EB">
        <w:rPr>
          <w:i/>
          <w:iCs/>
        </w:rPr>
        <w:t>Nota: El presente escrito deberá presentarse preferentemente en hoja membretada del licitante.</w:t>
      </w:r>
    </w:p>
    <w:p w14:paraId="027882A2" w14:textId="77777777" w:rsidR="005F6632" w:rsidRPr="004057EB" w:rsidRDefault="005F6632" w:rsidP="005F6632">
      <w:pPr>
        <w:spacing w:after="0" w:line="240" w:lineRule="auto"/>
        <w:jc w:val="center"/>
        <w:rPr>
          <w:i/>
          <w:iCs/>
        </w:rPr>
      </w:pPr>
      <w:r w:rsidRPr="004057EB">
        <w:rPr>
          <w:i/>
          <w:iCs/>
        </w:rPr>
        <w:t>En caso de que el licitante sea persona física, el presente documento deberá adecuarse en lo concerniente</w:t>
      </w:r>
    </w:p>
    <w:p w14:paraId="643826FD" w14:textId="77777777" w:rsidR="005F6632" w:rsidRDefault="005F6632" w:rsidP="005F6632"/>
    <w:p w14:paraId="593CA335" w14:textId="77777777" w:rsidR="005F6632" w:rsidRDefault="005F6632" w:rsidP="005F6632"/>
    <w:p w14:paraId="1FCC3E9D" w14:textId="77777777" w:rsidR="004400E8" w:rsidRPr="00C2249B" w:rsidRDefault="004400E8" w:rsidP="004400E8">
      <w:pPr>
        <w:spacing w:after="0" w:line="240" w:lineRule="auto"/>
        <w:jc w:val="center"/>
        <w:rPr>
          <w:b/>
          <w:bCs/>
        </w:rPr>
      </w:pPr>
      <w:r w:rsidRPr="00C2249B">
        <w:rPr>
          <w:b/>
          <w:bCs/>
        </w:rPr>
        <w:lastRenderedPageBreak/>
        <w:t xml:space="preserve">ANEXO </w:t>
      </w:r>
      <w:r>
        <w:rPr>
          <w:b/>
          <w:bCs/>
        </w:rPr>
        <w:t>2</w:t>
      </w:r>
    </w:p>
    <w:p w14:paraId="798ACC92" w14:textId="77777777" w:rsidR="004400E8" w:rsidRPr="00C2249B" w:rsidRDefault="004400E8" w:rsidP="004400E8">
      <w:pPr>
        <w:spacing w:after="0" w:line="240" w:lineRule="auto"/>
        <w:jc w:val="center"/>
        <w:rPr>
          <w:b/>
          <w:bCs/>
        </w:rPr>
      </w:pPr>
      <w:r w:rsidRPr="00C2249B">
        <w:rPr>
          <w:b/>
          <w:bCs/>
        </w:rPr>
        <w:t>CUENTA CON FACULTADES SUFICIENTES PARA COMPROMETERSE POR SI O POR SU REPRESENTADA</w:t>
      </w:r>
    </w:p>
    <w:p w14:paraId="5CD6FE70" w14:textId="77777777" w:rsidR="004400E8" w:rsidRPr="00C2249B" w:rsidRDefault="004400E8" w:rsidP="004400E8">
      <w:pPr>
        <w:spacing w:after="0" w:line="240" w:lineRule="auto"/>
        <w:jc w:val="center"/>
        <w:rPr>
          <w:b/>
          <w:bCs/>
        </w:rPr>
      </w:pPr>
    </w:p>
    <w:p w14:paraId="3EEC0334" w14:textId="77777777" w:rsidR="004400E8" w:rsidRPr="00C2249B" w:rsidRDefault="004400E8" w:rsidP="004400E8">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7F43A6AC" w14:textId="77777777" w:rsidR="004400E8" w:rsidRPr="00C2249B" w:rsidRDefault="004400E8" w:rsidP="004400E8">
      <w:pPr>
        <w:spacing w:after="0" w:line="240" w:lineRule="auto"/>
        <w:jc w:val="center"/>
        <w:rPr>
          <w:b/>
          <w:bCs/>
        </w:rPr>
      </w:pPr>
    </w:p>
    <w:p w14:paraId="5173DC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64DDF608" w14:textId="77777777" w:rsidR="00326876" w:rsidRPr="004057EB" w:rsidRDefault="00326876" w:rsidP="00326876">
      <w:pPr>
        <w:spacing w:after="0" w:line="240" w:lineRule="auto"/>
        <w:rPr>
          <w:b/>
          <w:bCs/>
        </w:rPr>
      </w:pPr>
      <w:r w:rsidRPr="004057EB">
        <w:rPr>
          <w:b/>
          <w:bCs/>
        </w:rPr>
        <w:t>PRESENTE. -</w:t>
      </w:r>
    </w:p>
    <w:p w14:paraId="6FD6C67E" w14:textId="77777777" w:rsidR="004400E8" w:rsidRPr="002F5001" w:rsidRDefault="004400E8" w:rsidP="004400E8">
      <w:pPr>
        <w:spacing w:after="0" w:line="240" w:lineRule="auto"/>
        <w:jc w:val="both"/>
        <w:rPr>
          <w:b/>
          <w:bCs/>
        </w:rPr>
      </w:pPr>
      <w:r>
        <w:rPr>
          <w:b/>
          <w:bCs/>
        </w:rPr>
        <w:t xml:space="preserve"> </w:t>
      </w:r>
    </w:p>
    <w:p w14:paraId="1D89D526" w14:textId="77777777" w:rsidR="004400E8" w:rsidRPr="002F5001" w:rsidRDefault="004400E8" w:rsidP="004400E8">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________________________________________________________________.</w:t>
      </w:r>
    </w:p>
    <w:p w14:paraId="4BC2D291" w14:textId="77777777" w:rsidR="004400E8" w:rsidRDefault="004400E8" w:rsidP="004400E8">
      <w:pPr>
        <w:spacing w:after="0" w:line="240" w:lineRule="auto"/>
        <w:jc w:val="both"/>
      </w:pPr>
      <w:r w:rsidRPr="002F5001">
        <w:t xml:space="preserve">Clave del Registro Federal de Contribuyente:  </w:t>
      </w:r>
      <w:r w:rsidRPr="002F5001">
        <w:tab/>
      </w:r>
      <w:r w:rsidRPr="002F5001">
        <w:tab/>
        <w:t xml:space="preserve"> </w:t>
      </w:r>
    </w:p>
    <w:p w14:paraId="0C14F49F" w14:textId="77777777" w:rsidR="004400E8" w:rsidRDefault="004400E8" w:rsidP="004400E8">
      <w:pPr>
        <w:spacing w:after="0" w:line="240" w:lineRule="auto"/>
        <w:jc w:val="both"/>
      </w:pPr>
      <w:r w:rsidRPr="002F5001">
        <w:t xml:space="preserve">Domicilio:  </w:t>
      </w:r>
      <w:r w:rsidRPr="002F5001">
        <w:tab/>
      </w:r>
      <w:r w:rsidRPr="002F5001">
        <w:tab/>
      </w:r>
      <w:r w:rsidRPr="002F5001">
        <w:tab/>
        <w:t xml:space="preserve">  </w:t>
      </w:r>
    </w:p>
    <w:p w14:paraId="1AF9397A" w14:textId="77777777" w:rsidR="004400E8" w:rsidRDefault="004400E8" w:rsidP="004400E8">
      <w:pPr>
        <w:spacing w:after="0" w:line="240" w:lineRule="auto"/>
        <w:jc w:val="both"/>
      </w:pPr>
      <w:r w:rsidRPr="002F5001">
        <w:t xml:space="preserve">Colonia:  </w:t>
      </w:r>
      <w:r w:rsidRPr="002F5001">
        <w:tab/>
      </w:r>
      <w:r w:rsidRPr="002F5001">
        <w:tab/>
      </w:r>
      <w:r w:rsidRPr="002F5001">
        <w:tab/>
        <w:t xml:space="preserve"> </w:t>
      </w:r>
    </w:p>
    <w:p w14:paraId="661EBC42" w14:textId="77777777" w:rsidR="004400E8" w:rsidRPr="002F5001" w:rsidRDefault="004400E8" w:rsidP="004400E8">
      <w:pPr>
        <w:spacing w:after="0" w:line="240" w:lineRule="auto"/>
        <w:jc w:val="both"/>
      </w:pPr>
      <w:r w:rsidRPr="002F5001">
        <w:t xml:space="preserve">Municipio:  </w:t>
      </w:r>
      <w:r w:rsidRPr="002F5001">
        <w:tab/>
        <w:t xml:space="preserve"> </w:t>
      </w:r>
    </w:p>
    <w:p w14:paraId="44291FFF" w14:textId="77777777" w:rsidR="004400E8" w:rsidRPr="002F5001" w:rsidRDefault="004400E8" w:rsidP="004400E8">
      <w:pPr>
        <w:spacing w:after="0" w:line="240" w:lineRule="auto"/>
        <w:jc w:val="both"/>
      </w:pPr>
      <w:r w:rsidRPr="002F5001">
        <w:t xml:space="preserve">Código Postal:  </w:t>
      </w:r>
      <w:r w:rsidRPr="002F5001">
        <w:tab/>
        <w:t xml:space="preserve"> </w:t>
      </w:r>
      <w:r>
        <w:t xml:space="preserve">                                             Entidad Federativa:</w:t>
      </w:r>
      <w:r w:rsidRPr="002F5001">
        <w:tab/>
      </w:r>
    </w:p>
    <w:p w14:paraId="78BD4250" w14:textId="77777777" w:rsidR="004400E8" w:rsidRDefault="004400E8" w:rsidP="004400E8">
      <w:pPr>
        <w:spacing w:after="0" w:line="240" w:lineRule="auto"/>
        <w:jc w:val="both"/>
      </w:pPr>
      <w:r w:rsidRPr="002F5001">
        <w:t>Teléfono:</w:t>
      </w:r>
      <w:r w:rsidRPr="002F5001">
        <w:tab/>
        <w:t xml:space="preserve"> </w:t>
      </w:r>
      <w:r>
        <w:t xml:space="preserve">                                             </w:t>
      </w:r>
      <w:r w:rsidRPr="002F5001">
        <w:t xml:space="preserve">Fax: </w:t>
      </w:r>
    </w:p>
    <w:p w14:paraId="0FA5FE9C" w14:textId="77777777" w:rsidR="004400E8" w:rsidRPr="002F5001" w:rsidRDefault="004400E8" w:rsidP="004400E8">
      <w:pPr>
        <w:spacing w:after="0" w:line="240" w:lineRule="auto"/>
        <w:jc w:val="both"/>
      </w:pPr>
      <w:r w:rsidRPr="002F5001">
        <w:t xml:space="preserve"> </w:t>
      </w:r>
      <w:r w:rsidRPr="002F5001">
        <w:tab/>
      </w:r>
      <w:r w:rsidRPr="002F5001">
        <w:tab/>
        <w:t xml:space="preserve"> </w:t>
      </w:r>
    </w:p>
    <w:p w14:paraId="6E2570C6" w14:textId="77777777" w:rsidR="004400E8" w:rsidRPr="002F5001" w:rsidRDefault="004400E8" w:rsidP="004400E8">
      <w:pPr>
        <w:spacing w:after="0" w:line="240" w:lineRule="auto"/>
        <w:jc w:val="both"/>
      </w:pPr>
      <w:r w:rsidRPr="002F5001">
        <w:t>Nombre del apoderado o representante:</w:t>
      </w:r>
    </w:p>
    <w:p w14:paraId="2D644E6C" w14:textId="77777777" w:rsidR="004400E8" w:rsidRPr="002F5001" w:rsidRDefault="004400E8" w:rsidP="004400E8">
      <w:pPr>
        <w:spacing w:after="0" w:line="240" w:lineRule="auto"/>
        <w:jc w:val="both"/>
      </w:pPr>
      <w:r w:rsidRPr="002F5001">
        <w:t xml:space="preserve">Correo Electrónico:  </w:t>
      </w:r>
      <w:r w:rsidRPr="002F5001">
        <w:tab/>
      </w:r>
    </w:p>
    <w:p w14:paraId="7C214DB0" w14:textId="77777777" w:rsidR="004400E8" w:rsidRDefault="004400E8" w:rsidP="004400E8">
      <w:pPr>
        <w:spacing w:after="0" w:line="240" w:lineRule="auto"/>
        <w:jc w:val="both"/>
      </w:pPr>
      <w:r w:rsidRPr="002F5001">
        <w:t xml:space="preserve">Núm. De escritura (s) pública (s) en la (s) que consta su acta constitutiva:  </w:t>
      </w:r>
      <w:r w:rsidRPr="002F5001">
        <w:tab/>
        <w:t xml:space="preserve">  </w:t>
      </w:r>
    </w:p>
    <w:p w14:paraId="24AE4B94" w14:textId="77777777" w:rsidR="004400E8" w:rsidRDefault="004400E8" w:rsidP="004400E8">
      <w:pPr>
        <w:spacing w:after="0" w:line="240" w:lineRule="auto"/>
        <w:jc w:val="both"/>
      </w:pPr>
      <w:r w:rsidRPr="002F5001">
        <w:t xml:space="preserve">Fecha (s):  </w:t>
      </w:r>
      <w:r w:rsidRPr="002F5001">
        <w:tab/>
        <w:t xml:space="preserve"> </w:t>
      </w:r>
    </w:p>
    <w:p w14:paraId="4D96434F" w14:textId="77777777" w:rsidR="004400E8" w:rsidRPr="002F5001" w:rsidRDefault="004400E8" w:rsidP="004400E8">
      <w:pPr>
        <w:spacing w:after="0" w:line="240" w:lineRule="auto"/>
        <w:jc w:val="both"/>
      </w:pPr>
      <w:r w:rsidRPr="002F5001">
        <w:t xml:space="preserve">Reformas o modificaciones al acta constitutiva:  </w:t>
      </w:r>
      <w:r w:rsidRPr="002F5001">
        <w:tab/>
        <w:t xml:space="preserve"> </w:t>
      </w:r>
    </w:p>
    <w:p w14:paraId="18A0FFAC" w14:textId="77777777" w:rsidR="004400E8" w:rsidRDefault="004400E8" w:rsidP="004400E8">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737D3862" w14:textId="77777777" w:rsidR="004400E8" w:rsidRPr="002F5001" w:rsidRDefault="004400E8" w:rsidP="004400E8">
      <w:pPr>
        <w:spacing w:after="0" w:line="240" w:lineRule="auto"/>
        <w:jc w:val="both"/>
      </w:pPr>
      <w:r w:rsidRPr="002F5001">
        <w:t xml:space="preserve">Relación de Accionistas:  </w:t>
      </w:r>
      <w:r w:rsidRPr="002F5001">
        <w:tab/>
      </w:r>
      <w:r w:rsidRPr="002F5001">
        <w:tab/>
      </w:r>
    </w:p>
    <w:p w14:paraId="25E8EBB5" w14:textId="77777777" w:rsidR="004400E8" w:rsidRPr="002F5001" w:rsidRDefault="004400E8" w:rsidP="004400E8">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73A74C01" w14:textId="77777777" w:rsidR="004400E8" w:rsidRDefault="004400E8" w:rsidP="004400E8">
      <w:pPr>
        <w:spacing w:after="0" w:line="240" w:lineRule="auto"/>
        <w:jc w:val="both"/>
      </w:pPr>
      <w:r w:rsidRPr="002F5001">
        <w:t xml:space="preserve">Nombre del representante legal del licitante y RFC:  </w:t>
      </w:r>
      <w:r w:rsidRPr="002F5001">
        <w:tab/>
        <w:t xml:space="preserve"> </w:t>
      </w:r>
    </w:p>
    <w:p w14:paraId="741BA69D" w14:textId="77777777" w:rsidR="004400E8" w:rsidRPr="002F5001" w:rsidRDefault="004400E8" w:rsidP="004400E8">
      <w:pPr>
        <w:spacing w:after="0" w:line="240" w:lineRule="auto"/>
        <w:jc w:val="both"/>
      </w:pPr>
      <w:r w:rsidRPr="002F5001">
        <w:t>Datos de las escrituras públicas en las que fueron otorgadas las facultades para suscribir las propuestas:</w:t>
      </w:r>
    </w:p>
    <w:p w14:paraId="63D3D6BC" w14:textId="77777777" w:rsidR="004400E8" w:rsidRPr="002F5001" w:rsidRDefault="004400E8" w:rsidP="004400E8">
      <w:pPr>
        <w:spacing w:after="0" w:line="240" w:lineRule="auto"/>
        <w:jc w:val="both"/>
      </w:pPr>
      <w:r w:rsidRPr="002F5001">
        <w:t xml:space="preserve">Escritura pública número:                                               Fecha:  </w:t>
      </w:r>
      <w:r w:rsidRPr="002F5001">
        <w:tab/>
      </w:r>
    </w:p>
    <w:p w14:paraId="50E1D452" w14:textId="77777777" w:rsidR="004400E8" w:rsidRDefault="004400E8" w:rsidP="004400E8">
      <w:pPr>
        <w:spacing w:after="0" w:line="240" w:lineRule="auto"/>
        <w:jc w:val="both"/>
      </w:pPr>
      <w:r w:rsidRPr="002F5001">
        <w:t xml:space="preserve">Nombre, número y lugar del Notario Público ante el cual se protocolizó:  </w:t>
      </w:r>
      <w:r w:rsidRPr="002F5001">
        <w:tab/>
      </w:r>
    </w:p>
    <w:p w14:paraId="029B2875" w14:textId="77777777" w:rsidR="004400E8" w:rsidRPr="002F5001" w:rsidRDefault="004400E8" w:rsidP="004400E8">
      <w:pPr>
        <w:spacing w:after="0" w:line="240" w:lineRule="auto"/>
        <w:jc w:val="both"/>
      </w:pPr>
    </w:p>
    <w:p w14:paraId="156BBBBE" w14:textId="77777777" w:rsidR="004400E8" w:rsidRPr="002F5001" w:rsidRDefault="004400E8" w:rsidP="004400E8">
      <w:pPr>
        <w:spacing w:after="0" w:line="240" w:lineRule="auto"/>
        <w:jc w:val="center"/>
        <w:rPr>
          <w:b/>
          <w:bCs/>
        </w:rPr>
      </w:pPr>
      <w:r w:rsidRPr="002F5001">
        <w:rPr>
          <w:b/>
          <w:bCs/>
        </w:rPr>
        <w:t>Protesto lo necesario</w:t>
      </w:r>
    </w:p>
    <w:p w14:paraId="610E1415" w14:textId="77777777" w:rsidR="004400E8" w:rsidRDefault="004400E8" w:rsidP="004400E8">
      <w:pPr>
        <w:spacing w:after="0" w:line="240" w:lineRule="auto"/>
        <w:jc w:val="both"/>
      </w:pPr>
    </w:p>
    <w:p w14:paraId="742552FA" w14:textId="77777777" w:rsidR="004400E8" w:rsidRDefault="004400E8" w:rsidP="004400E8">
      <w:pPr>
        <w:spacing w:after="0" w:line="240" w:lineRule="auto"/>
        <w:jc w:val="both"/>
      </w:pPr>
    </w:p>
    <w:p w14:paraId="56ED297E" w14:textId="77777777" w:rsidR="004400E8" w:rsidRDefault="004400E8" w:rsidP="004400E8">
      <w:pPr>
        <w:spacing w:after="0" w:line="240" w:lineRule="auto"/>
        <w:jc w:val="both"/>
      </w:pPr>
    </w:p>
    <w:p w14:paraId="635DBD88" w14:textId="77777777" w:rsidR="004400E8" w:rsidRPr="002F5001" w:rsidRDefault="004400E8" w:rsidP="004400E8">
      <w:pPr>
        <w:spacing w:after="0" w:line="240" w:lineRule="auto"/>
        <w:jc w:val="both"/>
      </w:pPr>
    </w:p>
    <w:p w14:paraId="1E3D06CA" w14:textId="77777777" w:rsidR="004400E8" w:rsidRDefault="004400E8" w:rsidP="004400E8">
      <w:pPr>
        <w:spacing w:after="0"/>
      </w:pPr>
      <w:r>
        <w:t xml:space="preserve">            _______________________                                   ___________________________________</w:t>
      </w:r>
    </w:p>
    <w:p w14:paraId="263A3AF1" w14:textId="77777777" w:rsidR="004400E8" w:rsidRDefault="004400E8" w:rsidP="004400E8">
      <w:pPr>
        <w:rPr>
          <w:b/>
          <w:bCs/>
        </w:rPr>
      </w:pPr>
      <w:r>
        <w:rPr>
          <w:b/>
          <w:bCs/>
        </w:rPr>
        <w:t xml:space="preserve">                </w:t>
      </w:r>
      <w:r w:rsidRPr="00133210">
        <w:rPr>
          <w:b/>
          <w:bCs/>
        </w:rPr>
        <w:t>NOMBRE DEL LICITANTE                                       NOMBRE Y FIRMA DEL REPRESENTANTE</w:t>
      </w:r>
    </w:p>
    <w:p w14:paraId="22F3F4F0" w14:textId="77777777" w:rsidR="004400E8" w:rsidRPr="002F5001" w:rsidRDefault="004400E8" w:rsidP="004400E8">
      <w:pPr>
        <w:spacing w:after="0" w:line="240" w:lineRule="auto"/>
        <w:jc w:val="center"/>
      </w:pPr>
      <w:r w:rsidRPr="002F5001">
        <w:t>Nota: El presente escrito deberá presentarse preferentemente en hoja membretada del licitante.</w:t>
      </w:r>
    </w:p>
    <w:p w14:paraId="0408564F" w14:textId="77777777" w:rsidR="004400E8" w:rsidRPr="002F5001" w:rsidRDefault="004400E8" w:rsidP="004400E8">
      <w:pPr>
        <w:spacing w:after="0" w:line="240" w:lineRule="auto"/>
        <w:jc w:val="center"/>
      </w:pPr>
      <w:r w:rsidRPr="002F5001">
        <w:t>En caso de que el licitante sea persona física, el presente documento deberá adecuarse en lo concerniente</w:t>
      </w:r>
    </w:p>
    <w:p w14:paraId="4B8A9D95" w14:textId="77777777" w:rsidR="004400E8" w:rsidRDefault="004400E8" w:rsidP="005F6632">
      <w:pPr>
        <w:jc w:val="center"/>
        <w:rPr>
          <w:b/>
          <w:bCs/>
        </w:rPr>
      </w:pPr>
    </w:p>
    <w:p w14:paraId="361B79D8" w14:textId="2FA84963" w:rsidR="006417E4" w:rsidRPr="00C2249B" w:rsidRDefault="006417E4" w:rsidP="00326876">
      <w:pPr>
        <w:spacing w:line="240" w:lineRule="auto"/>
        <w:jc w:val="center"/>
        <w:rPr>
          <w:b/>
          <w:bCs/>
        </w:rPr>
      </w:pPr>
      <w:r w:rsidRPr="00C2249B">
        <w:rPr>
          <w:b/>
          <w:bCs/>
        </w:rPr>
        <w:t xml:space="preserve">ANEXO </w:t>
      </w:r>
      <w:r>
        <w:rPr>
          <w:b/>
          <w:bCs/>
        </w:rPr>
        <w:t>2-A</w:t>
      </w:r>
    </w:p>
    <w:p w14:paraId="571E1CBF" w14:textId="75B2C844" w:rsidR="006417E4" w:rsidRPr="00C2249B" w:rsidRDefault="00302ECF" w:rsidP="006417E4">
      <w:pPr>
        <w:spacing w:after="0" w:line="240" w:lineRule="auto"/>
        <w:jc w:val="center"/>
        <w:rPr>
          <w:b/>
          <w:bCs/>
        </w:rPr>
      </w:pPr>
      <w:r>
        <w:rPr>
          <w:b/>
          <w:bCs/>
        </w:rPr>
        <w:t>PARA INTERVENIR EN EL ACTO DE PRESENTACIÓN Y APERTURA DE PROPUESTAS</w:t>
      </w:r>
    </w:p>
    <w:p w14:paraId="3941BDF4" w14:textId="77777777" w:rsidR="006417E4" w:rsidRPr="00C2249B" w:rsidRDefault="006417E4" w:rsidP="006417E4">
      <w:pPr>
        <w:spacing w:after="0" w:line="240" w:lineRule="auto"/>
        <w:jc w:val="center"/>
        <w:rPr>
          <w:b/>
          <w:bCs/>
        </w:rPr>
      </w:pPr>
    </w:p>
    <w:p w14:paraId="2A210911" w14:textId="77777777" w:rsidR="006417E4" w:rsidRPr="00C2249B" w:rsidRDefault="006417E4" w:rsidP="006417E4">
      <w:pPr>
        <w:spacing w:after="0" w:line="240" w:lineRule="auto"/>
        <w:jc w:val="right"/>
        <w:rPr>
          <w:b/>
          <w:bCs/>
        </w:rPr>
      </w:pPr>
      <w:r w:rsidRPr="00C2249B">
        <w:rPr>
          <w:b/>
          <w:bCs/>
        </w:rPr>
        <w:t xml:space="preserve">Chihuahua, Chihuahua a            del mes de                   </w:t>
      </w:r>
      <w:proofErr w:type="spellStart"/>
      <w:r w:rsidRPr="00C2249B">
        <w:rPr>
          <w:b/>
          <w:bCs/>
        </w:rPr>
        <w:t>de</w:t>
      </w:r>
      <w:proofErr w:type="spellEnd"/>
      <w:r w:rsidRPr="00C2249B">
        <w:rPr>
          <w:b/>
          <w:bCs/>
        </w:rPr>
        <w:t xml:space="preserve"> 20__.</w:t>
      </w:r>
    </w:p>
    <w:p w14:paraId="50659955" w14:textId="77777777" w:rsidR="006417E4" w:rsidRPr="00C2249B" w:rsidRDefault="006417E4" w:rsidP="006417E4">
      <w:pPr>
        <w:spacing w:after="0" w:line="240" w:lineRule="auto"/>
        <w:jc w:val="center"/>
        <w:rPr>
          <w:b/>
          <w:bCs/>
        </w:rPr>
      </w:pPr>
    </w:p>
    <w:p w14:paraId="32347636"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1A7BF46" w14:textId="77777777" w:rsidR="00326876" w:rsidRPr="004057EB" w:rsidRDefault="00326876" w:rsidP="00326876">
      <w:pPr>
        <w:spacing w:after="0" w:line="240" w:lineRule="auto"/>
        <w:rPr>
          <w:b/>
          <w:bCs/>
        </w:rPr>
      </w:pPr>
      <w:r w:rsidRPr="004057EB">
        <w:rPr>
          <w:b/>
          <w:bCs/>
        </w:rPr>
        <w:t>PRESENTE. -</w:t>
      </w:r>
    </w:p>
    <w:p w14:paraId="07FC28D2" w14:textId="77777777" w:rsidR="006417E4" w:rsidRPr="002F5001" w:rsidRDefault="006417E4" w:rsidP="006417E4">
      <w:pPr>
        <w:spacing w:after="0" w:line="240" w:lineRule="auto"/>
        <w:jc w:val="both"/>
        <w:rPr>
          <w:b/>
          <w:bCs/>
        </w:rPr>
      </w:pPr>
      <w:r>
        <w:rPr>
          <w:b/>
          <w:bCs/>
        </w:rPr>
        <w:t xml:space="preserve"> </w:t>
      </w:r>
    </w:p>
    <w:p w14:paraId="6FB6C2D3" w14:textId="2F85AA8F" w:rsidR="006417E4" w:rsidRPr="002F5001" w:rsidRDefault="006417E4" w:rsidP="006417E4">
      <w:pPr>
        <w:spacing w:after="0" w:line="240" w:lineRule="auto"/>
        <w:jc w:val="both"/>
      </w:pPr>
      <w:r w:rsidRPr="002F5001">
        <w:rPr>
          <w:b/>
          <w:bCs/>
          <w:u w:val="single"/>
        </w:rPr>
        <w:t xml:space="preserve">                     (nombre)</w:t>
      </w:r>
      <w:r w:rsidRPr="002F5001">
        <w:rPr>
          <w:u w:val="single"/>
        </w:rPr>
        <w:t xml:space="preserve">                              </w:t>
      </w:r>
      <w:r w:rsidRPr="002F5001">
        <w:t xml:space="preserve"> manifiesto bajo protesta de decir verdad, que los datos aquí asentados son ciertos y han sido debidamente verificados, así como que cuento con facultades suficientes para comprometerme por mi o por mi representada en la presente Licitación Pública No.                       , relativa a la                                                                                    , a nombre y representación de:                      (persona  moral)  </w:t>
      </w:r>
      <w:r>
        <w:t>____________________________________________</w:t>
      </w:r>
      <w:r w:rsidR="00302ECF">
        <w:t xml:space="preserve"> y nombre a ___________(nombre y RFC)_____________ para intervenir en el acto de presentación y apertura de propuestas de la presente licitación pública</w:t>
      </w:r>
      <w:r>
        <w:t>.</w:t>
      </w:r>
    </w:p>
    <w:p w14:paraId="515CFDE1" w14:textId="77777777" w:rsidR="006417E4" w:rsidRDefault="006417E4" w:rsidP="006417E4">
      <w:pPr>
        <w:spacing w:after="0" w:line="240" w:lineRule="auto"/>
        <w:jc w:val="both"/>
      </w:pPr>
      <w:r w:rsidRPr="002F5001">
        <w:t xml:space="preserve">Clave del Registro Federal de Contribuyente:  </w:t>
      </w:r>
      <w:r w:rsidRPr="002F5001">
        <w:tab/>
      </w:r>
      <w:r w:rsidRPr="002F5001">
        <w:tab/>
        <w:t xml:space="preserve"> </w:t>
      </w:r>
    </w:p>
    <w:p w14:paraId="778489DC" w14:textId="77777777" w:rsidR="006417E4" w:rsidRDefault="006417E4" w:rsidP="006417E4">
      <w:pPr>
        <w:spacing w:after="0" w:line="240" w:lineRule="auto"/>
        <w:jc w:val="both"/>
      </w:pPr>
      <w:r w:rsidRPr="002F5001">
        <w:t xml:space="preserve">Domicilio:  </w:t>
      </w:r>
      <w:r w:rsidRPr="002F5001">
        <w:tab/>
      </w:r>
      <w:r w:rsidRPr="002F5001">
        <w:tab/>
      </w:r>
      <w:r w:rsidRPr="002F5001">
        <w:tab/>
        <w:t xml:space="preserve">  </w:t>
      </w:r>
    </w:p>
    <w:p w14:paraId="32A9B70E" w14:textId="77777777" w:rsidR="006417E4" w:rsidRDefault="006417E4" w:rsidP="006417E4">
      <w:pPr>
        <w:spacing w:after="0" w:line="240" w:lineRule="auto"/>
        <w:jc w:val="both"/>
      </w:pPr>
      <w:r w:rsidRPr="002F5001">
        <w:t xml:space="preserve">Colonia:  </w:t>
      </w:r>
      <w:r w:rsidRPr="002F5001">
        <w:tab/>
      </w:r>
      <w:r w:rsidRPr="002F5001">
        <w:tab/>
      </w:r>
      <w:r w:rsidRPr="002F5001">
        <w:tab/>
        <w:t xml:space="preserve"> </w:t>
      </w:r>
    </w:p>
    <w:p w14:paraId="33E070EC" w14:textId="77777777" w:rsidR="006417E4" w:rsidRPr="002F5001" w:rsidRDefault="006417E4" w:rsidP="006417E4">
      <w:pPr>
        <w:spacing w:after="0" w:line="240" w:lineRule="auto"/>
        <w:jc w:val="both"/>
      </w:pPr>
      <w:r w:rsidRPr="002F5001">
        <w:t xml:space="preserve">Municipio:  </w:t>
      </w:r>
      <w:r w:rsidRPr="002F5001">
        <w:tab/>
        <w:t xml:space="preserve"> </w:t>
      </w:r>
    </w:p>
    <w:p w14:paraId="4458E999" w14:textId="77777777" w:rsidR="006417E4" w:rsidRPr="002F5001" w:rsidRDefault="006417E4" w:rsidP="006417E4">
      <w:pPr>
        <w:spacing w:after="0" w:line="240" w:lineRule="auto"/>
        <w:jc w:val="both"/>
      </w:pPr>
      <w:r w:rsidRPr="002F5001">
        <w:t xml:space="preserve">Código Postal:  </w:t>
      </w:r>
      <w:r w:rsidRPr="002F5001">
        <w:tab/>
        <w:t xml:space="preserve"> </w:t>
      </w:r>
      <w:r>
        <w:t xml:space="preserve">                                             Entidad Federativa:</w:t>
      </w:r>
      <w:r w:rsidRPr="002F5001">
        <w:tab/>
      </w:r>
    </w:p>
    <w:p w14:paraId="22066096" w14:textId="77777777" w:rsidR="006417E4" w:rsidRDefault="006417E4" w:rsidP="006417E4">
      <w:pPr>
        <w:spacing w:after="0" w:line="240" w:lineRule="auto"/>
        <w:jc w:val="both"/>
      </w:pPr>
      <w:r w:rsidRPr="002F5001">
        <w:t>Teléfono:</w:t>
      </w:r>
      <w:r w:rsidRPr="002F5001">
        <w:tab/>
        <w:t xml:space="preserve"> </w:t>
      </w:r>
      <w:r>
        <w:t xml:space="preserve">                                             </w:t>
      </w:r>
      <w:r w:rsidRPr="002F5001">
        <w:t xml:space="preserve">Fax: </w:t>
      </w:r>
    </w:p>
    <w:p w14:paraId="69B41156" w14:textId="77777777" w:rsidR="006417E4" w:rsidRPr="002F5001" w:rsidRDefault="006417E4" w:rsidP="006417E4">
      <w:pPr>
        <w:spacing w:after="0" w:line="240" w:lineRule="auto"/>
        <w:jc w:val="both"/>
      </w:pPr>
      <w:r w:rsidRPr="002F5001">
        <w:t xml:space="preserve"> </w:t>
      </w:r>
      <w:r w:rsidRPr="002F5001">
        <w:tab/>
      </w:r>
      <w:r w:rsidRPr="002F5001">
        <w:tab/>
        <w:t xml:space="preserve"> </w:t>
      </w:r>
    </w:p>
    <w:p w14:paraId="3C0A0EF2" w14:textId="77777777" w:rsidR="006417E4" w:rsidRPr="002F5001" w:rsidRDefault="006417E4" w:rsidP="006417E4">
      <w:pPr>
        <w:spacing w:after="0" w:line="240" w:lineRule="auto"/>
        <w:jc w:val="both"/>
      </w:pPr>
      <w:r w:rsidRPr="002F5001">
        <w:t>Nombre del apoderado o representante:</w:t>
      </w:r>
    </w:p>
    <w:p w14:paraId="68EC39AC" w14:textId="77777777" w:rsidR="006417E4" w:rsidRPr="002F5001" w:rsidRDefault="006417E4" w:rsidP="006417E4">
      <w:pPr>
        <w:spacing w:after="0" w:line="240" w:lineRule="auto"/>
        <w:jc w:val="both"/>
      </w:pPr>
      <w:r w:rsidRPr="002F5001">
        <w:t xml:space="preserve">Correo Electrónico:  </w:t>
      </w:r>
      <w:r w:rsidRPr="002F5001">
        <w:tab/>
      </w:r>
    </w:p>
    <w:p w14:paraId="496D5A91" w14:textId="77777777" w:rsidR="006417E4" w:rsidRDefault="006417E4" w:rsidP="006417E4">
      <w:pPr>
        <w:spacing w:after="0" w:line="240" w:lineRule="auto"/>
        <w:jc w:val="both"/>
      </w:pPr>
      <w:r w:rsidRPr="002F5001">
        <w:t xml:space="preserve">Núm. De escritura (s) pública (s) en la (s) que consta su acta constitutiva:  </w:t>
      </w:r>
      <w:r w:rsidRPr="002F5001">
        <w:tab/>
        <w:t xml:space="preserve">  </w:t>
      </w:r>
    </w:p>
    <w:p w14:paraId="033859C7" w14:textId="77777777" w:rsidR="006417E4" w:rsidRDefault="006417E4" w:rsidP="006417E4">
      <w:pPr>
        <w:spacing w:after="0" w:line="240" w:lineRule="auto"/>
        <w:jc w:val="both"/>
      </w:pPr>
      <w:r w:rsidRPr="002F5001">
        <w:t xml:space="preserve">Fecha (s):  </w:t>
      </w:r>
      <w:r w:rsidRPr="002F5001">
        <w:tab/>
        <w:t xml:space="preserve"> </w:t>
      </w:r>
    </w:p>
    <w:p w14:paraId="23D8C664" w14:textId="77777777" w:rsidR="006417E4" w:rsidRPr="002F5001" w:rsidRDefault="006417E4" w:rsidP="006417E4">
      <w:pPr>
        <w:spacing w:after="0" w:line="240" w:lineRule="auto"/>
        <w:jc w:val="both"/>
      </w:pPr>
      <w:r w:rsidRPr="002F5001">
        <w:t xml:space="preserve">Reformas o modificaciones al acta constitutiva:  </w:t>
      </w:r>
      <w:r w:rsidRPr="002F5001">
        <w:tab/>
        <w:t xml:space="preserve"> </w:t>
      </w:r>
    </w:p>
    <w:p w14:paraId="4E3FAC6B" w14:textId="77777777" w:rsidR="006417E4" w:rsidRDefault="006417E4" w:rsidP="006417E4">
      <w:pPr>
        <w:pBdr>
          <w:bottom w:val="single" w:sz="4" w:space="1" w:color="auto"/>
        </w:pBdr>
        <w:spacing w:after="0" w:line="240" w:lineRule="auto"/>
        <w:jc w:val="both"/>
      </w:pPr>
      <w:r w:rsidRPr="002F5001">
        <w:t xml:space="preserve">Nombre, número y lugar del Notario Público ante el cual se dio fe de la (s) misma(s):  </w:t>
      </w:r>
      <w:r w:rsidRPr="002F5001">
        <w:tab/>
      </w:r>
    </w:p>
    <w:p w14:paraId="030FAA99" w14:textId="77777777" w:rsidR="006417E4" w:rsidRPr="002F5001" w:rsidRDefault="006417E4" w:rsidP="006417E4">
      <w:pPr>
        <w:spacing w:after="0" w:line="240" w:lineRule="auto"/>
        <w:jc w:val="both"/>
      </w:pPr>
      <w:r w:rsidRPr="002F5001">
        <w:t xml:space="preserve">Descripción del objeto social de la empresa (personas morales) </w:t>
      </w:r>
      <w:r w:rsidRPr="002F5001">
        <w:rPr>
          <w:b/>
          <w:bCs/>
        </w:rPr>
        <w:t xml:space="preserve">TRANSCRIBIR EN FORMA COMPLETA EL OBJETO SOCIAL TAL COMO APARECE EN SU ACTA CONSTITUTIVA  </w:t>
      </w:r>
      <w:r w:rsidRPr="002F5001">
        <w:rPr>
          <w:b/>
          <w:bCs/>
        </w:rPr>
        <w:tab/>
      </w:r>
    </w:p>
    <w:p w14:paraId="0B1054AD" w14:textId="77777777" w:rsidR="006417E4" w:rsidRDefault="006417E4" w:rsidP="006417E4">
      <w:pPr>
        <w:spacing w:after="0" w:line="240" w:lineRule="auto"/>
        <w:jc w:val="both"/>
      </w:pPr>
      <w:r w:rsidRPr="002F5001">
        <w:t xml:space="preserve">Nombre del representante legal del licitante y RFC:  </w:t>
      </w:r>
      <w:r w:rsidRPr="002F5001">
        <w:tab/>
        <w:t xml:space="preserve"> </w:t>
      </w:r>
    </w:p>
    <w:p w14:paraId="0C8D20F5" w14:textId="77777777" w:rsidR="006417E4" w:rsidRPr="002F5001" w:rsidRDefault="006417E4" w:rsidP="006417E4">
      <w:pPr>
        <w:spacing w:after="0" w:line="240" w:lineRule="auto"/>
        <w:jc w:val="both"/>
      </w:pPr>
      <w:r w:rsidRPr="002F5001">
        <w:t>Datos de las escrituras públicas en las que fueron otorgadas las facultades para suscribir las propuestas:</w:t>
      </w:r>
    </w:p>
    <w:p w14:paraId="1D3612A4" w14:textId="77777777" w:rsidR="006417E4" w:rsidRPr="002F5001" w:rsidRDefault="006417E4" w:rsidP="006417E4">
      <w:pPr>
        <w:spacing w:after="0" w:line="240" w:lineRule="auto"/>
        <w:jc w:val="both"/>
      </w:pPr>
      <w:r w:rsidRPr="002F5001">
        <w:t xml:space="preserve">Escritura pública número:                                               Fecha:  </w:t>
      </w:r>
      <w:r w:rsidRPr="002F5001">
        <w:tab/>
      </w:r>
    </w:p>
    <w:p w14:paraId="3E75D847" w14:textId="77777777" w:rsidR="006417E4" w:rsidRDefault="006417E4" w:rsidP="006417E4">
      <w:pPr>
        <w:spacing w:after="0" w:line="240" w:lineRule="auto"/>
        <w:jc w:val="both"/>
      </w:pPr>
      <w:r w:rsidRPr="002F5001">
        <w:t xml:space="preserve">Nombre, número y lugar del Notario Público ante el cual se protocolizó:  </w:t>
      </w:r>
      <w:r w:rsidRPr="002F5001">
        <w:tab/>
      </w:r>
    </w:p>
    <w:p w14:paraId="49F6DF4E" w14:textId="77777777" w:rsidR="006417E4" w:rsidRPr="002F5001" w:rsidRDefault="006417E4" w:rsidP="006417E4">
      <w:pPr>
        <w:spacing w:after="0" w:line="240" w:lineRule="auto"/>
        <w:jc w:val="both"/>
      </w:pPr>
    </w:p>
    <w:p w14:paraId="6D973B56" w14:textId="5BEAB496" w:rsidR="006417E4" w:rsidRPr="00944AB1" w:rsidRDefault="006417E4" w:rsidP="00944AB1">
      <w:pPr>
        <w:spacing w:after="0" w:line="240" w:lineRule="auto"/>
        <w:jc w:val="center"/>
        <w:rPr>
          <w:b/>
          <w:bCs/>
        </w:rPr>
      </w:pPr>
      <w:r w:rsidRPr="002F5001">
        <w:rPr>
          <w:b/>
          <w:bCs/>
        </w:rPr>
        <w:t>Protesto lo necesario</w:t>
      </w:r>
    </w:p>
    <w:p w14:paraId="5DCC51FE" w14:textId="77777777" w:rsidR="006417E4" w:rsidRDefault="006417E4" w:rsidP="006417E4">
      <w:pPr>
        <w:spacing w:after="0" w:line="240" w:lineRule="auto"/>
        <w:jc w:val="both"/>
      </w:pPr>
    </w:p>
    <w:p w14:paraId="027271F1" w14:textId="77777777" w:rsidR="006417E4" w:rsidRPr="002F5001" w:rsidRDefault="006417E4" w:rsidP="006417E4">
      <w:pPr>
        <w:spacing w:after="0" w:line="240" w:lineRule="auto"/>
        <w:jc w:val="both"/>
      </w:pPr>
    </w:p>
    <w:p w14:paraId="7B89D6E8" w14:textId="77777777" w:rsidR="006417E4" w:rsidRDefault="006417E4" w:rsidP="006417E4">
      <w:pPr>
        <w:spacing w:after="0"/>
      </w:pPr>
      <w:r>
        <w:t xml:space="preserve">            _______________________                                   ___________________________________</w:t>
      </w:r>
    </w:p>
    <w:p w14:paraId="72067080" w14:textId="77777777" w:rsidR="006417E4" w:rsidRDefault="006417E4" w:rsidP="006417E4">
      <w:pPr>
        <w:rPr>
          <w:b/>
          <w:bCs/>
        </w:rPr>
      </w:pPr>
      <w:r>
        <w:rPr>
          <w:b/>
          <w:bCs/>
        </w:rPr>
        <w:t xml:space="preserve">                </w:t>
      </w:r>
      <w:r w:rsidRPr="00133210">
        <w:rPr>
          <w:b/>
          <w:bCs/>
        </w:rPr>
        <w:t>NOMBRE DEL LICITANTE                                       NOMBRE Y FIRMA DEL REPRESENTANTE</w:t>
      </w:r>
    </w:p>
    <w:p w14:paraId="7C16D6C2" w14:textId="77777777" w:rsidR="006417E4" w:rsidRPr="002F5001" w:rsidRDefault="006417E4" w:rsidP="006417E4">
      <w:pPr>
        <w:spacing w:after="0" w:line="240" w:lineRule="auto"/>
        <w:jc w:val="center"/>
      </w:pPr>
      <w:r w:rsidRPr="002F5001">
        <w:t>Nota: El presente escrito deberá presentarse preferentemente en hoja membretada del licitante.</w:t>
      </w:r>
    </w:p>
    <w:p w14:paraId="1339BED9" w14:textId="77777777" w:rsidR="006417E4" w:rsidRPr="002F5001" w:rsidRDefault="006417E4" w:rsidP="006417E4">
      <w:pPr>
        <w:spacing w:after="0" w:line="240" w:lineRule="auto"/>
        <w:jc w:val="center"/>
      </w:pPr>
      <w:r w:rsidRPr="002F5001">
        <w:t>En caso de que el licitante sea persona física, el presente documento deberá adecuarse en lo concerniente</w:t>
      </w:r>
    </w:p>
    <w:p w14:paraId="16A79568" w14:textId="77777777" w:rsidR="006417E4" w:rsidRDefault="006417E4" w:rsidP="005F6632">
      <w:pPr>
        <w:jc w:val="center"/>
        <w:rPr>
          <w:b/>
          <w:bCs/>
        </w:rPr>
      </w:pPr>
    </w:p>
    <w:p w14:paraId="7DC69571" w14:textId="738028BB" w:rsidR="005F6632" w:rsidRPr="00133210" w:rsidRDefault="005F6632" w:rsidP="005F6632">
      <w:pPr>
        <w:jc w:val="center"/>
        <w:rPr>
          <w:b/>
          <w:bCs/>
        </w:rPr>
      </w:pPr>
      <w:r w:rsidRPr="00133210">
        <w:rPr>
          <w:b/>
          <w:bCs/>
        </w:rPr>
        <w:t xml:space="preserve">ANEXO </w:t>
      </w:r>
      <w:r w:rsidR="002510C1">
        <w:rPr>
          <w:b/>
          <w:bCs/>
        </w:rPr>
        <w:t>3</w:t>
      </w:r>
    </w:p>
    <w:p w14:paraId="46601007"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5697517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61D6474" w14:textId="77777777" w:rsidR="00326876" w:rsidRPr="004057EB" w:rsidRDefault="00326876" w:rsidP="00326876">
      <w:pPr>
        <w:spacing w:after="0" w:line="240" w:lineRule="auto"/>
        <w:rPr>
          <w:b/>
          <w:bCs/>
        </w:rPr>
      </w:pPr>
      <w:r w:rsidRPr="004057EB">
        <w:rPr>
          <w:b/>
          <w:bCs/>
        </w:rPr>
        <w:t>PRESENTE. -</w:t>
      </w:r>
    </w:p>
    <w:p w14:paraId="2A6E646A" w14:textId="77777777" w:rsidR="005F6632" w:rsidRDefault="005F6632" w:rsidP="005F6632">
      <w:pPr>
        <w:jc w:val="both"/>
      </w:pPr>
      <w:r>
        <w:t>Por este conducto, manifiesto bajo protesta de decir verdad que mi representada y el suscrito conocen el contenido de los supuestos contemplados en las fracciones del artículo 86 y artículo 100 de la Ley de Adquisiciones, Arrendamientos y Contratación de Servicios del Estado de Chihuahua, y no nos encontramos en ninguno de los supuestos contenidos en dichas fracciones, que la letra dice:</w:t>
      </w:r>
    </w:p>
    <w:p w14:paraId="680EF465" w14:textId="77777777" w:rsidR="005F6632" w:rsidRDefault="005F6632" w:rsidP="005F6632">
      <w:pPr>
        <w:jc w:val="both"/>
      </w:pPr>
      <w:r>
        <w:t xml:space="preserve">Artículo 86. Los entes públicos se abstendrán de recibir propuestas o adjudicar contrato o pedido </w:t>
      </w:r>
      <w:proofErr w:type="spellStart"/>
      <w:r>
        <w:t>algun</w:t>
      </w:r>
      <w:proofErr w:type="spellEnd"/>
      <w:r>
        <w:t xml:space="preserve"> o en las materias a que se refiere esta Ley, con las personas siguientes:</w:t>
      </w:r>
    </w:p>
    <w:p w14:paraId="20C2C83F" w14:textId="77777777" w:rsidR="005F6632" w:rsidRDefault="005F6632" w:rsidP="005F6632">
      <w:pPr>
        <w:jc w:val="both"/>
      </w:pPr>
      <w:r>
        <w:t>I.</w:t>
      </w:r>
      <w:r>
        <w:tab/>
        <w:t>Aquellas en que la servidora o el servidor público que intervenga en cualquier etapa del procedimiento de contratación tenga interés personal, familiar o de negocios, incluyendo aquellas de las que pueda resultar algún beneficio para su persona, su cónyuge o sus parientes consanguíneos hasta el cuarto grado, por afinidad o civiles, o para terceras personas con las que tenga relaciones profesionales, laborales o de negocios, o para personas socias o sociedades de las que la o el servidor público o las personas antes referidas formen o hayan formado parte durante los dos años previos a la fecha de celebración del procedimiento de contratación de que se trate, salvo que exista autorización previa y específica de la Función Pública o del Órgano Interno de Control que corresponda. El Reglamento definirá el procedimiento para otorgar esta autorización.</w:t>
      </w:r>
    </w:p>
    <w:p w14:paraId="6B88CE88" w14:textId="77777777" w:rsidR="005F6632" w:rsidRDefault="005F6632" w:rsidP="005F6632">
      <w:pPr>
        <w:jc w:val="both"/>
      </w:pPr>
      <w:r>
        <w:t>II.</w:t>
      </w:r>
      <w:r>
        <w:tab/>
        <w:t>Las que desempeñen o hayan desempeñado hasta un año antes un empleo, cargo o comisión en el servicio público, o bien, las sociedades de las que dichas personas formen parte o lo hayan hecho hasta un año antes, cuando no exista autorización previa y específica de la Función Pública o del Órgano Interno de Control que corresponda.</w:t>
      </w:r>
    </w:p>
    <w:p w14:paraId="7A6839B4" w14:textId="77777777" w:rsidR="005F6632" w:rsidRDefault="005F6632" w:rsidP="005F6632">
      <w:pPr>
        <w:jc w:val="both"/>
      </w:pPr>
      <w:r>
        <w:t>III.</w:t>
      </w:r>
      <w:r>
        <w:tab/>
        <w:t>Aquellas que, por causas imputables a ellas mismas, se les hubiere rescindido administrativamente un contrato, dentro de un lapso de dos años contados a partir de la notificación de la rescisión, dicho impedimento prevalecerá únicamente ante el ente público contratante.</w:t>
      </w:r>
    </w:p>
    <w:p w14:paraId="0B7AA9CD" w14:textId="77777777" w:rsidR="005F6632" w:rsidRDefault="005F6632" w:rsidP="005F6632">
      <w:pPr>
        <w:jc w:val="both"/>
      </w:pPr>
      <w:r>
        <w:t>IV.</w:t>
      </w:r>
      <w:r>
        <w:tab/>
        <w:t>Aquellas que hubieren proporcionado información o documentación que resulte falsa, o que no es reconocida por la persona o la servidora o servidor público competente de su expedición.</w:t>
      </w:r>
    </w:p>
    <w:p w14:paraId="7BD0D73D" w14:textId="77777777" w:rsidR="005F6632" w:rsidRDefault="005F6632" w:rsidP="005F6632">
      <w:pPr>
        <w:jc w:val="both"/>
      </w:pPr>
      <w:r>
        <w:t>V.       Se deroga</w:t>
      </w:r>
    </w:p>
    <w:p w14:paraId="15DE4117" w14:textId="77777777" w:rsidR="005F6632" w:rsidRDefault="005F6632" w:rsidP="005F6632">
      <w:pPr>
        <w:jc w:val="both"/>
      </w:pPr>
      <w:r>
        <w:t>VI.       Se deroga</w:t>
      </w:r>
    </w:p>
    <w:p w14:paraId="0A73C1A3" w14:textId="77777777" w:rsidR="005F6632" w:rsidRDefault="005F6632" w:rsidP="005F6632">
      <w:pPr>
        <w:jc w:val="both"/>
      </w:pPr>
      <w:r>
        <w:t xml:space="preserve">VII.       Las que se encuentren inhabilitadas por resolución penal o administrativa. </w:t>
      </w:r>
    </w:p>
    <w:p w14:paraId="15D8391F" w14:textId="77777777" w:rsidR="005F6632" w:rsidRDefault="005F6632" w:rsidP="005F6632">
      <w:pPr>
        <w:jc w:val="both"/>
      </w:pPr>
    </w:p>
    <w:p w14:paraId="231428DD" w14:textId="77777777" w:rsidR="005F6632" w:rsidRDefault="005F6632" w:rsidP="005F6632">
      <w:pPr>
        <w:jc w:val="both"/>
      </w:pPr>
      <w:r>
        <w:lastRenderedPageBreak/>
        <w:t>VIII.</w:t>
      </w:r>
      <w:r>
        <w:tab/>
        <w:t>Las que se encuentren en situación de atraso en las entregas de los bienes o en la prestación de los servicios por causas imputables a ellas mismas, respecto de otro u otros contratos celebrados con los entes públicos.</w:t>
      </w:r>
    </w:p>
    <w:p w14:paraId="57706E84" w14:textId="77777777" w:rsidR="005F6632" w:rsidRDefault="005F6632" w:rsidP="005F6632">
      <w:pPr>
        <w:jc w:val="both"/>
      </w:pPr>
      <w:r>
        <w:t>IX.       Se deroga</w:t>
      </w:r>
    </w:p>
    <w:p w14:paraId="0F4C9BB1" w14:textId="77777777" w:rsidR="005F6632" w:rsidRDefault="005F6632" w:rsidP="005F6632">
      <w:pPr>
        <w:jc w:val="both"/>
      </w:pPr>
      <w:r>
        <w:t>X.       Aquellas que hayan sido declaradas sujetas a concurso mercantil o alguna figura análoga.</w:t>
      </w:r>
    </w:p>
    <w:p w14:paraId="08FD91B2" w14:textId="77777777" w:rsidR="005F6632" w:rsidRDefault="005F6632" w:rsidP="005F6632">
      <w:pPr>
        <w:jc w:val="both"/>
      </w:pPr>
      <w:r>
        <w:t>XI.</w:t>
      </w:r>
      <w:r>
        <w:tab/>
        <w:t>Aquellas a las que se les compruebe que con acuerdo de algún otro proveedor pactaron elevar los precios de los bienes o servicios que ofrecen, o bien, ofrezcan precios superiores a los que regularmente ofrecen en el mercado, en un porcentaje mayor al Índice Nacional de Precios al Consumidor, sin la debida justificación.</w:t>
      </w:r>
    </w:p>
    <w:p w14:paraId="02CB1C94" w14:textId="77777777" w:rsidR="005F6632" w:rsidRDefault="005F6632" w:rsidP="005F6632">
      <w:pPr>
        <w:jc w:val="both"/>
      </w:pPr>
      <w:r>
        <w:t>XII.</w:t>
      </w:r>
      <w:r>
        <w:tab/>
        <w:t>Aquellas que presenten propuestas en una misma partida de un bien o servicio en un procedimiento de contratación que se encuentren vinculadas entre sí por alguna sociedad o asociación común.</w:t>
      </w:r>
    </w:p>
    <w:p w14:paraId="4514151C" w14:textId="77777777" w:rsidR="005F6632" w:rsidRDefault="005F6632" w:rsidP="005F6632">
      <w:pPr>
        <w:jc w:val="both"/>
      </w:pPr>
      <w:r>
        <w:t>Se entenderá que es sociedad o asociación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E7AA79F" w14:textId="77777777" w:rsidR="005F6632" w:rsidRDefault="005F6632" w:rsidP="005F6632">
      <w:pPr>
        <w:jc w:val="both"/>
      </w:pPr>
      <w:r>
        <w:t>XIII.</w:t>
      </w:r>
      <w:r>
        <w:tab/>
        <w:t>Las que pretendan participar en un procedimiento de contratación y previamente hayan realizado o se encuentren realizando, por sí o a través de empresas que formen parte del mismo grupo empresarial, en virtud de otro contrato, trabajos de análisis y control de calidad, preparación de especificaciones, presupuesto o la elaboración de cualquier documento vinculado con el procedimiento en que se encuentran interesadas en participar, cuando con motivo de la realización de dichos trabajos hubiera tenido acceso a información privilegiada que no se dará a conocer a las personas licitantes para la elaboración de sus propuestas.</w:t>
      </w:r>
    </w:p>
    <w:p w14:paraId="327D3E14" w14:textId="77777777" w:rsidR="005F6632" w:rsidRDefault="005F6632" w:rsidP="005F6632">
      <w:pPr>
        <w:jc w:val="both"/>
      </w:pPr>
      <w:r>
        <w:t>XIV.</w:t>
      </w:r>
      <w:r>
        <w:tab/>
        <w:t xml:space="preserve">Aquellas que por sí o a través de empresas que formen parte del mismo grupo empresarial </w:t>
      </w:r>
      <w:proofErr w:type="spellStart"/>
      <w:r>
        <w:t>preten</w:t>
      </w:r>
      <w:proofErr w:type="spellEnd"/>
      <w:r>
        <w:t xml:space="preserve"> dan ser contratadas para elaboración de dictámenes, peritajes y avalúos, cuando estos hayan de ser utilizados para resolver discrepancias derivadas de los contratos en los que dichas personas o empresas sean parte.</w:t>
      </w:r>
    </w:p>
    <w:p w14:paraId="09C34B67" w14:textId="77777777" w:rsidR="005F6632" w:rsidRDefault="005F6632" w:rsidP="005F6632">
      <w:pPr>
        <w:jc w:val="both"/>
      </w:pPr>
      <w:r>
        <w:t>XV.</w:t>
      </w:r>
      <w:r>
        <w:tab/>
        <w:t>Las que celebren contratos sobre las materias reguladas por esta Ley sin estar facultadas para hacer uso de derechos de propiedad intelectual.</w:t>
      </w:r>
    </w:p>
    <w:p w14:paraId="2430627F" w14:textId="77777777" w:rsidR="005F6632" w:rsidRDefault="005F6632" w:rsidP="005F6632">
      <w:pPr>
        <w:jc w:val="both"/>
      </w:pPr>
      <w:r>
        <w:t>XVI.</w:t>
      </w:r>
      <w:r>
        <w:tab/>
        <w:t>Las que hayan utilizado información privilegiada, proporcionada indebidamente por servidoras o servidores públicos o sus familiares por parentesco consanguíneo o por afinidad hasta el cuarto grado, o civil.</w:t>
      </w:r>
    </w:p>
    <w:p w14:paraId="6F3F5ED3" w14:textId="77777777" w:rsidR="005F6632" w:rsidRDefault="005F6632" w:rsidP="005F6632">
      <w:pPr>
        <w:jc w:val="both"/>
      </w:pPr>
      <w:r>
        <w:t>XVII.</w:t>
      </w:r>
      <w:r>
        <w:tab/>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6D25C9CC" w14:textId="77777777" w:rsidR="005F6632" w:rsidRDefault="005F6632" w:rsidP="005F6632">
      <w:pPr>
        <w:jc w:val="both"/>
      </w:pPr>
    </w:p>
    <w:p w14:paraId="5DBB8EC5" w14:textId="77777777" w:rsidR="005F6632" w:rsidRDefault="005F6632" w:rsidP="005F6632">
      <w:pPr>
        <w:jc w:val="both"/>
      </w:pPr>
      <w:r>
        <w:t>XVIII.</w:t>
      </w:r>
      <w:r>
        <w:tab/>
        <w:t>Aquellas que injustificadamente y por causas imputables a ellas mismas, no hayan formalizado un contrato adjudicado con anterioridad por la convocante. Dicho impedimento prevalecerá únicamente ante el ente público contratante, por un año calendario contado a partir del día en que haya fenecido el término establecido en las bases de licitación o, en su caso, por esta Ley para la formalización del contrato en cuestión.</w:t>
      </w:r>
    </w:p>
    <w:p w14:paraId="7F60F88D" w14:textId="77777777" w:rsidR="005F6632" w:rsidRDefault="005F6632" w:rsidP="005F6632">
      <w:pPr>
        <w:jc w:val="both"/>
      </w:pPr>
      <w:r>
        <w:t>Lo anterior no será aplicable a contratos derivados de un procedimiento de adjudicación directa. XIX.       Las demás que por cualquier causa se encuentren impedidas para ello por disposición de Ley.</w:t>
      </w:r>
    </w:p>
    <w:p w14:paraId="462C2305" w14:textId="77777777" w:rsidR="005F6632" w:rsidRDefault="005F6632" w:rsidP="005F6632">
      <w:pPr>
        <w:jc w:val="both"/>
      </w:pPr>
      <w:r>
        <w:t>Los entes públicos están obligados a revisar previamente a la celebración de los contratos a que se refiere esta Ley, que las personas físicas o morales licitantes o proveedores, exhiban escrito bajo protesta de decir verdad de que no se encuentran en ninguno de los supuestos señalados en las fracciones anteriores del presente artículo.</w:t>
      </w:r>
    </w:p>
    <w:p w14:paraId="264862F1" w14:textId="77777777" w:rsidR="005F6632" w:rsidRDefault="005F6632" w:rsidP="005F6632">
      <w:pPr>
        <w:jc w:val="both"/>
      </w:pPr>
      <w:r>
        <w:t>Tratándose de pedidos dicha manifestación corresponderá a la que obre en el padrón de proveedores. En caso de que el proveedor no esté inscrito en el padrón deberá de presentar la manifestación.</w:t>
      </w:r>
    </w:p>
    <w:p w14:paraId="42086F26" w14:textId="77777777" w:rsidR="005F6632" w:rsidRDefault="005F6632" w:rsidP="005F6632">
      <w:pPr>
        <w:jc w:val="both"/>
      </w:pPr>
      <w:r>
        <w:t>Los entes públicos, deberán llevar un control interno de las personas con las que se encuentren impedidos de contratar con motivo de las hipótesis previstas en las fracciones III y XVIII anteriores.</w:t>
      </w:r>
    </w:p>
    <w:p w14:paraId="589CD61A" w14:textId="77777777" w:rsidR="005F6632" w:rsidRDefault="005F6632" w:rsidP="005F6632">
      <w:pPr>
        <w:jc w:val="both"/>
      </w:pPr>
      <w:r>
        <w:t>Así mismo manifiesto bajo protesta de decir verdad que no me encuentro inhabilitado en los términos del artículo 100 de la Ley de Adquisiciones, Arrendamientos y Contratación de Servicios del Estado de Chihuahua.</w:t>
      </w:r>
    </w:p>
    <w:p w14:paraId="13CE805C" w14:textId="77777777" w:rsidR="005F6632" w:rsidRPr="00133210" w:rsidRDefault="005F6632" w:rsidP="005F6632">
      <w:pPr>
        <w:jc w:val="center"/>
        <w:rPr>
          <w:b/>
          <w:bCs/>
        </w:rPr>
      </w:pPr>
      <w:r w:rsidRPr="00133210">
        <w:rPr>
          <w:b/>
          <w:bCs/>
        </w:rPr>
        <w:t>ATENTAMENTE</w:t>
      </w:r>
    </w:p>
    <w:p w14:paraId="741F05E3" w14:textId="77777777" w:rsidR="005F6632" w:rsidRDefault="005F6632" w:rsidP="005F6632"/>
    <w:p w14:paraId="6531C5B5" w14:textId="77777777" w:rsidR="005F6632" w:rsidRDefault="005F6632" w:rsidP="005F6632"/>
    <w:p w14:paraId="417A8E7D" w14:textId="77777777" w:rsidR="005F6632" w:rsidRDefault="005F6632" w:rsidP="005F6632"/>
    <w:p w14:paraId="15B9342B" w14:textId="77777777" w:rsidR="005F6632" w:rsidRDefault="005F6632" w:rsidP="005F6632">
      <w:pPr>
        <w:spacing w:after="0"/>
      </w:pPr>
      <w:r>
        <w:t xml:space="preserve">            _______________________                                   ___________________________________</w:t>
      </w:r>
    </w:p>
    <w:p w14:paraId="7D131887" w14:textId="77777777" w:rsidR="005F6632" w:rsidRPr="00133210" w:rsidRDefault="005F6632" w:rsidP="005F6632">
      <w:pPr>
        <w:rPr>
          <w:b/>
          <w:bCs/>
        </w:rPr>
      </w:pPr>
      <w:r>
        <w:rPr>
          <w:b/>
          <w:bCs/>
        </w:rPr>
        <w:t xml:space="preserve">                </w:t>
      </w:r>
      <w:r w:rsidRPr="00133210">
        <w:rPr>
          <w:b/>
          <w:bCs/>
        </w:rPr>
        <w:t>NOMBRE DEL LICITANTE                                       NOMBRE Y FIRMA DEL REPRESENTANTE</w:t>
      </w:r>
    </w:p>
    <w:p w14:paraId="60A0FB1C" w14:textId="77777777" w:rsidR="005F6632" w:rsidRDefault="005F6632" w:rsidP="005F6632"/>
    <w:p w14:paraId="1ACE5BFB"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79AB7ADB"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4295191F" w14:textId="77777777" w:rsidR="005F6632" w:rsidRDefault="005F6632" w:rsidP="005F6632"/>
    <w:p w14:paraId="6CF193F3" w14:textId="77777777" w:rsidR="005F6632" w:rsidRDefault="005F6632" w:rsidP="005F6632"/>
    <w:p w14:paraId="0AC5BB61" w14:textId="77777777" w:rsidR="005F6632" w:rsidRDefault="005F6632" w:rsidP="005F6632"/>
    <w:p w14:paraId="5EB23381" w14:textId="77777777" w:rsidR="005F6632" w:rsidRDefault="005F6632" w:rsidP="005F6632"/>
    <w:p w14:paraId="10A9DAF9" w14:textId="77777777" w:rsidR="006417E4" w:rsidRDefault="006417E4" w:rsidP="00944AB1"/>
    <w:p w14:paraId="3722FF30" w14:textId="54FD9B98" w:rsidR="005F6632" w:rsidRPr="00133210" w:rsidRDefault="005F6632" w:rsidP="005F6632">
      <w:pPr>
        <w:jc w:val="center"/>
        <w:rPr>
          <w:b/>
          <w:bCs/>
        </w:rPr>
      </w:pPr>
      <w:r w:rsidRPr="00133210">
        <w:rPr>
          <w:b/>
          <w:bCs/>
        </w:rPr>
        <w:t xml:space="preserve">ANEXO </w:t>
      </w:r>
      <w:r w:rsidR="002510C1">
        <w:rPr>
          <w:b/>
          <w:bCs/>
        </w:rPr>
        <w:t>4</w:t>
      </w:r>
    </w:p>
    <w:p w14:paraId="54A4A356"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30A3734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098A7364" w14:textId="77777777" w:rsidR="00326876" w:rsidRPr="004057EB" w:rsidRDefault="00326876" w:rsidP="00326876">
      <w:pPr>
        <w:spacing w:after="0" w:line="240" w:lineRule="auto"/>
        <w:rPr>
          <w:b/>
          <w:bCs/>
        </w:rPr>
      </w:pPr>
      <w:r w:rsidRPr="004057EB">
        <w:rPr>
          <w:b/>
          <w:bCs/>
        </w:rPr>
        <w:t>PRESENTE. -</w:t>
      </w:r>
    </w:p>
    <w:p w14:paraId="3C8B5D62" w14:textId="77777777" w:rsidR="005F6632" w:rsidRDefault="005F6632" w:rsidP="005F6632">
      <w:pPr>
        <w:jc w:val="both"/>
      </w:pPr>
      <w:r>
        <w:t>En relación a la Licitación No.</w:t>
      </w:r>
      <w:r w:rsidRPr="00133210">
        <w:rPr>
          <w:u w:val="single"/>
        </w:rPr>
        <w:t xml:space="preserve">         </w:t>
      </w:r>
      <w:r>
        <w:rPr>
          <w:u w:val="single"/>
        </w:rPr>
        <w:t>_______</w:t>
      </w:r>
      <w:r w:rsidRPr="00133210">
        <w:rPr>
          <w:u w:val="single"/>
        </w:rPr>
        <w:t xml:space="preserve">       </w:t>
      </w:r>
      <w:proofErr w:type="gramStart"/>
      <w:r w:rsidRPr="00133210">
        <w:rPr>
          <w:u w:val="single"/>
        </w:rPr>
        <w:t xml:space="preserve">  </w:t>
      </w:r>
      <w:r>
        <w:t>,</w:t>
      </w:r>
      <w:proofErr w:type="gramEnd"/>
      <w:r>
        <w:t xml:space="preserve"> relativa a </w:t>
      </w:r>
      <w:r w:rsidRPr="00133210">
        <w:rPr>
          <w:u w:val="single"/>
        </w:rPr>
        <w:t xml:space="preserve">                                                                                 </w:t>
      </w:r>
      <w:proofErr w:type="gramStart"/>
      <w:r w:rsidRPr="00133210">
        <w:rPr>
          <w:u w:val="single"/>
        </w:rPr>
        <w:t xml:space="preserve"> </w:t>
      </w:r>
      <w:r>
        <w:t xml:space="preserve"> ,</w:t>
      </w:r>
      <w:proofErr w:type="gramEnd"/>
      <w:r>
        <w:t xml:space="preserve"> manifiesto bajo protesta de decir verdad que señalamos como dirección de correo electrónico, domicilio y teléfono en el Estado de Chihuahua para recibir notificaciones y documentos relacionados con el cumplimiento y ejecución del objeto de la presente licitación.</w:t>
      </w:r>
    </w:p>
    <w:p w14:paraId="498A53CA" w14:textId="77777777" w:rsidR="005F6632" w:rsidRDefault="005F6632" w:rsidP="005F6632">
      <w:r>
        <w:t>DOMICILIO:</w:t>
      </w:r>
    </w:p>
    <w:p w14:paraId="5ABD4865" w14:textId="77777777" w:rsidR="005F6632" w:rsidRDefault="005F6632" w:rsidP="005F6632">
      <w:r>
        <w:t xml:space="preserve">Dirección de correo electrónico:  </w:t>
      </w:r>
      <w:r>
        <w:tab/>
      </w:r>
    </w:p>
    <w:p w14:paraId="2A8F26A1" w14:textId="77777777" w:rsidR="005F6632" w:rsidRDefault="005F6632" w:rsidP="005F6632">
      <w:r>
        <w:t xml:space="preserve">Calle:  </w:t>
      </w:r>
      <w:r>
        <w:tab/>
      </w:r>
    </w:p>
    <w:p w14:paraId="50C9C375" w14:textId="77777777" w:rsidR="005F6632" w:rsidRDefault="005F6632" w:rsidP="005F6632">
      <w:r>
        <w:t xml:space="preserve">Colonia:  </w:t>
      </w:r>
      <w:r>
        <w:tab/>
      </w:r>
    </w:p>
    <w:p w14:paraId="675C3897" w14:textId="77777777" w:rsidR="005F6632" w:rsidRDefault="005F6632" w:rsidP="005F6632">
      <w:r>
        <w:t xml:space="preserve">Código Postal:  </w:t>
      </w:r>
      <w:r>
        <w:tab/>
      </w:r>
    </w:p>
    <w:p w14:paraId="57F3F7EF" w14:textId="77777777" w:rsidR="005F6632" w:rsidRDefault="005F6632" w:rsidP="005F6632">
      <w:r>
        <w:t xml:space="preserve">Ciudad:  </w:t>
      </w:r>
      <w:r>
        <w:tab/>
      </w:r>
    </w:p>
    <w:p w14:paraId="457B6810" w14:textId="77777777" w:rsidR="005F6632" w:rsidRDefault="005F6632" w:rsidP="005F6632">
      <w:r>
        <w:t xml:space="preserve">Teléfono en el Estado de Chihuahua:  </w:t>
      </w:r>
      <w:r>
        <w:tab/>
      </w:r>
    </w:p>
    <w:p w14:paraId="2A53F84B" w14:textId="77777777" w:rsidR="005F6632" w:rsidRDefault="005F6632" w:rsidP="005F6632">
      <w:r>
        <w:t xml:space="preserve">Domicilio fiscal:  </w:t>
      </w:r>
      <w:r>
        <w:tab/>
      </w:r>
    </w:p>
    <w:p w14:paraId="72691DD9" w14:textId="77777777" w:rsidR="005F6632" w:rsidRPr="00133210" w:rsidRDefault="005F6632" w:rsidP="005F6632">
      <w:pPr>
        <w:jc w:val="center"/>
        <w:rPr>
          <w:b/>
          <w:bCs/>
        </w:rPr>
      </w:pPr>
      <w:r w:rsidRPr="00133210">
        <w:rPr>
          <w:b/>
          <w:bCs/>
        </w:rPr>
        <w:t>ATENTAMENTE</w:t>
      </w:r>
    </w:p>
    <w:p w14:paraId="45AB0E69" w14:textId="77777777" w:rsidR="005F6632" w:rsidRDefault="005F6632" w:rsidP="005F6632"/>
    <w:p w14:paraId="4E54A04B" w14:textId="77777777" w:rsidR="005F6632" w:rsidRDefault="005F6632" w:rsidP="005F6632"/>
    <w:p w14:paraId="1F964865" w14:textId="77777777" w:rsidR="005F6632" w:rsidRDefault="005F6632" w:rsidP="005F6632"/>
    <w:p w14:paraId="63641ACA" w14:textId="77777777" w:rsidR="005F6632" w:rsidRDefault="005F6632" w:rsidP="005F6632">
      <w:pPr>
        <w:spacing w:after="0"/>
      </w:pPr>
      <w:r>
        <w:t xml:space="preserve">            _______________________                                   ___________________________________</w:t>
      </w:r>
    </w:p>
    <w:p w14:paraId="126497E5" w14:textId="77777777" w:rsidR="005F6632" w:rsidRPr="00133210" w:rsidRDefault="005F6632" w:rsidP="005F6632">
      <w:pPr>
        <w:rPr>
          <w:b/>
          <w:bCs/>
        </w:rPr>
      </w:pPr>
      <w:r>
        <w:rPr>
          <w:b/>
          <w:bCs/>
        </w:rPr>
        <w:t xml:space="preserve">                </w:t>
      </w:r>
      <w:r w:rsidRPr="00133210">
        <w:rPr>
          <w:b/>
          <w:bCs/>
        </w:rPr>
        <w:t>NOMBRE DEL LICITANTE                                       NOMBRE Y FIRMA DEL REPRESENTANTE</w:t>
      </w:r>
    </w:p>
    <w:p w14:paraId="3823DDDF" w14:textId="77777777" w:rsidR="005F6632" w:rsidRDefault="005F6632" w:rsidP="005F6632"/>
    <w:p w14:paraId="530377E5"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471B7BC2"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467AD14" w14:textId="77777777" w:rsidR="005F6632" w:rsidRDefault="005F6632" w:rsidP="005F6632"/>
    <w:p w14:paraId="18678573" w14:textId="77777777" w:rsidR="005F6632" w:rsidRDefault="005F6632" w:rsidP="005F6632"/>
    <w:p w14:paraId="5677548F" w14:textId="77777777" w:rsidR="005F6632" w:rsidRDefault="005F6632" w:rsidP="005F6632"/>
    <w:p w14:paraId="3AF3CC3D" w14:textId="1F797BD4" w:rsidR="005F6632" w:rsidRDefault="005F6632" w:rsidP="005F6632"/>
    <w:p w14:paraId="129025D9" w14:textId="77777777" w:rsidR="00326876" w:rsidRDefault="00326876" w:rsidP="005F6632"/>
    <w:p w14:paraId="35EF1548" w14:textId="77777777" w:rsidR="005F6632" w:rsidRDefault="005F6632" w:rsidP="005F6632"/>
    <w:p w14:paraId="30102BD2" w14:textId="5DE43091" w:rsidR="005F6632" w:rsidRPr="00133210" w:rsidRDefault="005F6632" w:rsidP="005F6632">
      <w:pPr>
        <w:jc w:val="center"/>
        <w:rPr>
          <w:b/>
          <w:bCs/>
        </w:rPr>
      </w:pPr>
      <w:r w:rsidRPr="00133210">
        <w:rPr>
          <w:b/>
          <w:bCs/>
        </w:rPr>
        <w:t xml:space="preserve">ANEXO </w:t>
      </w:r>
      <w:r w:rsidR="002510C1">
        <w:rPr>
          <w:b/>
          <w:bCs/>
        </w:rPr>
        <w:t>5</w:t>
      </w:r>
    </w:p>
    <w:p w14:paraId="776DE7C2" w14:textId="77777777" w:rsidR="005F6632" w:rsidRDefault="005F6632" w:rsidP="005F6632">
      <w:pPr>
        <w:jc w:val="right"/>
      </w:pPr>
      <w:r>
        <w:t xml:space="preserve">Chihuahua, Chihuahua a            del mes de                   </w:t>
      </w:r>
      <w:proofErr w:type="spellStart"/>
      <w:r>
        <w:t>de</w:t>
      </w:r>
      <w:proofErr w:type="spellEnd"/>
      <w:r>
        <w:t xml:space="preserve"> 20__.</w:t>
      </w:r>
    </w:p>
    <w:p w14:paraId="3F08A14A"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49207B35" w14:textId="77777777" w:rsidR="00326876" w:rsidRPr="004057EB" w:rsidRDefault="00326876" w:rsidP="00326876">
      <w:pPr>
        <w:spacing w:after="0" w:line="240" w:lineRule="auto"/>
        <w:rPr>
          <w:b/>
          <w:bCs/>
        </w:rPr>
      </w:pPr>
      <w:r w:rsidRPr="004057EB">
        <w:rPr>
          <w:b/>
          <w:bCs/>
        </w:rPr>
        <w:t>PRESENTE. -</w:t>
      </w:r>
    </w:p>
    <w:p w14:paraId="3DA76FC5" w14:textId="77777777" w:rsidR="005F6632" w:rsidRDefault="005F6632" w:rsidP="005F6632">
      <w:pPr>
        <w:jc w:val="both"/>
      </w:pPr>
      <w:r>
        <w:t>Por este conducto, manifiesto bajo protesta de decir verdad, que mi representada o por interpósita persona, nos abstendremos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w:t>
      </w:r>
    </w:p>
    <w:p w14:paraId="5B77B267" w14:textId="77777777" w:rsidR="005F6632" w:rsidRPr="00133210" w:rsidRDefault="005F6632" w:rsidP="005F6632">
      <w:pPr>
        <w:jc w:val="center"/>
        <w:rPr>
          <w:b/>
          <w:bCs/>
        </w:rPr>
      </w:pPr>
      <w:r w:rsidRPr="00133210">
        <w:rPr>
          <w:b/>
          <w:bCs/>
        </w:rPr>
        <w:t>ATENTAMENTE</w:t>
      </w:r>
    </w:p>
    <w:p w14:paraId="1A041175" w14:textId="77777777" w:rsidR="005F6632" w:rsidRDefault="005F6632" w:rsidP="005F6632"/>
    <w:p w14:paraId="291E6888" w14:textId="77777777" w:rsidR="005F6632" w:rsidRDefault="005F6632" w:rsidP="005F6632"/>
    <w:p w14:paraId="0E9CF7A2" w14:textId="77777777" w:rsidR="005F6632" w:rsidRDefault="005F6632" w:rsidP="005F6632"/>
    <w:p w14:paraId="36D4CD9B" w14:textId="77777777" w:rsidR="005F6632" w:rsidRDefault="005F6632" w:rsidP="005F6632">
      <w:pPr>
        <w:spacing w:after="0"/>
      </w:pPr>
      <w:r>
        <w:t xml:space="preserve">            _______________________                                   ___________________________________</w:t>
      </w:r>
    </w:p>
    <w:p w14:paraId="1CE07F4A" w14:textId="77777777" w:rsidR="005F6632" w:rsidRPr="00133210" w:rsidRDefault="005F6632" w:rsidP="005F6632">
      <w:pPr>
        <w:rPr>
          <w:b/>
          <w:bCs/>
        </w:rPr>
      </w:pPr>
      <w:r>
        <w:rPr>
          <w:b/>
          <w:bCs/>
        </w:rPr>
        <w:t xml:space="preserve">                </w:t>
      </w:r>
      <w:r w:rsidRPr="00133210">
        <w:rPr>
          <w:b/>
          <w:bCs/>
        </w:rPr>
        <w:t>NOMBRE DEL LICITANTE                                       NOMBRE Y FIRMA DEL REPRESENTANTE</w:t>
      </w:r>
    </w:p>
    <w:p w14:paraId="6B7FF466" w14:textId="77777777" w:rsidR="005F6632" w:rsidRDefault="005F6632" w:rsidP="005F6632"/>
    <w:p w14:paraId="26CFE7F0"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1101B7D5"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09F63176" w14:textId="77777777" w:rsidR="005F6632" w:rsidRDefault="005F6632" w:rsidP="005F6632"/>
    <w:p w14:paraId="44D42F7E" w14:textId="77777777" w:rsidR="005F6632" w:rsidRDefault="005F6632" w:rsidP="005F6632"/>
    <w:p w14:paraId="1B2ED462" w14:textId="77777777" w:rsidR="005F6632" w:rsidRDefault="005F6632" w:rsidP="005F6632"/>
    <w:p w14:paraId="6E9684BF" w14:textId="77777777" w:rsidR="005F6632" w:rsidRDefault="005F6632" w:rsidP="005F6632"/>
    <w:p w14:paraId="1F6F88BA" w14:textId="77777777" w:rsidR="005F6632" w:rsidRDefault="005F6632" w:rsidP="005F6632"/>
    <w:p w14:paraId="14DD0C6F" w14:textId="77777777" w:rsidR="005F6632" w:rsidRDefault="005F6632" w:rsidP="005F6632"/>
    <w:p w14:paraId="7F32AF06" w14:textId="77777777" w:rsidR="005F6632" w:rsidRDefault="005F6632" w:rsidP="005F6632"/>
    <w:p w14:paraId="56717BEE" w14:textId="77777777" w:rsidR="005F6632" w:rsidRDefault="005F6632" w:rsidP="005F6632"/>
    <w:p w14:paraId="5AAC31F3" w14:textId="77777777" w:rsidR="005F6632" w:rsidRDefault="005F6632" w:rsidP="005F6632"/>
    <w:p w14:paraId="1B0524FA" w14:textId="77777777" w:rsidR="005F6632" w:rsidRDefault="005F6632" w:rsidP="005F6632"/>
    <w:p w14:paraId="2F683B4D" w14:textId="77777777" w:rsidR="005F6632" w:rsidRDefault="005F6632" w:rsidP="005F6632"/>
    <w:p w14:paraId="4CB7C074" w14:textId="77777777" w:rsidR="005F6632" w:rsidRDefault="005F6632" w:rsidP="005F6632"/>
    <w:p w14:paraId="405F06EB" w14:textId="77777777" w:rsidR="005F6632" w:rsidRDefault="005F6632" w:rsidP="005F6632"/>
    <w:p w14:paraId="18994AFA" w14:textId="19A0BDDA" w:rsidR="005F6632" w:rsidRPr="00133210" w:rsidRDefault="005F6632" w:rsidP="005F6632">
      <w:pPr>
        <w:jc w:val="center"/>
        <w:rPr>
          <w:b/>
          <w:bCs/>
        </w:rPr>
      </w:pPr>
      <w:r w:rsidRPr="00133210">
        <w:rPr>
          <w:b/>
          <w:bCs/>
        </w:rPr>
        <w:t xml:space="preserve">ANEXO </w:t>
      </w:r>
      <w:r w:rsidR="002510C1">
        <w:rPr>
          <w:b/>
          <w:bCs/>
        </w:rPr>
        <w:t>6</w:t>
      </w:r>
    </w:p>
    <w:p w14:paraId="4BDE17FC" w14:textId="77777777" w:rsidR="005F6632" w:rsidRDefault="005F6632" w:rsidP="005F6632">
      <w:pPr>
        <w:jc w:val="right"/>
      </w:pPr>
      <w:r>
        <w:t xml:space="preserve">Chihuahua, Chihuahua a            del mes de                   </w:t>
      </w:r>
      <w:proofErr w:type="spellStart"/>
      <w:r>
        <w:t>de</w:t>
      </w:r>
      <w:proofErr w:type="spellEnd"/>
      <w:r>
        <w:t xml:space="preserve"> 20  </w:t>
      </w:r>
      <w:proofErr w:type="gramStart"/>
      <w:r>
        <w:t xml:space="preserve">  .</w:t>
      </w:r>
      <w:proofErr w:type="gramEnd"/>
    </w:p>
    <w:p w14:paraId="224AFD1C" w14:textId="77777777" w:rsidR="005F6632" w:rsidRDefault="005F6632" w:rsidP="005F6632"/>
    <w:p w14:paraId="7E238C99"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34D5BC73" w14:textId="77777777" w:rsidR="00326876" w:rsidRPr="004057EB" w:rsidRDefault="00326876" w:rsidP="00326876">
      <w:pPr>
        <w:spacing w:after="0" w:line="240" w:lineRule="auto"/>
        <w:rPr>
          <w:b/>
          <w:bCs/>
        </w:rPr>
      </w:pPr>
      <w:r w:rsidRPr="004057EB">
        <w:rPr>
          <w:b/>
          <w:bCs/>
        </w:rPr>
        <w:t>PRESENTE. -</w:t>
      </w:r>
    </w:p>
    <w:p w14:paraId="41122A4F" w14:textId="77777777" w:rsidR="005F6632" w:rsidRDefault="005F6632" w:rsidP="005F6632"/>
    <w:p w14:paraId="70EDECC4" w14:textId="77777777" w:rsidR="005F6632" w:rsidRDefault="005F6632" w:rsidP="005F6632">
      <w:pPr>
        <w:jc w:val="both"/>
      </w:pPr>
      <w:r>
        <w:t>En relación a la Licitación pública No</w:t>
      </w:r>
      <w:proofErr w:type="gramStart"/>
      <w:r>
        <w:t>.,</w:t>
      </w:r>
      <w:r w:rsidRPr="00133210">
        <w:rPr>
          <w:u w:val="single"/>
        </w:rPr>
        <w:t xml:space="preserve">   </w:t>
      </w:r>
      <w:proofErr w:type="gramEnd"/>
      <w:r w:rsidRPr="00133210">
        <w:rPr>
          <w:u w:val="single"/>
        </w:rPr>
        <w:t xml:space="preserve">                 </w:t>
      </w:r>
      <w:r>
        <w:t xml:space="preserve">relativa a  </w:t>
      </w:r>
      <w:r w:rsidRPr="00133210">
        <w:rPr>
          <w:u w:val="single"/>
        </w:rPr>
        <w:t xml:space="preserve">                                                    </w:t>
      </w:r>
      <w:r>
        <w:rPr>
          <w:u w:val="single"/>
        </w:rPr>
        <w:t>___________________</w:t>
      </w:r>
      <w:r w:rsidRPr="00133210">
        <w:rPr>
          <w:u w:val="single"/>
        </w:rPr>
        <w:t xml:space="preserve">                          </w:t>
      </w:r>
      <w:r>
        <w:t xml:space="preserve"> </w:t>
      </w:r>
      <w:proofErr w:type="gramStart"/>
      <w:r>
        <w:t>manifiesto  que</w:t>
      </w:r>
      <w:proofErr w:type="gramEnd"/>
      <w:r>
        <w:t xml:space="preserve">  </w:t>
      </w:r>
      <w:proofErr w:type="gramStart"/>
      <w:r>
        <w:t>conocemos  todo</w:t>
      </w:r>
      <w:proofErr w:type="gramEnd"/>
      <w:r>
        <w:t xml:space="preserve">  </w:t>
      </w:r>
      <w:proofErr w:type="gramStart"/>
      <w:r>
        <w:t>lo  establecido</w:t>
      </w:r>
      <w:proofErr w:type="gramEnd"/>
      <w:r>
        <w:t xml:space="preserve">  </w:t>
      </w:r>
      <w:proofErr w:type="gramStart"/>
      <w:r>
        <w:t>en  la</w:t>
      </w:r>
      <w:proofErr w:type="gramEnd"/>
      <w:r>
        <w:t xml:space="preserve"> convocatoria, bases y junta de aclaraciones y nos comprometemos a sujetarnos a los términos establecidos en ellos.</w:t>
      </w:r>
    </w:p>
    <w:p w14:paraId="72A12225" w14:textId="77777777" w:rsidR="005F6632" w:rsidRPr="00133210" w:rsidRDefault="005F6632" w:rsidP="005F6632">
      <w:pPr>
        <w:jc w:val="center"/>
        <w:rPr>
          <w:b/>
          <w:bCs/>
        </w:rPr>
      </w:pPr>
      <w:r w:rsidRPr="00133210">
        <w:rPr>
          <w:b/>
          <w:bCs/>
        </w:rPr>
        <w:t>ATENTAMENTE</w:t>
      </w:r>
    </w:p>
    <w:p w14:paraId="2AA7EAE4" w14:textId="77777777" w:rsidR="005F6632" w:rsidRDefault="005F6632" w:rsidP="005F6632"/>
    <w:p w14:paraId="06EAF3A4" w14:textId="77777777" w:rsidR="005F6632" w:rsidRDefault="005F6632" w:rsidP="005F6632"/>
    <w:p w14:paraId="7E9180A3" w14:textId="77777777" w:rsidR="005F6632" w:rsidRDefault="005F6632" w:rsidP="005F6632"/>
    <w:p w14:paraId="2F00F7E9" w14:textId="77777777" w:rsidR="005F6632" w:rsidRDefault="005F6632" w:rsidP="005F6632">
      <w:pPr>
        <w:spacing w:after="0"/>
      </w:pPr>
      <w:r>
        <w:t xml:space="preserve">            _______________________                                   ___________________________________</w:t>
      </w:r>
    </w:p>
    <w:p w14:paraId="53336183" w14:textId="77777777" w:rsidR="005F6632" w:rsidRDefault="005F6632" w:rsidP="005F6632">
      <w:pPr>
        <w:rPr>
          <w:b/>
          <w:bCs/>
        </w:rPr>
      </w:pPr>
      <w:r>
        <w:rPr>
          <w:b/>
          <w:bCs/>
        </w:rPr>
        <w:t xml:space="preserve">                </w:t>
      </w:r>
      <w:r w:rsidRPr="00133210">
        <w:rPr>
          <w:b/>
          <w:bCs/>
        </w:rPr>
        <w:t>NOMBRE DEL LICITANTE                                       NOMBRE Y FIRMA DEL REPRESENTANTE</w:t>
      </w:r>
    </w:p>
    <w:p w14:paraId="7530BD72" w14:textId="77777777" w:rsidR="005F6632" w:rsidRPr="00133210" w:rsidRDefault="005F6632" w:rsidP="005F6632">
      <w:pPr>
        <w:rPr>
          <w:b/>
          <w:bCs/>
        </w:rPr>
      </w:pPr>
    </w:p>
    <w:p w14:paraId="69E0BCF7" w14:textId="77777777" w:rsidR="005F6632" w:rsidRPr="00133210" w:rsidRDefault="005F6632" w:rsidP="005F6632">
      <w:pPr>
        <w:spacing w:after="0"/>
        <w:jc w:val="center"/>
        <w:rPr>
          <w:i/>
          <w:iCs/>
        </w:rPr>
      </w:pPr>
      <w:r w:rsidRPr="00133210">
        <w:rPr>
          <w:i/>
          <w:iCs/>
        </w:rPr>
        <w:t>Nota: El presente escrito deberá presentarse preferentemente en hoja membretada del licitante.</w:t>
      </w:r>
    </w:p>
    <w:p w14:paraId="6DBE47FD" w14:textId="77777777" w:rsidR="005F6632" w:rsidRPr="00133210" w:rsidRDefault="005F6632" w:rsidP="005F6632">
      <w:pPr>
        <w:spacing w:after="0"/>
        <w:jc w:val="center"/>
        <w:rPr>
          <w:i/>
          <w:iCs/>
        </w:rPr>
      </w:pPr>
      <w:r w:rsidRPr="00133210">
        <w:rPr>
          <w:i/>
          <w:iCs/>
        </w:rPr>
        <w:t>En caso de que el licitante sea persona física, el presente documento deberá adecuarse en lo concerniente</w:t>
      </w:r>
    </w:p>
    <w:p w14:paraId="37DCA335" w14:textId="77777777" w:rsidR="005F6632" w:rsidRDefault="005F6632" w:rsidP="005F6632"/>
    <w:p w14:paraId="266DEA1E" w14:textId="77777777" w:rsidR="005F6632" w:rsidRDefault="005F6632" w:rsidP="005F6632"/>
    <w:p w14:paraId="61BB4DC6" w14:textId="77777777" w:rsidR="005F6632" w:rsidRDefault="005F6632" w:rsidP="005F6632"/>
    <w:p w14:paraId="69A38CB4" w14:textId="77777777" w:rsidR="005F6632" w:rsidRDefault="005F6632" w:rsidP="005F6632"/>
    <w:p w14:paraId="4259C52F" w14:textId="77777777" w:rsidR="005F6632" w:rsidRDefault="005F6632" w:rsidP="005F6632"/>
    <w:p w14:paraId="08EE7637" w14:textId="77777777" w:rsidR="005F6632" w:rsidRDefault="005F6632" w:rsidP="005F6632"/>
    <w:p w14:paraId="3F39E32A" w14:textId="77777777" w:rsidR="005F6632" w:rsidRDefault="005F6632" w:rsidP="005F6632"/>
    <w:p w14:paraId="2ACC8B2A" w14:textId="77777777" w:rsidR="005F6632" w:rsidRDefault="005F6632" w:rsidP="005F6632"/>
    <w:p w14:paraId="040399FC" w14:textId="77777777" w:rsidR="005F6632" w:rsidRDefault="005F6632" w:rsidP="005F6632"/>
    <w:p w14:paraId="19371637" w14:textId="06AB4CCA" w:rsidR="005F6632" w:rsidRDefault="005F6632" w:rsidP="005F6632"/>
    <w:p w14:paraId="74ADA005" w14:textId="77777777" w:rsidR="00326876" w:rsidRDefault="00326876" w:rsidP="005F6632"/>
    <w:p w14:paraId="715C0243" w14:textId="77777777" w:rsidR="005F6632" w:rsidRDefault="005F6632" w:rsidP="005F6632"/>
    <w:p w14:paraId="71CFACB6" w14:textId="03A6AAEB" w:rsidR="005F6632" w:rsidRPr="00B05214" w:rsidRDefault="005F6632" w:rsidP="005F6632">
      <w:pPr>
        <w:jc w:val="center"/>
        <w:rPr>
          <w:b/>
          <w:bCs/>
        </w:rPr>
      </w:pPr>
      <w:r w:rsidRPr="00B05214">
        <w:rPr>
          <w:b/>
          <w:bCs/>
        </w:rPr>
        <w:t xml:space="preserve">ANEXO </w:t>
      </w:r>
      <w:r w:rsidR="002510C1">
        <w:rPr>
          <w:b/>
          <w:bCs/>
        </w:rPr>
        <w:t>7</w:t>
      </w:r>
    </w:p>
    <w:p w14:paraId="4721C35E" w14:textId="77777777" w:rsidR="005F6632" w:rsidRDefault="005F6632" w:rsidP="005F6632">
      <w:pPr>
        <w:jc w:val="right"/>
      </w:pPr>
      <w:r>
        <w:t xml:space="preserve">Chihuahua, Chihuahua a            del mes de                   </w:t>
      </w:r>
      <w:proofErr w:type="spellStart"/>
      <w:r>
        <w:t>de</w:t>
      </w:r>
      <w:proofErr w:type="spellEnd"/>
      <w:r>
        <w:t xml:space="preserve"> 20__.</w:t>
      </w:r>
    </w:p>
    <w:p w14:paraId="43E0DA53" w14:textId="77777777" w:rsidR="00326876" w:rsidRDefault="00326876" w:rsidP="00326876">
      <w:pPr>
        <w:spacing w:after="0" w:line="240" w:lineRule="auto"/>
        <w:jc w:val="both"/>
        <w:rPr>
          <w:b/>
          <w:bCs/>
        </w:rPr>
      </w:pPr>
      <w:r w:rsidRPr="004057EB">
        <w:rPr>
          <w:b/>
          <w:bCs/>
        </w:rPr>
        <w:t xml:space="preserve">COMITÉ DE ADQUISICIONES, ARRENDAMIENTOS Y SERVICIOS </w:t>
      </w:r>
      <w:r>
        <w:rPr>
          <w:b/>
          <w:bCs/>
        </w:rPr>
        <w:t>DE PENSIONES CIVILES DEL ESTADO</w:t>
      </w:r>
    </w:p>
    <w:p w14:paraId="24247B65" w14:textId="77777777" w:rsidR="00326876" w:rsidRPr="004057EB" w:rsidRDefault="00326876" w:rsidP="00326876">
      <w:pPr>
        <w:spacing w:after="0" w:line="240" w:lineRule="auto"/>
        <w:rPr>
          <w:b/>
          <w:bCs/>
        </w:rPr>
      </w:pPr>
      <w:r w:rsidRPr="004057EB">
        <w:rPr>
          <w:b/>
          <w:bCs/>
        </w:rPr>
        <w:t>PRESENTE. -</w:t>
      </w:r>
    </w:p>
    <w:p w14:paraId="37AEE3EF" w14:textId="77777777" w:rsidR="005F6632" w:rsidRDefault="005F6632" w:rsidP="005F6632">
      <w:r>
        <w:t xml:space="preserve">Por este conducto, manifiesto bajo protesta de decir verdad, que mi representada se encuentra en el rango de una empresa </w:t>
      </w:r>
      <w:r w:rsidRPr="00B05214">
        <w:rPr>
          <w:u w:val="single"/>
        </w:rPr>
        <w:t xml:space="preserve">                                   </w:t>
      </w:r>
      <w:proofErr w:type="gramStart"/>
      <w:r w:rsidRPr="00B05214">
        <w:rPr>
          <w:u w:val="single"/>
        </w:rPr>
        <w:t xml:space="preserve"> </w:t>
      </w:r>
      <w:r>
        <w:t xml:space="preserve"> .</w:t>
      </w:r>
      <w:proofErr w:type="gramEnd"/>
      <w:r>
        <w:t xml:space="preserve"> (micro, pequeña o mediana empresa).</w:t>
      </w:r>
    </w:p>
    <w:p w14:paraId="4B6B0903" w14:textId="77777777" w:rsidR="005F6632" w:rsidRPr="00133210" w:rsidRDefault="005F6632" w:rsidP="005F6632">
      <w:pPr>
        <w:jc w:val="center"/>
        <w:rPr>
          <w:b/>
          <w:bCs/>
        </w:rPr>
      </w:pPr>
      <w:r w:rsidRPr="00133210">
        <w:rPr>
          <w:b/>
          <w:bCs/>
        </w:rPr>
        <w:t>ATENTAMENTE</w:t>
      </w:r>
    </w:p>
    <w:p w14:paraId="644592FA" w14:textId="77777777" w:rsidR="005F6632" w:rsidRDefault="005F6632" w:rsidP="005F6632"/>
    <w:p w14:paraId="5C246752" w14:textId="77777777" w:rsidR="005F6632" w:rsidRDefault="005F6632" w:rsidP="005F6632"/>
    <w:p w14:paraId="7B9CA135" w14:textId="77777777" w:rsidR="005F6632" w:rsidRDefault="005F6632" w:rsidP="005F6632"/>
    <w:p w14:paraId="42E16816" w14:textId="77777777" w:rsidR="005F6632" w:rsidRDefault="005F6632" w:rsidP="005F6632">
      <w:pPr>
        <w:spacing w:after="0"/>
      </w:pPr>
      <w:r>
        <w:t xml:space="preserve">            _______________________                                   ___________________________________</w:t>
      </w:r>
    </w:p>
    <w:p w14:paraId="5C62FB51" w14:textId="77777777" w:rsidR="005F6632" w:rsidRDefault="005F6632" w:rsidP="005F6632">
      <w:pPr>
        <w:rPr>
          <w:b/>
          <w:bCs/>
        </w:rPr>
      </w:pPr>
      <w:r>
        <w:rPr>
          <w:b/>
          <w:bCs/>
        </w:rPr>
        <w:t xml:space="preserve">                </w:t>
      </w:r>
      <w:r w:rsidRPr="00133210">
        <w:rPr>
          <w:b/>
          <w:bCs/>
        </w:rPr>
        <w:t>NOMBRE DEL LICITANTE                                       NOMBRE Y FIRMA DEL REPRESENTANTE</w:t>
      </w:r>
    </w:p>
    <w:p w14:paraId="5C503EC5" w14:textId="77777777" w:rsidR="005F6632" w:rsidRDefault="005F6632" w:rsidP="005F6632"/>
    <w:p w14:paraId="0D84FE6F" w14:textId="77777777" w:rsidR="005F6632" w:rsidRPr="00B05214" w:rsidRDefault="005F6632" w:rsidP="005F6632">
      <w:pPr>
        <w:spacing w:after="0"/>
        <w:jc w:val="center"/>
        <w:rPr>
          <w:i/>
          <w:iCs/>
        </w:rPr>
      </w:pPr>
      <w:r w:rsidRPr="00B05214">
        <w:rPr>
          <w:i/>
          <w:iCs/>
        </w:rPr>
        <w:t>Nota: El presente escrito deberá presentarse preferentemente en hoja membretada del licitante.</w:t>
      </w:r>
    </w:p>
    <w:p w14:paraId="4221AD42" w14:textId="77777777" w:rsidR="005F6632" w:rsidRDefault="005F6632" w:rsidP="005F6632">
      <w:pPr>
        <w:spacing w:after="0"/>
        <w:jc w:val="center"/>
        <w:rPr>
          <w:i/>
          <w:iCs/>
        </w:rPr>
      </w:pPr>
      <w:r w:rsidRPr="00B05214">
        <w:rPr>
          <w:i/>
          <w:iCs/>
        </w:rPr>
        <w:t>En caso de que el licitante sea persona física, el presente documento deberá adecuarse en lo concerniente.</w:t>
      </w:r>
    </w:p>
    <w:p w14:paraId="6BBA13E8" w14:textId="4C688CD5" w:rsidR="00E80085" w:rsidRDefault="00E80085" w:rsidP="00E80085">
      <w:pPr>
        <w:spacing w:after="0" w:line="240" w:lineRule="auto"/>
        <w:jc w:val="center"/>
        <w:rPr>
          <w:b/>
          <w:bCs/>
        </w:rPr>
      </w:pPr>
    </w:p>
    <w:p w14:paraId="61EFB6F2" w14:textId="265571FC" w:rsidR="00D05F99" w:rsidRDefault="00D05F99" w:rsidP="00E80085">
      <w:pPr>
        <w:spacing w:after="0" w:line="240" w:lineRule="auto"/>
        <w:jc w:val="center"/>
        <w:rPr>
          <w:b/>
          <w:bCs/>
        </w:rPr>
      </w:pPr>
    </w:p>
    <w:p w14:paraId="3702976E" w14:textId="79782A5A" w:rsidR="00E152C8" w:rsidRDefault="00E152C8" w:rsidP="00E80085">
      <w:pPr>
        <w:spacing w:after="0" w:line="240" w:lineRule="auto"/>
        <w:jc w:val="center"/>
        <w:rPr>
          <w:b/>
          <w:bCs/>
        </w:rPr>
      </w:pPr>
    </w:p>
    <w:p w14:paraId="11FDC545" w14:textId="4F85A43C" w:rsidR="00E152C8" w:rsidRDefault="00E152C8" w:rsidP="00E80085">
      <w:pPr>
        <w:spacing w:after="0" w:line="240" w:lineRule="auto"/>
        <w:jc w:val="center"/>
        <w:rPr>
          <w:b/>
          <w:bCs/>
        </w:rPr>
      </w:pPr>
    </w:p>
    <w:p w14:paraId="54FA662A" w14:textId="252E4754" w:rsidR="00E152C8" w:rsidRDefault="00E152C8" w:rsidP="00E80085">
      <w:pPr>
        <w:spacing w:after="0" w:line="240" w:lineRule="auto"/>
        <w:jc w:val="center"/>
        <w:rPr>
          <w:b/>
          <w:bCs/>
        </w:rPr>
      </w:pPr>
    </w:p>
    <w:p w14:paraId="7B7334D5" w14:textId="0DBECEFC" w:rsidR="00E152C8" w:rsidRDefault="00E152C8" w:rsidP="00E80085">
      <w:pPr>
        <w:spacing w:after="0" w:line="240" w:lineRule="auto"/>
        <w:jc w:val="center"/>
        <w:rPr>
          <w:b/>
          <w:bCs/>
        </w:rPr>
      </w:pPr>
    </w:p>
    <w:p w14:paraId="6C1759E8" w14:textId="56E11A9B" w:rsidR="00E152C8" w:rsidRDefault="00E152C8" w:rsidP="00E80085">
      <w:pPr>
        <w:spacing w:after="0" w:line="240" w:lineRule="auto"/>
        <w:jc w:val="center"/>
        <w:rPr>
          <w:b/>
          <w:bCs/>
        </w:rPr>
      </w:pPr>
    </w:p>
    <w:p w14:paraId="14C699EF" w14:textId="220C0F56" w:rsidR="00E152C8" w:rsidRDefault="00E152C8" w:rsidP="00E80085">
      <w:pPr>
        <w:spacing w:after="0" w:line="240" w:lineRule="auto"/>
        <w:jc w:val="center"/>
        <w:rPr>
          <w:b/>
          <w:bCs/>
        </w:rPr>
      </w:pPr>
    </w:p>
    <w:p w14:paraId="43B521D8" w14:textId="16E03FE0" w:rsidR="00E152C8" w:rsidRDefault="00E152C8" w:rsidP="00E80085">
      <w:pPr>
        <w:spacing w:after="0" w:line="240" w:lineRule="auto"/>
        <w:jc w:val="center"/>
        <w:rPr>
          <w:b/>
          <w:bCs/>
        </w:rPr>
      </w:pPr>
    </w:p>
    <w:p w14:paraId="33FF3723" w14:textId="60F30D7C" w:rsidR="00E152C8" w:rsidRDefault="00E152C8" w:rsidP="00E80085">
      <w:pPr>
        <w:spacing w:after="0" w:line="240" w:lineRule="auto"/>
        <w:jc w:val="center"/>
        <w:rPr>
          <w:b/>
          <w:bCs/>
        </w:rPr>
      </w:pPr>
    </w:p>
    <w:p w14:paraId="67592ABB" w14:textId="62C93C38" w:rsidR="00E152C8" w:rsidRDefault="00E152C8" w:rsidP="00E80085">
      <w:pPr>
        <w:spacing w:after="0" w:line="240" w:lineRule="auto"/>
        <w:jc w:val="center"/>
        <w:rPr>
          <w:b/>
          <w:bCs/>
        </w:rPr>
      </w:pPr>
    </w:p>
    <w:p w14:paraId="5D182CF3" w14:textId="038142BE" w:rsidR="00E152C8" w:rsidRDefault="00E152C8" w:rsidP="00E80085">
      <w:pPr>
        <w:spacing w:after="0" w:line="240" w:lineRule="auto"/>
        <w:jc w:val="center"/>
        <w:rPr>
          <w:b/>
          <w:bCs/>
        </w:rPr>
      </w:pPr>
    </w:p>
    <w:p w14:paraId="10EA2C0C" w14:textId="02A8849B" w:rsidR="00E152C8" w:rsidRDefault="00E152C8" w:rsidP="00E80085">
      <w:pPr>
        <w:spacing w:after="0" w:line="240" w:lineRule="auto"/>
        <w:jc w:val="center"/>
        <w:rPr>
          <w:b/>
          <w:bCs/>
        </w:rPr>
      </w:pPr>
    </w:p>
    <w:p w14:paraId="15F3E349" w14:textId="48632B1B" w:rsidR="00E152C8" w:rsidRDefault="00E152C8" w:rsidP="00E80085">
      <w:pPr>
        <w:spacing w:after="0" w:line="240" w:lineRule="auto"/>
        <w:jc w:val="center"/>
        <w:rPr>
          <w:b/>
          <w:bCs/>
        </w:rPr>
      </w:pPr>
    </w:p>
    <w:p w14:paraId="1F799582" w14:textId="166968E2" w:rsidR="00E152C8" w:rsidRDefault="00E152C8" w:rsidP="00E80085">
      <w:pPr>
        <w:spacing w:after="0" w:line="240" w:lineRule="auto"/>
        <w:jc w:val="center"/>
        <w:rPr>
          <w:b/>
          <w:bCs/>
        </w:rPr>
      </w:pPr>
    </w:p>
    <w:p w14:paraId="64E9529B" w14:textId="66130076" w:rsidR="00E152C8" w:rsidRDefault="00E152C8" w:rsidP="00E80085">
      <w:pPr>
        <w:spacing w:after="0" w:line="240" w:lineRule="auto"/>
        <w:jc w:val="center"/>
        <w:rPr>
          <w:b/>
          <w:bCs/>
        </w:rPr>
      </w:pPr>
    </w:p>
    <w:p w14:paraId="0205AE40" w14:textId="2EFA78A3" w:rsidR="00E152C8" w:rsidRDefault="00E152C8" w:rsidP="00E80085">
      <w:pPr>
        <w:spacing w:after="0" w:line="240" w:lineRule="auto"/>
        <w:jc w:val="center"/>
        <w:rPr>
          <w:b/>
          <w:bCs/>
        </w:rPr>
      </w:pPr>
    </w:p>
    <w:p w14:paraId="59F2BF36" w14:textId="509E5BB9" w:rsidR="00E152C8" w:rsidRDefault="00E152C8" w:rsidP="00E80085">
      <w:pPr>
        <w:spacing w:after="0" w:line="240" w:lineRule="auto"/>
        <w:jc w:val="center"/>
        <w:rPr>
          <w:b/>
          <w:bCs/>
        </w:rPr>
      </w:pPr>
    </w:p>
    <w:p w14:paraId="69BA001C" w14:textId="77777777" w:rsidR="00326876" w:rsidRDefault="00326876" w:rsidP="007B2ADD">
      <w:pPr>
        <w:spacing w:after="0" w:line="240" w:lineRule="auto"/>
        <w:rPr>
          <w:b/>
          <w:bCs/>
        </w:rPr>
      </w:pPr>
    </w:p>
    <w:p w14:paraId="45367FF7" w14:textId="77777777" w:rsidR="00E152C8" w:rsidRDefault="00E152C8" w:rsidP="006064C8">
      <w:pPr>
        <w:jc w:val="center"/>
        <w:rPr>
          <w:b/>
          <w:bCs/>
        </w:rPr>
      </w:pPr>
    </w:p>
    <w:p w14:paraId="19E17ADF" w14:textId="3015B0DB" w:rsidR="006064C8" w:rsidRDefault="006064C8" w:rsidP="006064C8">
      <w:pPr>
        <w:jc w:val="center"/>
        <w:rPr>
          <w:b/>
          <w:bCs/>
        </w:rPr>
      </w:pPr>
      <w:r w:rsidRPr="00B05214">
        <w:rPr>
          <w:b/>
          <w:bCs/>
        </w:rPr>
        <w:t xml:space="preserve">ANEXO </w:t>
      </w:r>
      <w:r w:rsidR="002510C1">
        <w:rPr>
          <w:b/>
          <w:bCs/>
        </w:rPr>
        <w:t>8</w:t>
      </w:r>
    </w:p>
    <w:p w14:paraId="19380B58" w14:textId="204005F9" w:rsidR="006064C8" w:rsidRDefault="006064C8" w:rsidP="006064C8">
      <w:pPr>
        <w:jc w:val="center"/>
        <w:rPr>
          <w:b/>
          <w:bCs/>
        </w:rPr>
      </w:pPr>
      <w:r>
        <w:rPr>
          <w:b/>
          <w:bCs/>
        </w:rPr>
        <w:t>FORMATO DE RECEPCIÓN DE LOS DOCUMENTOS QUE INTEGRAN LA PROPUESTA</w:t>
      </w:r>
    </w:p>
    <w:tbl>
      <w:tblPr>
        <w:tblStyle w:val="Tablaconcuadrcula"/>
        <w:tblW w:w="0" w:type="auto"/>
        <w:tblInd w:w="0" w:type="dxa"/>
        <w:tblLook w:val="04A0" w:firstRow="1" w:lastRow="0" w:firstColumn="1" w:lastColumn="0" w:noHBand="0" w:noVBand="1"/>
      </w:tblPr>
      <w:tblGrid>
        <w:gridCol w:w="574"/>
        <w:gridCol w:w="4815"/>
        <w:gridCol w:w="1682"/>
        <w:gridCol w:w="1767"/>
      </w:tblGrid>
      <w:tr w:rsidR="008A0C54" w14:paraId="187CD298" w14:textId="77777777" w:rsidTr="00851CA8">
        <w:tc>
          <w:tcPr>
            <w:tcW w:w="561" w:type="dxa"/>
            <w:tcBorders>
              <w:top w:val="nil"/>
              <w:left w:val="nil"/>
              <w:bottom w:val="single" w:sz="4" w:space="0" w:color="auto"/>
              <w:right w:val="nil"/>
            </w:tcBorders>
          </w:tcPr>
          <w:p w14:paraId="081443EC" w14:textId="77777777" w:rsidR="008A0C54" w:rsidRDefault="008A0C54" w:rsidP="006064C8">
            <w:pPr>
              <w:jc w:val="center"/>
              <w:rPr>
                <w:b/>
                <w:bCs/>
              </w:rPr>
            </w:pPr>
          </w:p>
        </w:tc>
        <w:tc>
          <w:tcPr>
            <w:tcW w:w="4826" w:type="dxa"/>
            <w:tcBorders>
              <w:top w:val="nil"/>
              <w:left w:val="nil"/>
              <w:bottom w:val="single" w:sz="4" w:space="0" w:color="auto"/>
              <w:right w:val="nil"/>
            </w:tcBorders>
          </w:tcPr>
          <w:p w14:paraId="0C7E5BA0" w14:textId="5E041EA0" w:rsidR="008A0C54" w:rsidRDefault="00851CA8" w:rsidP="006064C8">
            <w:pPr>
              <w:jc w:val="center"/>
              <w:rPr>
                <w:b/>
                <w:bCs/>
              </w:rPr>
            </w:pPr>
            <w:r>
              <w:rPr>
                <w:b/>
                <w:bCs/>
              </w:rPr>
              <w:t>DOCUMENTO SOLICITADO</w:t>
            </w:r>
          </w:p>
        </w:tc>
        <w:tc>
          <w:tcPr>
            <w:tcW w:w="1684" w:type="dxa"/>
            <w:tcBorders>
              <w:top w:val="nil"/>
              <w:left w:val="nil"/>
              <w:bottom w:val="single" w:sz="4" w:space="0" w:color="auto"/>
              <w:right w:val="nil"/>
            </w:tcBorders>
          </w:tcPr>
          <w:p w14:paraId="668DC704" w14:textId="6D81E96C" w:rsidR="008A0C54" w:rsidRDefault="00851CA8" w:rsidP="006064C8">
            <w:pPr>
              <w:jc w:val="center"/>
              <w:rPr>
                <w:b/>
                <w:bCs/>
              </w:rPr>
            </w:pPr>
            <w:r>
              <w:rPr>
                <w:b/>
                <w:bCs/>
              </w:rPr>
              <w:t>ENTREGADO</w:t>
            </w:r>
          </w:p>
        </w:tc>
        <w:tc>
          <w:tcPr>
            <w:tcW w:w="1767" w:type="dxa"/>
            <w:tcBorders>
              <w:top w:val="nil"/>
              <w:left w:val="nil"/>
              <w:bottom w:val="single" w:sz="4" w:space="0" w:color="auto"/>
              <w:right w:val="nil"/>
            </w:tcBorders>
          </w:tcPr>
          <w:p w14:paraId="6818BFA4" w14:textId="101D111A" w:rsidR="008A0C54" w:rsidRDefault="00851CA8" w:rsidP="006064C8">
            <w:pPr>
              <w:jc w:val="center"/>
              <w:rPr>
                <w:b/>
                <w:bCs/>
              </w:rPr>
            </w:pPr>
            <w:r>
              <w:rPr>
                <w:b/>
                <w:bCs/>
              </w:rPr>
              <w:t>OBSERVACIONES</w:t>
            </w:r>
          </w:p>
        </w:tc>
      </w:tr>
      <w:tr w:rsidR="008A0C54" w14:paraId="3947105A" w14:textId="77777777" w:rsidTr="00851CA8">
        <w:tc>
          <w:tcPr>
            <w:tcW w:w="561" w:type="dxa"/>
            <w:tcBorders>
              <w:top w:val="single" w:sz="4" w:space="0" w:color="auto"/>
            </w:tcBorders>
          </w:tcPr>
          <w:p w14:paraId="07A7C6CC" w14:textId="2560527E" w:rsidR="008A0C54" w:rsidRPr="00851CA8" w:rsidRDefault="00851CA8" w:rsidP="00851CA8">
            <w:pPr>
              <w:jc w:val="both"/>
              <w:rPr>
                <w:rFonts w:cstheme="minorHAnsi"/>
                <w:b/>
                <w:bCs/>
                <w:sz w:val="20"/>
                <w:szCs w:val="20"/>
              </w:rPr>
            </w:pPr>
            <w:r w:rsidRPr="00851CA8">
              <w:rPr>
                <w:rFonts w:cstheme="minorHAnsi"/>
                <w:b/>
                <w:bCs/>
                <w:sz w:val="20"/>
                <w:szCs w:val="20"/>
              </w:rPr>
              <w:t>1</w:t>
            </w:r>
          </w:p>
        </w:tc>
        <w:tc>
          <w:tcPr>
            <w:tcW w:w="4826" w:type="dxa"/>
            <w:tcBorders>
              <w:top w:val="single" w:sz="4" w:space="0" w:color="auto"/>
            </w:tcBorders>
          </w:tcPr>
          <w:p w14:paraId="4A822EB7" w14:textId="579F9B0F" w:rsidR="008A0C54" w:rsidRPr="00851CA8" w:rsidRDefault="00851CA8" w:rsidP="00851CA8">
            <w:pPr>
              <w:jc w:val="both"/>
              <w:rPr>
                <w:rFonts w:cstheme="minorHAnsi"/>
                <w:b/>
                <w:bCs/>
                <w:sz w:val="20"/>
                <w:szCs w:val="20"/>
              </w:rPr>
            </w:pPr>
            <w:r w:rsidRPr="00851CA8">
              <w:rPr>
                <w:rFonts w:cstheme="minorHAnsi"/>
                <w:sz w:val="20"/>
                <w:szCs w:val="20"/>
              </w:rPr>
              <w:t xml:space="preserve">Los licitantes deberán </w:t>
            </w:r>
            <w:r w:rsidR="00944AB1">
              <w:rPr>
                <w:rFonts w:cstheme="minorHAnsi"/>
                <w:sz w:val="20"/>
                <w:szCs w:val="20"/>
              </w:rPr>
              <w:t>presentar</w:t>
            </w:r>
            <w:r w:rsidRPr="00851CA8">
              <w:rPr>
                <w:rFonts w:cstheme="minorHAnsi"/>
                <w:sz w:val="20"/>
                <w:szCs w:val="20"/>
              </w:rPr>
              <w:t xml:space="preserve"> un escrito en el que manifieste bajo protesta de decir verdad que cuenta con facultades suficientes para comprometerse por sí o por su representada, sin que resulte necesario acreditar su personalidad jurídica, el escrito deberá contener toda la información solicitada en el </w:t>
            </w:r>
            <w:r w:rsidRPr="00851CA8">
              <w:rPr>
                <w:rFonts w:cstheme="minorHAnsi"/>
                <w:b/>
                <w:sz w:val="20"/>
                <w:szCs w:val="20"/>
              </w:rPr>
              <w:t>Anexo 2.</w:t>
            </w:r>
          </w:p>
        </w:tc>
        <w:tc>
          <w:tcPr>
            <w:tcW w:w="1684" w:type="dxa"/>
            <w:tcBorders>
              <w:top w:val="single" w:sz="4" w:space="0" w:color="auto"/>
            </w:tcBorders>
          </w:tcPr>
          <w:p w14:paraId="7F46FB91" w14:textId="77777777" w:rsidR="008A0C54" w:rsidRPr="00851CA8" w:rsidRDefault="008A0C54" w:rsidP="00851CA8">
            <w:pPr>
              <w:jc w:val="both"/>
              <w:rPr>
                <w:rFonts w:cstheme="minorHAnsi"/>
                <w:b/>
                <w:bCs/>
                <w:sz w:val="20"/>
                <w:szCs w:val="20"/>
              </w:rPr>
            </w:pPr>
          </w:p>
        </w:tc>
        <w:tc>
          <w:tcPr>
            <w:tcW w:w="1767" w:type="dxa"/>
            <w:tcBorders>
              <w:top w:val="single" w:sz="4" w:space="0" w:color="auto"/>
            </w:tcBorders>
          </w:tcPr>
          <w:p w14:paraId="612DE8C1" w14:textId="77777777" w:rsidR="008A0C54" w:rsidRPr="00851CA8" w:rsidRDefault="008A0C54" w:rsidP="00851CA8">
            <w:pPr>
              <w:jc w:val="both"/>
              <w:rPr>
                <w:rFonts w:cstheme="minorHAnsi"/>
                <w:b/>
                <w:bCs/>
                <w:sz w:val="20"/>
                <w:szCs w:val="20"/>
              </w:rPr>
            </w:pPr>
          </w:p>
        </w:tc>
      </w:tr>
      <w:tr w:rsidR="008A0C54" w14:paraId="7D49D6CA" w14:textId="77777777" w:rsidTr="00851CA8">
        <w:tc>
          <w:tcPr>
            <w:tcW w:w="561" w:type="dxa"/>
          </w:tcPr>
          <w:p w14:paraId="764B172C" w14:textId="7B496C49" w:rsidR="008A0C54" w:rsidRPr="00851CA8" w:rsidRDefault="00851CA8" w:rsidP="00851CA8">
            <w:pPr>
              <w:jc w:val="both"/>
              <w:rPr>
                <w:rFonts w:cstheme="minorHAnsi"/>
                <w:b/>
                <w:bCs/>
                <w:sz w:val="20"/>
                <w:szCs w:val="20"/>
              </w:rPr>
            </w:pPr>
            <w:r w:rsidRPr="00851CA8">
              <w:rPr>
                <w:rFonts w:cstheme="minorHAnsi"/>
                <w:b/>
                <w:bCs/>
                <w:sz w:val="20"/>
                <w:szCs w:val="20"/>
              </w:rPr>
              <w:t>2</w:t>
            </w:r>
          </w:p>
        </w:tc>
        <w:tc>
          <w:tcPr>
            <w:tcW w:w="4826" w:type="dxa"/>
          </w:tcPr>
          <w:p w14:paraId="39C4E1F4" w14:textId="1ADE16F0" w:rsidR="008A0C54" w:rsidRPr="00851CA8" w:rsidRDefault="00851CA8" w:rsidP="00851CA8">
            <w:pPr>
              <w:tabs>
                <w:tab w:val="left" w:pos="580"/>
              </w:tabs>
              <w:jc w:val="both"/>
              <w:rPr>
                <w:rFonts w:cstheme="minorHAnsi"/>
                <w:sz w:val="20"/>
                <w:szCs w:val="20"/>
              </w:rPr>
            </w:pPr>
            <w:r w:rsidRPr="00851CA8">
              <w:rPr>
                <w:rFonts w:cstheme="minorHAnsi"/>
                <w:sz w:val="20"/>
                <w:szCs w:val="20"/>
              </w:rPr>
              <w:t>Original o copia certificada y copia de una identificación oficial con fotografía de la persona facultada para suscribir las propuestas.</w:t>
            </w:r>
          </w:p>
        </w:tc>
        <w:tc>
          <w:tcPr>
            <w:tcW w:w="1684" w:type="dxa"/>
          </w:tcPr>
          <w:p w14:paraId="511D27EE" w14:textId="77777777" w:rsidR="008A0C54" w:rsidRPr="00851CA8" w:rsidRDefault="008A0C54" w:rsidP="00851CA8">
            <w:pPr>
              <w:jc w:val="both"/>
              <w:rPr>
                <w:rFonts w:cstheme="minorHAnsi"/>
                <w:b/>
                <w:bCs/>
                <w:sz w:val="20"/>
                <w:szCs w:val="20"/>
              </w:rPr>
            </w:pPr>
          </w:p>
        </w:tc>
        <w:tc>
          <w:tcPr>
            <w:tcW w:w="1767" w:type="dxa"/>
          </w:tcPr>
          <w:p w14:paraId="6691AA94" w14:textId="77777777" w:rsidR="008A0C54" w:rsidRPr="00851CA8" w:rsidRDefault="008A0C54" w:rsidP="00851CA8">
            <w:pPr>
              <w:jc w:val="both"/>
              <w:rPr>
                <w:rFonts w:cstheme="minorHAnsi"/>
                <w:b/>
                <w:bCs/>
                <w:sz w:val="20"/>
                <w:szCs w:val="20"/>
              </w:rPr>
            </w:pPr>
          </w:p>
        </w:tc>
      </w:tr>
      <w:tr w:rsidR="008A0C54" w14:paraId="39FFCD2F" w14:textId="77777777" w:rsidTr="00851CA8">
        <w:tc>
          <w:tcPr>
            <w:tcW w:w="561" w:type="dxa"/>
          </w:tcPr>
          <w:p w14:paraId="14C1FA39" w14:textId="4ACC156B" w:rsidR="008A0C54" w:rsidRPr="00851CA8" w:rsidRDefault="00851CA8" w:rsidP="00851CA8">
            <w:pPr>
              <w:jc w:val="both"/>
              <w:rPr>
                <w:rFonts w:cstheme="minorHAnsi"/>
                <w:b/>
                <w:bCs/>
                <w:sz w:val="20"/>
                <w:szCs w:val="20"/>
              </w:rPr>
            </w:pPr>
            <w:r w:rsidRPr="00851CA8">
              <w:rPr>
                <w:rFonts w:cstheme="minorHAnsi"/>
                <w:b/>
                <w:bCs/>
                <w:sz w:val="20"/>
                <w:szCs w:val="20"/>
              </w:rPr>
              <w:t>3</w:t>
            </w:r>
          </w:p>
        </w:tc>
        <w:tc>
          <w:tcPr>
            <w:tcW w:w="4826" w:type="dxa"/>
          </w:tcPr>
          <w:p w14:paraId="70A9137A" w14:textId="11428AFB" w:rsidR="008A0C54" w:rsidRPr="00851CA8" w:rsidRDefault="00851CA8" w:rsidP="00851CA8">
            <w:pPr>
              <w:tabs>
                <w:tab w:val="left" w:pos="655"/>
              </w:tabs>
              <w:jc w:val="both"/>
              <w:rPr>
                <w:rFonts w:cstheme="minorHAnsi"/>
                <w:b/>
                <w:bCs/>
                <w:sz w:val="20"/>
                <w:szCs w:val="20"/>
              </w:rPr>
            </w:pPr>
            <w:r w:rsidRPr="00851CA8">
              <w:rPr>
                <w:rFonts w:cstheme="minorHAnsi"/>
                <w:sz w:val="20"/>
                <w:szCs w:val="20"/>
              </w:rPr>
              <w:t>Copia simple del registro vigente 2025 del Padrón de Proveedores del Gobierno del Estado de Chihuahua o escrito de manifestación de suscribirse al mismo en caso de ser adjudicados y presentarlo vigente a la firma del contrato.</w:t>
            </w:r>
          </w:p>
        </w:tc>
        <w:tc>
          <w:tcPr>
            <w:tcW w:w="1684" w:type="dxa"/>
          </w:tcPr>
          <w:p w14:paraId="215D270F" w14:textId="77777777" w:rsidR="008A0C54" w:rsidRPr="00851CA8" w:rsidRDefault="008A0C54" w:rsidP="00851CA8">
            <w:pPr>
              <w:jc w:val="both"/>
              <w:rPr>
                <w:rFonts w:cstheme="minorHAnsi"/>
                <w:b/>
                <w:bCs/>
                <w:sz w:val="20"/>
                <w:szCs w:val="20"/>
              </w:rPr>
            </w:pPr>
          </w:p>
        </w:tc>
        <w:tc>
          <w:tcPr>
            <w:tcW w:w="1767" w:type="dxa"/>
          </w:tcPr>
          <w:p w14:paraId="0DB0281E" w14:textId="77777777" w:rsidR="008A0C54" w:rsidRPr="00851CA8" w:rsidRDefault="008A0C54" w:rsidP="00851CA8">
            <w:pPr>
              <w:jc w:val="both"/>
              <w:rPr>
                <w:rFonts w:cstheme="minorHAnsi"/>
                <w:b/>
                <w:bCs/>
                <w:sz w:val="20"/>
                <w:szCs w:val="20"/>
              </w:rPr>
            </w:pPr>
          </w:p>
        </w:tc>
      </w:tr>
      <w:tr w:rsidR="008A0C54" w14:paraId="657D9965" w14:textId="77777777" w:rsidTr="00851CA8">
        <w:tc>
          <w:tcPr>
            <w:tcW w:w="561" w:type="dxa"/>
          </w:tcPr>
          <w:p w14:paraId="256F4617" w14:textId="125E8F1A" w:rsidR="008A0C54" w:rsidRPr="00851CA8" w:rsidRDefault="00851CA8" w:rsidP="00851CA8">
            <w:pPr>
              <w:jc w:val="both"/>
              <w:rPr>
                <w:rFonts w:cstheme="minorHAnsi"/>
                <w:b/>
                <w:bCs/>
                <w:sz w:val="20"/>
                <w:szCs w:val="20"/>
              </w:rPr>
            </w:pPr>
            <w:r w:rsidRPr="00851CA8">
              <w:rPr>
                <w:rFonts w:cstheme="minorHAnsi"/>
                <w:b/>
                <w:bCs/>
                <w:sz w:val="20"/>
                <w:szCs w:val="20"/>
              </w:rPr>
              <w:t>4</w:t>
            </w:r>
          </w:p>
        </w:tc>
        <w:tc>
          <w:tcPr>
            <w:tcW w:w="4826" w:type="dxa"/>
          </w:tcPr>
          <w:p w14:paraId="38E094CE" w14:textId="07F9F598" w:rsidR="008A0C54" w:rsidRPr="00851CA8" w:rsidRDefault="00851CA8" w:rsidP="00851CA8">
            <w:pPr>
              <w:jc w:val="both"/>
              <w:rPr>
                <w:rFonts w:cstheme="minorHAnsi"/>
                <w:b/>
                <w:bCs/>
                <w:sz w:val="20"/>
                <w:szCs w:val="20"/>
              </w:rPr>
            </w:pPr>
            <w:r w:rsidRPr="00851CA8">
              <w:rPr>
                <w:rFonts w:cstheme="minorHAnsi"/>
                <w:sz w:val="20"/>
                <w:szCs w:val="20"/>
              </w:rPr>
              <w:t>Si el participante es Persona Física, presentar acta de nacimiento original para cotejo y copia simple y si es Persona Moral presentar copia simple, así como original para su cotejo,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p>
        </w:tc>
        <w:tc>
          <w:tcPr>
            <w:tcW w:w="1684" w:type="dxa"/>
          </w:tcPr>
          <w:p w14:paraId="1AB9825F" w14:textId="77777777" w:rsidR="008A0C54" w:rsidRPr="00851CA8" w:rsidRDefault="008A0C54" w:rsidP="00851CA8">
            <w:pPr>
              <w:jc w:val="both"/>
              <w:rPr>
                <w:rFonts w:cstheme="minorHAnsi"/>
                <w:b/>
                <w:bCs/>
                <w:sz w:val="20"/>
                <w:szCs w:val="20"/>
              </w:rPr>
            </w:pPr>
          </w:p>
        </w:tc>
        <w:tc>
          <w:tcPr>
            <w:tcW w:w="1767" w:type="dxa"/>
          </w:tcPr>
          <w:p w14:paraId="59CB40B1" w14:textId="77777777" w:rsidR="008A0C54" w:rsidRPr="00851CA8" w:rsidRDefault="008A0C54" w:rsidP="00851CA8">
            <w:pPr>
              <w:jc w:val="both"/>
              <w:rPr>
                <w:rFonts w:cstheme="minorHAnsi"/>
                <w:b/>
                <w:bCs/>
                <w:sz w:val="20"/>
                <w:szCs w:val="20"/>
              </w:rPr>
            </w:pPr>
          </w:p>
        </w:tc>
      </w:tr>
      <w:tr w:rsidR="008A0C54" w14:paraId="1CC820D5" w14:textId="77777777" w:rsidTr="00851CA8">
        <w:tc>
          <w:tcPr>
            <w:tcW w:w="561" w:type="dxa"/>
          </w:tcPr>
          <w:p w14:paraId="1E72A264" w14:textId="50A49B21" w:rsidR="008A0C54" w:rsidRPr="00851CA8" w:rsidRDefault="00851CA8" w:rsidP="00851CA8">
            <w:pPr>
              <w:jc w:val="both"/>
              <w:rPr>
                <w:rFonts w:cstheme="minorHAnsi"/>
                <w:b/>
                <w:bCs/>
                <w:sz w:val="20"/>
                <w:szCs w:val="20"/>
              </w:rPr>
            </w:pPr>
            <w:r w:rsidRPr="00851CA8">
              <w:rPr>
                <w:rFonts w:cstheme="minorHAnsi"/>
                <w:b/>
                <w:bCs/>
                <w:sz w:val="20"/>
                <w:szCs w:val="20"/>
              </w:rPr>
              <w:t>5</w:t>
            </w:r>
          </w:p>
        </w:tc>
        <w:tc>
          <w:tcPr>
            <w:tcW w:w="4826" w:type="dxa"/>
          </w:tcPr>
          <w:p w14:paraId="2ECCA2FB" w14:textId="0C0BD9C1" w:rsidR="008A0C54" w:rsidRPr="00851CA8" w:rsidRDefault="00851CA8" w:rsidP="00851CA8">
            <w:pPr>
              <w:tabs>
                <w:tab w:val="left" w:pos="1459"/>
              </w:tabs>
              <w:jc w:val="both"/>
              <w:rPr>
                <w:rFonts w:cstheme="minorHAnsi"/>
                <w:b/>
                <w:bCs/>
                <w:sz w:val="20"/>
                <w:szCs w:val="20"/>
              </w:rPr>
            </w:pPr>
            <w:r w:rsidRPr="00851CA8">
              <w:rPr>
                <w:rFonts w:cstheme="minorHAnsi"/>
                <w:sz w:val="20"/>
                <w:szCs w:val="20"/>
              </w:rPr>
              <w:t>Original o copia certificada para cotejo y copia simple de Identificación Oficial Vigente de quien firma las propuestas, quien deberá contar con facultades de Administración y/o Dominio, o Poder Especial para Actos de esta licitación.</w:t>
            </w:r>
          </w:p>
        </w:tc>
        <w:tc>
          <w:tcPr>
            <w:tcW w:w="1684" w:type="dxa"/>
          </w:tcPr>
          <w:p w14:paraId="7B954A0D" w14:textId="77777777" w:rsidR="008A0C54" w:rsidRPr="00851CA8" w:rsidRDefault="008A0C54" w:rsidP="00851CA8">
            <w:pPr>
              <w:jc w:val="both"/>
              <w:rPr>
                <w:rFonts w:cstheme="minorHAnsi"/>
                <w:b/>
                <w:bCs/>
                <w:sz w:val="20"/>
                <w:szCs w:val="20"/>
              </w:rPr>
            </w:pPr>
          </w:p>
        </w:tc>
        <w:tc>
          <w:tcPr>
            <w:tcW w:w="1767" w:type="dxa"/>
          </w:tcPr>
          <w:p w14:paraId="2946D0E1" w14:textId="77777777" w:rsidR="008A0C54" w:rsidRPr="00851CA8" w:rsidRDefault="008A0C54" w:rsidP="00851CA8">
            <w:pPr>
              <w:jc w:val="both"/>
              <w:rPr>
                <w:rFonts w:cstheme="minorHAnsi"/>
                <w:b/>
                <w:bCs/>
                <w:sz w:val="20"/>
                <w:szCs w:val="20"/>
              </w:rPr>
            </w:pPr>
          </w:p>
        </w:tc>
      </w:tr>
      <w:tr w:rsidR="008A0C54" w14:paraId="0DE51DF6" w14:textId="77777777" w:rsidTr="00851CA8">
        <w:tc>
          <w:tcPr>
            <w:tcW w:w="561" w:type="dxa"/>
          </w:tcPr>
          <w:p w14:paraId="44A03DBB" w14:textId="55E03427" w:rsidR="008A0C54" w:rsidRPr="00851CA8" w:rsidRDefault="00851CA8" w:rsidP="00851CA8">
            <w:pPr>
              <w:jc w:val="both"/>
              <w:rPr>
                <w:rFonts w:cstheme="minorHAnsi"/>
                <w:b/>
                <w:bCs/>
                <w:sz w:val="20"/>
                <w:szCs w:val="20"/>
              </w:rPr>
            </w:pPr>
            <w:r w:rsidRPr="00851CA8">
              <w:rPr>
                <w:rFonts w:cstheme="minorHAnsi"/>
                <w:b/>
                <w:bCs/>
                <w:sz w:val="20"/>
                <w:szCs w:val="20"/>
              </w:rPr>
              <w:t>6</w:t>
            </w:r>
          </w:p>
        </w:tc>
        <w:tc>
          <w:tcPr>
            <w:tcW w:w="4826" w:type="dxa"/>
          </w:tcPr>
          <w:p w14:paraId="526D0B2B" w14:textId="53415B8B" w:rsidR="008A0C54" w:rsidRPr="00851CA8" w:rsidRDefault="00851CA8" w:rsidP="00851CA8">
            <w:pPr>
              <w:jc w:val="both"/>
              <w:rPr>
                <w:rFonts w:cstheme="minorHAnsi"/>
                <w:b/>
                <w:bCs/>
                <w:sz w:val="20"/>
                <w:szCs w:val="20"/>
              </w:rPr>
            </w:pPr>
            <w:r w:rsidRPr="00851CA8">
              <w:rPr>
                <w:rFonts w:cstheme="minorHAnsi"/>
                <w:sz w:val="20"/>
                <w:szCs w:val="20"/>
              </w:rPr>
              <w:t>Original o copia certificada para cotejo y copia simple del Poder con facultades de Administración y/o Dominio, o Poder Especial para Actos de esta licitación de quien firme la propuesta.</w:t>
            </w:r>
          </w:p>
        </w:tc>
        <w:tc>
          <w:tcPr>
            <w:tcW w:w="1684" w:type="dxa"/>
          </w:tcPr>
          <w:p w14:paraId="3C526177" w14:textId="77777777" w:rsidR="008A0C54" w:rsidRPr="00851CA8" w:rsidRDefault="008A0C54" w:rsidP="00851CA8">
            <w:pPr>
              <w:jc w:val="both"/>
              <w:rPr>
                <w:rFonts w:cstheme="minorHAnsi"/>
                <w:b/>
                <w:bCs/>
                <w:sz w:val="20"/>
                <w:szCs w:val="20"/>
              </w:rPr>
            </w:pPr>
          </w:p>
        </w:tc>
        <w:tc>
          <w:tcPr>
            <w:tcW w:w="1767" w:type="dxa"/>
          </w:tcPr>
          <w:p w14:paraId="3F71DAD6" w14:textId="77777777" w:rsidR="008A0C54" w:rsidRPr="00851CA8" w:rsidRDefault="008A0C54" w:rsidP="00851CA8">
            <w:pPr>
              <w:jc w:val="both"/>
              <w:rPr>
                <w:rFonts w:cstheme="minorHAnsi"/>
                <w:b/>
                <w:bCs/>
                <w:sz w:val="20"/>
                <w:szCs w:val="20"/>
              </w:rPr>
            </w:pPr>
          </w:p>
        </w:tc>
      </w:tr>
      <w:tr w:rsidR="008A0C54" w14:paraId="5677127A" w14:textId="77777777" w:rsidTr="00851CA8">
        <w:tc>
          <w:tcPr>
            <w:tcW w:w="561" w:type="dxa"/>
          </w:tcPr>
          <w:p w14:paraId="29BB0E28" w14:textId="153D9CFA" w:rsidR="008A0C54" w:rsidRPr="00851CA8" w:rsidRDefault="00851CA8" w:rsidP="00851CA8">
            <w:pPr>
              <w:jc w:val="both"/>
              <w:rPr>
                <w:rFonts w:cstheme="minorHAnsi"/>
                <w:b/>
                <w:bCs/>
                <w:sz w:val="20"/>
                <w:szCs w:val="20"/>
              </w:rPr>
            </w:pPr>
            <w:r w:rsidRPr="00851CA8">
              <w:rPr>
                <w:rFonts w:cstheme="minorHAnsi"/>
                <w:b/>
                <w:bCs/>
                <w:sz w:val="20"/>
                <w:szCs w:val="20"/>
              </w:rPr>
              <w:t>7</w:t>
            </w:r>
          </w:p>
        </w:tc>
        <w:tc>
          <w:tcPr>
            <w:tcW w:w="4826" w:type="dxa"/>
          </w:tcPr>
          <w:p w14:paraId="081AD952" w14:textId="098452CA" w:rsidR="008A0C54" w:rsidRPr="00851CA8" w:rsidRDefault="00851CA8" w:rsidP="00851CA8">
            <w:pPr>
              <w:jc w:val="both"/>
              <w:rPr>
                <w:rFonts w:cstheme="minorHAnsi"/>
                <w:b/>
                <w:bCs/>
                <w:sz w:val="20"/>
                <w:szCs w:val="20"/>
              </w:rPr>
            </w:pPr>
            <w:r w:rsidRPr="00851CA8">
              <w:rPr>
                <w:rFonts w:cstheme="minorHAnsi"/>
                <w:sz w:val="20"/>
                <w:szCs w:val="20"/>
              </w:rPr>
              <w:t xml:space="preserve">Manifestación escrita de que conoce el contenido y no se encuentra en los supuestos de los artículos 86 y 100 de la Ley de Adquisiciones, Arrendamientos y Contratación de Servicios del Estado de Chihuahua, debidamente firmado, de conformidad al </w:t>
            </w:r>
            <w:r w:rsidRPr="00851CA8">
              <w:rPr>
                <w:rFonts w:cstheme="minorHAnsi"/>
                <w:b/>
                <w:sz w:val="20"/>
                <w:szCs w:val="20"/>
              </w:rPr>
              <w:t xml:space="preserve">Anexo 3 </w:t>
            </w:r>
            <w:r w:rsidRPr="00851CA8">
              <w:rPr>
                <w:rFonts w:cstheme="minorHAnsi"/>
                <w:sz w:val="20"/>
                <w:szCs w:val="20"/>
              </w:rPr>
              <w:t>de las presentes bases.</w:t>
            </w:r>
          </w:p>
        </w:tc>
        <w:tc>
          <w:tcPr>
            <w:tcW w:w="1684" w:type="dxa"/>
          </w:tcPr>
          <w:p w14:paraId="090FC887" w14:textId="77777777" w:rsidR="008A0C54" w:rsidRPr="00851CA8" w:rsidRDefault="008A0C54" w:rsidP="00851CA8">
            <w:pPr>
              <w:jc w:val="both"/>
              <w:rPr>
                <w:rFonts w:cstheme="minorHAnsi"/>
                <w:b/>
                <w:bCs/>
                <w:sz w:val="20"/>
                <w:szCs w:val="20"/>
              </w:rPr>
            </w:pPr>
          </w:p>
        </w:tc>
        <w:tc>
          <w:tcPr>
            <w:tcW w:w="1767" w:type="dxa"/>
          </w:tcPr>
          <w:p w14:paraId="3D8C9D30" w14:textId="77777777" w:rsidR="008A0C54" w:rsidRPr="00851CA8" w:rsidRDefault="008A0C54" w:rsidP="00851CA8">
            <w:pPr>
              <w:jc w:val="both"/>
              <w:rPr>
                <w:rFonts w:cstheme="minorHAnsi"/>
                <w:b/>
                <w:bCs/>
                <w:sz w:val="20"/>
                <w:szCs w:val="20"/>
              </w:rPr>
            </w:pPr>
          </w:p>
        </w:tc>
      </w:tr>
      <w:tr w:rsidR="008A0C54" w14:paraId="622998FB" w14:textId="77777777" w:rsidTr="00851CA8">
        <w:tc>
          <w:tcPr>
            <w:tcW w:w="561" w:type="dxa"/>
          </w:tcPr>
          <w:p w14:paraId="310CBC92" w14:textId="77BBF05E" w:rsidR="008A0C54" w:rsidRPr="00851CA8" w:rsidRDefault="00851CA8" w:rsidP="00851CA8">
            <w:pPr>
              <w:jc w:val="both"/>
              <w:rPr>
                <w:rFonts w:cstheme="minorHAnsi"/>
                <w:b/>
                <w:bCs/>
                <w:sz w:val="20"/>
                <w:szCs w:val="20"/>
              </w:rPr>
            </w:pPr>
            <w:r w:rsidRPr="00851CA8">
              <w:rPr>
                <w:rFonts w:cstheme="minorHAnsi"/>
                <w:b/>
                <w:bCs/>
                <w:sz w:val="20"/>
                <w:szCs w:val="20"/>
              </w:rPr>
              <w:t>8</w:t>
            </w:r>
          </w:p>
        </w:tc>
        <w:tc>
          <w:tcPr>
            <w:tcW w:w="4826" w:type="dxa"/>
          </w:tcPr>
          <w:p w14:paraId="1363AEFC" w14:textId="5790EBFC"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su teléfono, domicilio fiscal, dirección de correo electrónico para recibir notificaciones y documentos relacionados con la presente licitación y, en su caso, con el cumplimiento y ejecución del contrato relativo, así como el domicilio en el Estado de Chihuahua para recibir notificaciones y llevar a cabo el cumplimiento de las obligaciones que contraiga </w:t>
            </w:r>
            <w:r w:rsidRPr="00851CA8">
              <w:rPr>
                <w:rFonts w:cstheme="minorHAnsi"/>
                <w:sz w:val="20"/>
                <w:szCs w:val="20"/>
              </w:rPr>
              <w:lastRenderedPageBreak/>
              <w:t xml:space="preserve">con relación a la presente licitación debidamente firmado, de conformidad al </w:t>
            </w:r>
            <w:r w:rsidRPr="00851CA8">
              <w:rPr>
                <w:rFonts w:cstheme="minorHAnsi"/>
                <w:b/>
                <w:sz w:val="20"/>
                <w:szCs w:val="20"/>
              </w:rPr>
              <w:t xml:space="preserve">Anexo 4 </w:t>
            </w:r>
            <w:r w:rsidRPr="00851CA8">
              <w:rPr>
                <w:rFonts w:cstheme="minorHAnsi"/>
                <w:sz w:val="20"/>
                <w:szCs w:val="20"/>
              </w:rPr>
              <w:t>de las presentes bases.</w:t>
            </w:r>
          </w:p>
          <w:p w14:paraId="50AAF63E" w14:textId="77777777" w:rsidR="008A0C54" w:rsidRPr="00851CA8" w:rsidRDefault="008A0C54" w:rsidP="00851CA8">
            <w:pPr>
              <w:jc w:val="both"/>
              <w:rPr>
                <w:rFonts w:cstheme="minorHAnsi"/>
                <w:b/>
                <w:bCs/>
                <w:sz w:val="20"/>
                <w:szCs w:val="20"/>
              </w:rPr>
            </w:pPr>
          </w:p>
        </w:tc>
        <w:tc>
          <w:tcPr>
            <w:tcW w:w="1684" w:type="dxa"/>
          </w:tcPr>
          <w:p w14:paraId="49B5941F" w14:textId="77777777" w:rsidR="008A0C54" w:rsidRPr="00851CA8" w:rsidRDefault="008A0C54" w:rsidP="00851CA8">
            <w:pPr>
              <w:jc w:val="both"/>
              <w:rPr>
                <w:rFonts w:cstheme="minorHAnsi"/>
                <w:b/>
                <w:bCs/>
                <w:sz w:val="20"/>
                <w:szCs w:val="20"/>
              </w:rPr>
            </w:pPr>
          </w:p>
        </w:tc>
        <w:tc>
          <w:tcPr>
            <w:tcW w:w="1767" w:type="dxa"/>
          </w:tcPr>
          <w:p w14:paraId="56003CCE" w14:textId="77777777" w:rsidR="008A0C54" w:rsidRPr="00851CA8" w:rsidRDefault="008A0C54" w:rsidP="00851CA8">
            <w:pPr>
              <w:jc w:val="both"/>
              <w:rPr>
                <w:rFonts w:cstheme="minorHAnsi"/>
                <w:b/>
                <w:bCs/>
                <w:sz w:val="20"/>
                <w:szCs w:val="20"/>
              </w:rPr>
            </w:pPr>
          </w:p>
        </w:tc>
      </w:tr>
      <w:tr w:rsidR="008A0C54" w14:paraId="7A11A8CF" w14:textId="77777777" w:rsidTr="00851CA8">
        <w:tc>
          <w:tcPr>
            <w:tcW w:w="561" w:type="dxa"/>
          </w:tcPr>
          <w:p w14:paraId="70DEAF78" w14:textId="00014648" w:rsidR="008A0C54" w:rsidRPr="00851CA8" w:rsidRDefault="00851CA8" w:rsidP="00851CA8">
            <w:pPr>
              <w:jc w:val="both"/>
              <w:rPr>
                <w:rFonts w:cstheme="minorHAnsi"/>
                <w:b/>
                <w:bCs/>
                <w:sz w:val="20"/>
                <w:szCs w:val="20"/>
              </w:rPr>
            </w:pPr>
            <w:r w:rsidRPr="00851CA8">
              <w:rPr>
                <w:rFonts w:cstheme="minorHAnsi"/>
                <w:b/>
                <w:bCs/>
                <w:sz w:val="20"/>
                <w:szCs w:val="20"/>
              </w:rPr>
              <w:t>9</w:t>
            </w:r>
          </w:p>
        </w:tc>
        <w:tc>
          <w:tcPr>
            <w:tcW w:w="4826" w:type="dxa"/>
          </w:tcPr>
          <w:p w14:paraId="29FE8A14" w14:textId="764B9396" w:rsidR="008A0C54" w:rsidRPr="00851CA8" w:rsidRDefault="00851CA8" w:rsidP="00851CA8">
            <w:pPr>
              <w:jc w:val="both"/>
              <w:rPr>
                <w:rFonts w:cstheme="minorHAnsi"/>
                <w:b/>
                <w:bCs/>
                <w:sz w:val="20"/>
                <w:szCs w:val="20"/>
              </w:rPr>
            </w:pPr>
            <w:r w:rsidRPr="00851CA8">
              <w:rPr>
                <w:rFonts w:cstheme="minorHAnsi"/>
                <w:sz w:val="20"/>
                <w:szCs w:val="20"/>
              </w:rPr>
              <w:t xml:space="preserve">Manifestación por escrito de una declaración de integridad, en la que manifiesten, bajo protesta de decir verdad, que por sí mismos o a través de interpósita persona, se abstendrán de adoptar conductas, para que los servidores públicos del Comité, así como de la dependencia o entidad, induzcan o alteren las evaluaciones de las proposiciones, el resultado del procedimiento, u otros aspectos que otorguen condiciones más ventajosas con relación a los demás participantes, de conformidad al </w:t>
            </w:r>
            <w:r w:rsidRPr="00851CA8">
              <w:rPr>
                <w:rFonts w:cstheme="minorHAnsi"/>
                <w:b/>
                <w:sz w:val="20"/>
                <w:szCs w:val="20"/>
              </w:rPr>
              <w:t xml:space="preserve">Anexo 5 </w:t>
            </w:r>
            <w:r w:rsidRPr="00851CA8">
              <w:rPr>
                <w:rFonts w:cstheme="minorHAnsi"/>
                <w:sz w:val="20"/>
                <w:szCs w:val="20"/>
              </w:rPr>
              <w:t>de las presentes bases.</w:t>
            </w:r>
          </w:p>
        </w:tc>
        <w:tc>
          <w:tcPr>
            <w:tcW w:w="1684" w:type="dxa"/>
          </w:tcPr>
          <w:p w14:paraId="2503E1EE" w14:textId="77777777" w:rsidR="008A0C54" w:rsidRPr="00851CA8" w:rsidRDefault="008A0C54" w:rsidP="00851CA8">
            <w:pPr>
              <w:jc w:val="both"/>
              <w:rPr>
                <w:rFonts w:cstheme="minorHAnsi"/>
                <w:b/>
                <w:bCs/>
                <w:sz w:val="20"/>
                <w:szCs w:val="20"/>
              </w:rPr>
            </w:pPr>
          </w:p>
        </w:tc>
        <w:tc>
          <w:tcPr>
            <w:tcW w:w="1767" w:type="dxa"/>
          </w:tcPr>
          <w:p w14:paraId="20FF37F0" w14:textId="77777777" w:rsidR="008A0C54" w:rsidRPr="00851CA8" w:rsidRDefault="008A0C54" w:rsidP="00851CA8">
            <w:pPr>
              <w:jc w:val="both"/>
              <w:rPr>
                <w:rFonts w:cstheme="minorHAnsi"/>
                <w:b/>
                <w:bCs/>
                <w:sz w:val="20"/>
                <w:szCs w:val="20"/>
              </w:rPr>
            </w:pPr>
          </w:p>
        </w:tc>
      </w:tr>
      <w:tr w:rsidR="008A0C54" w14:paraId="79AE2574" w14:textId="77777777" w:rsidTr="00851CA8">
        <w:tc>
          <w:tcPr>
            <w:tcW w:w="561" w:type="dxa"/>
          </w:tcPr>
          <w:p w14:paraId="1285F700" w14:textId="18AA9165" w:rsidR="008A0C54" w:rsidRPr="00851CA8" w:rsidRDefault="00851CA8" w:rsidP="00851CA8">
            <w:pPr>
              <w:jc w:val="both"/>
              <w:rPr>
                <w:rFonts w:cstheme="minorHAnsi"/>
                <w:b/>
                <w:bCs/>
                <w:sz w:val="20"/>
                <w:szCs w:val="20"/>
              </w:rPr>
            </w:pPr>
            <w:r w:rsidRPr="00851CA8">
              <w:rPr>
                <w:rFonts w:cstheme="minorHAnsi"/>
                <w:b/>
                <w:bCs/>
                <w:sz w:val="20"/>
                <w:szCs w:val="20"/>
              </w:rPr>
              <w:t>10</w:t>
            </w:r>
          </w:p>
        </w:tc>
        <w:tc>
          <w:tcPr>
            <w:tcW w:w="4826" w:type="dxa"/>
          </w:tcPr>
          <w:p w14:paraId="0D532137" w14:textId="4D38F98D" w:rsidR="00851CA8" w:rsidRPr="00851CA8" w:rsidRDefault="00851CA8" w:rsidP="00851CA8">
            <w:pPr>
              <w:jc w:val="both"/>
              <w:rPr>
                <w:rFonts w:cstheme="minorHAnsi"/>
                <w:sz w:val="20"/>
                <w:szCs w:val="20"/>
              </w:rPr>
            </w:pPr>
            <w:r w:rsidRPr="00851CA8">
              <w:rPr>
                <w:rFonts w:cstheme="minorHAnsi"/>
                <w:sz w:val="20"/>
                <w:szCs w:val="20"/>
              </w:rPr>
              <w:t xml:space="preserve">Manifestación por escrito donde se indique que conoce lo establecido en la convocatoria, bases y junta de aclaraciones e indique sujetarse a todo lo establecido en ello, debidamente firmado, de conformidad al </w:t>
            </w:r>
            <w:r w:rsidRPr="00851CA8">
              <w:rPr>
                <w:rFonts w:cstheme="minorHAnsi"/>
                <w:b/>
                <w:sz w:val="20"/>
                <w:szCs w:val="20"/>
              </w:rPr>
              <w:t>Anexo</w:t>
            </w:r>
            <w:r w:rsidRPr="00851CA8">
              <w:rPr>
                <w:rFonts w:cstheme="minorHAnsi"/>
                <w:sz w:val="20"/>
                <w:szCs w:val="20"/>
              </w:rPr>
              <w:t xml:space="preserve"> </w:t>
            </w:r>
            <w:r w:rsidRPr="00851CA8">
              <w:rPr>
                <w:rFonts w:cstheme="minorHAnsi"/>
                <w:b/>
                <w:bCs/>
                <w:sz w:val="20"/>
                <w:szCs w:val="20"/>
              </w:rPr>
              <w:t>6</w:t>
            </w:r>
            <w:r w:rsidRPr="00851CA8">
              <w:rPr>
                <w:rFonts w:cstheme="minorHAnsi"/>
                <w:b/>
                <w:sz w:val="20"/>
                <w:szCs w:val="20"/>
              </w:rPr>
              <w:t xml:space="preserve"> </w:t>
            </w:r>
            <w:r w:rsidRPr="00851CA8">
              <w:rPr>
                <w:rFonts w:cstheme="minorHAnsi"/>
                <w:sz w:val="20"/>
                <w:szCs w:val="20"/>
              </w:rPr>
              <w:t>de las presentes bases, la presentación del escrito no subsana el no considerar dentro de su propuesta las modificaciones emanadas de la junta de aclaraciones.</w:t>
            </w:r>
          </w:p>
          <w:p w14:paraId="386180C2" w14:textId="492DF520" w:rsidR="008A0C54" w:rsidRPr="00851CA8" w:rsidRDefault="008A0C54" w:rsidP="00851CA8">
            <w:pPr>
              <w:tabs>
                <w:tab w:val="left" w:pos="1197"/>
              </w:tabs>
              <w:jc w:val="both"/>
              <w:rPr>
                <w:rFonts w:cstheme="minorHAnsi"/>
                <w:b/>
                <w:bCs/>
                <w:sz w:val="20"/>
                <w:szCs w:val="20"/>
              </w:rPr>
            </w:pPr>
          </w:p>
        </w:tc>
        <w:tc>
          <w:tcPr>
            <w:tcW w:w="1684" w:type="dxa"/>
          </w:tcPr>
          <w:p w14:paraId="0F957071" w14:textId="77777777" w:rsidR="008A0C54" w:rsidRPr="00851CA8" w:rsidRDefault="008A0C54" w:rsidP="00851CA8">
            <w:pPr>
              <w:jc w:val="both"/>
              <w:rPr>
                <w:rFonts w:cstheme="minorHAnsi"/>
                <w:b/>
                <w:bCs/>
                <w:sz w:val="20"/>
                <w:szCs w:val="20"/>
              </w:rPr>
            </w:pPr>
          </w:p>
        </w:tc>
        <w:tc>
          <w:tcPr>
            <w:tcW w:w="1767" w:type="dxa"/>
          </w:tcPr>
          <w:p w14:paraId="730749FB" w14:textId="77777777" w:rsidR="008A0C54" w:rsidRPr="00851CA8" w:rsidRDefault="008A0C54" w:rsidP="00851CA8">
            <w:pPr>
              <w:jc w:val="both"/>
              <w:rPr>
                <w:rFonts w:cstheme="minorHAnsi"/>
                <w:b/>
                <w:bCs/>
                <w:sz w:val="20"/>
                <w:szCs w:val="20"/>
              </w:rPr>
            </w:pPr>
          </w:p>
        </w:tc>
      </w:tr>
      <w:tr w:rsidR="008A0C54" w14:paraId="02C98607" w14:textId="77777777" w:rsidTr="00851CA8">
        <w:tc>
          <w:tcPr>
            <w:tcW w:w="561" w:type="dxa"/>
          </w:tcPr>
          <w:p w14:paraId="28DFDC56" w14:textId="0EF8854A" w:rsidR="008A0C54" w:rsidRPr="00851CA8" w:rsidRDefault="00851CA8" w:rsidP="00851CA8">
            <w:pPr>
              <w:jc w:val="both"/>
              <w:rPr>
                <w:rFonts w:cstheme="minorHAnsi"/>
                <w:b/>
                <w:bCs/>
                <w:sz w:val="20"/>
                <w:szCs w:val="20"/>
              </w:rPr>
            </w:pPr>
            <w:r w:rsidRPr="00851CA8">
              <w:rPr>
                <w:rFonts w:cstheme="minorHAnsi"/>
                <w:b/>
                <w:bCs/>
                <w:sz w:val="20"/>
                <w:szCs w:val="20"/>
              </w:rPr>
              <w:t>11</w:t>
            </w:r>
          </w:p>
        </w:tc>
        <w:tc>
          <w:tcPr>
            <w:tcW w:w="4826" w:type="dxa"/>
          </w:tcPr>
          <w:p w14:paraId="2F149933" w14:textId="25B97AA3" w:rsidR="008A0C54" w:rsidRPr="00851CA8" w:rsidRDefault="00851CA8" w:rsidP="006920CD">
            <w:pPr>
              <w:tabs>
                <w:tab w:val="left" w:pos="1664"/>
              </w:tabs>
              <w:jc w:val="both"/>
              <w:rPr>
                <w:rFonts w:cstheme="minorHAnsi"/>
                <w:b/>
                <w:bCs/>
                <w:sz w:val="20"/>
                <w:szCs w:val="20"/>
              </w:rPr>
            </w:pPr>
            <w:r w:rsidRPr="00851CA8">
              <w:rPr>
                <w:rFonts w:cstheme="minorHAnsi"/>
                <w:bCs/>
                <w:sz w:val="20"/>
                <w:szCs w:val="20"/>
              </w:rPr>
              <w:t>Carta compromiso</w:t>
            </w:r>
            <w:r w:rsidRPr="00851CA8">
              <w:rPr>
                <w:rFonts w:cstheme="minorHAnsi"/>
                <w:b/>
                <w:sz w:val="20"/>
                <w:szCs w:val="20"/>
              </w:rPr>
              <w:t xml:space="preserve"> </w:t>
            </w:r>
            <w:r w:rsidRPr="00851CA8">
              <w:rPr>
                <w:rFonts w:cstheme="minorHAnsi"/>
                <w:sz w:val="20"/>
                <w:szCs w:val="20"/>
              </w:rPr>
              <w:t>en formato libre y papel membretado del participante, debidamente firmada por el representante legal de la misma o tratándose de personas físicas podrá ser firmada personalmente por el concursante, en la que se establezca que e</w:t>
            </w:r>
            <w:r w:rsidR="006920CD">
              <w:rPr>
                <w:rFonts w:cstheme="minorHAnsi"/>
                <w:sz w:val="20"/>
                <w:szCs w:val="20"/>
              </w:rPr>
              <w:t xml:space="preserve">n caso de que sea adjudica </w:t>
            </w:r>
            <w:r w:rsidRPr="00851CA8">
              <w:rPr>
                <w:rFonts w:cstheme="minorHAnsi"/>
                <w:sz w:val="20"/>
                <w:szCs w:val="20"/>
              </w:rPr>
              <w:t>asumirá las obligaciones</w:t>
            </w:r>
            <w:r w:rsidR="006920CD">
              <w:rPr>
                <w:rFonts w:cstheme="minorHAnsi"/>
                <w:sz w:val="20"/>
                <w:szCs w:val="20"/>
              </w:rPr>
              <w:t xml:space="preserve"> comprendidas de los puntos 1 al 15</w:t>
            </w:r>
            <w:r w:rsidRPr="00851CA8">
              <w:rPr>
                <w:rFonts w:cstheme="minorHAnsi"/>
                <w:sz w:val="20"/>
                <w:szCs w:val="20"/>
              </w:rPr>
              <w:t>.</w:t>
            </w:r>
          </w:p>
        </w:tc>
        <w:tc>
          <w:tcPr>
            <w:tcW w:w="1684" w:type="dxa"/>
          </w:tcPr>
          <w:p w14:paraId="4445F7B8" w14:textId="77777777" w:rsidR="008A0C54" w:rsidRPr="00851CA8" w:rsidRDefault="008A0C54" w:rsidP="00851CA8">
            <w:pPr>
              <w:jc w:val="both"/>
              <w:rPr>
                <w:rFonts w:cstheme="minorHAnsi"/>
                <w:b/>
                <w:bCs/>
                <w:sz w:val="20"/>
                <w:szCs w:val="20"/>
              </w:rPr>
            </w:pPr>
          </w:p>
        </w:tc>
        <w:tc>
          <w:tcPr>
            <w:tcW w:w="1767" w:type="dxa"/>
          </w:tcPr>
          <w:p w14:paraId="4B3D1E8B" w14:textId="77777777" w:rsidR="008A0C54" w:rsidRPr="00851CA8" w:rsidRDefault="008A0C54" w:rsidP="00851CA8">
            <w:pPr>
              <w:jc w:val="both"/>
              <w:rPr>
                <w:rFonts w:cstheme="minorHAnsi"/>
                <w:b/>
                <w:bCs/>
                <w:sz w:val="20"/>
                <w:szCs w:val="20"/>
              </w:rPr>
            </w:pPr>
          </w:p>
        </w:tc>
      </w:tr>
      <w:tr w:rsidR="008A0C54" w14:paraId="4FBE607A" w14:textId="77777777" w:rsidTr="00851CA8">
        <w:tc>
          <w:tcPr>
            <w:tcW w:w="561" w:type="dxa"/>
          </w:tcPr>
          <w:p w14:paraId="0827719E" w14:textId="71BBC234" w:rsidR="008A0C54" w:rsidRPr="00851CA8" w:rsidRDefault="00851CA8" w:rsidP="00851CA8">
            <w:pPr>
              <w:jc w:val="both"/>
              <w:rPr>
                <w:rFonts w:cstheme="minorHAnsi"/>
                <w:b/>
                <w:bCs/>
                <w:sz w:val="20"/>
                <w:szCs w:val="20"/>
              </w:rPr>
            </w:pPr>
            <w:r w:rsidRPr="00851CA8">
              <w:rPr>
                <w:rFonts w:cstheme="minorHAnsi"/>
                <w:b/>
                <w:bCs/>
                <w:sz w:val="20"/>
                <w:szCs w:val="20"/>
              </w:rPr>
              <w:t>12</w:t>
            </w:r>
          </w:p>
        </w:tc>
        <w:tc>
          <w:tcPr>
            <w:tcW w:w="4826" w:type="dxa"/>
          </w:tcPr>
          <w:p w14:paraId="6C3E8148" w14:textId="26CA49C3" w:rsidR="008A0C54" w:rsidRPr="00851CA8" w:rsidRDefault="00851CA8" w:rsidP="00851CA8">
            <w:pPr>
              <w:jc w:val="both"/>
              <w:rPr>
                <w:rFonts w:cstheme="minorHAnsi"/>
                <w:b/>
                <w:bCs/>
                <w:sz w:val="20"/>
                <w:szCs w:val="20"/>
              </w:rPr>
            </w:pPr>
            <w:r w:rsidRPr="00851CA8">
              <w:rPr>
                <w:rFonts w:cstheme="minorHAnsi"/>
                <w:sz w:val="20"/>
                <w:szCs w:val="20"/>
              </w:rPr>
              <w:t xml:space="preserve">Constancia que acredite el cumplimiento de las obligaciones de registro y actualización en el Sistema de Información Empresarial Mexicano, de conformidad con las normas aplicables correspondiente al ejercicio fiscal 2025, proporcionando la factura de pago correspondiente. Aclarando que la constancia de levantamiento de entrevista </w:t>
            </w:r>
            <w:r w:rsidRPr="00851CA8">
              <w:rPr>
                <w:rFonts w:cstheme="minorHAnsi"/>
                <w:b/>
                <w:bCs/>
                <w:sz w:val="20"/>
                <w:szCs w:val="20"/>
                <w:u w:val="single"/>
              </w:rPr>
              <w:t>NO ACREDITA SU REGISTRO.</w:t>
            </w:r>
          </w:p>
        </w:tc>
        <w:tc>
          <w:tcPr>
            <w:tcW w:w="1684" w:type="dxa"/>
          </w:tcPr>
          <w:p w14:paraId="34F2918C" w14:textId="77777777" w:rsidR="008A0C54" w:rsidRPr="00851CA8" w:rsidRDefault="008A0C54" w:rsidP="00851CA8">
            <w:pPr>
              <w:jc w:val="both"/>
              <w:rPr>
                <w:rFonts w:cstheme="minorHAnsi"/>
                <w:b/>
                <w:bCs/>
                <w:sz w:val="20"/>
                <w:szCs w:val="20"/>
              </w:rPr>
            </w:pPr>
          </w:p>
        </w:tc>
        <w:tc>
          <w:tcPr>
            <w:tcW w:w="1767" w:type="dxa"/>
          </w:tcPr>
          <w:p w14:paraId="58C66FDD" w14:textId="77777777" w:rsidR="008A0C54" w:rsidRPr="00851CA8" w:rsidRDefault="008A0C54" w:rsidP="00851CA8">
            <w:pPr>
              <w:jc w:val="both"/>
              <w:rPr>
                <w:rFonts w:cstheme="minorHAnsi"/>
                <w:b/>
                <w:bCs/>
                <w:sz w:val="20"/>
                <w:szCs w:val="20"/>
              </w:rPr>
            </w:pPr>
          </w:p>
        </w:tc>
      </w:tr>
      <w:tr w:rsidR="008A0C54" w14:paraId="394B7DF7" w14:textId="77777777" w:rsidTr="00851CA8">
        <w:tc>
          <w:tcPr>
            <w:tcW w:w="561" w:type="dxa"/>
          </w:tcPr>
          <w:p w14:paraId="55881770" w14:textId="2D29A0B6" w:rsidR="008A0C54" w:rsidRPr="00851CA8" w:rsidRDefault="00851CA8" w:rsidP="00851CA8">
            <w:pPr>
              <w:jc w:val="both"/>
              <w:rPr>
                <w:rFonts w:cstheme="minorHAnsi"/>
                <w:b/>
                <w:bCs/>
                <w:sz w:val="20"/>
                <w:szCs w:val="20"/>
              </w:rPr>
            </w:pPr>
            <w:r w:rsidRPr="00851CA8">
              <w:rPr>
                <w:rFonts w:cstheme="minorHAnsi"/>
                <w:b/>
                <w:bCs/>
                <w:sz w:val="20"/>
                <w:szCs w:val="20"/>
              </w:rPr>
              <w:t>13</w:t>
            </w:r>
          </w:p>
        </w:tc>
        <w:tc>
          <w:tcPr>
            <w:tcW w:w="4826" w:type="dxa"/>
          </w:tcPr>
          <w:p w14:paraId="60F80BD6" w14:textId="2E118B05" w:rsidR="008A0C54" w:rsidRPr="00851CA8" w:rsidRDefault="00851CA8" w:rsidP="00851CA8">
            <w:pPr>
              <w:jc w:val="both"/>
              <w:rPr>
                <w:rFonts w:cstheme="minorHAnsi"/>
                <w:b/>
                <w:bCs/>
                <w:sz w:val="20"/>
                <w:szCs w:val="20"/>
              </w:rPr>
            </w:pPr>
            <w:r w:rsidRPr="00851CA8">
              <w:rPr>
                <w:rFonts w:cstheme="minorHAnsi"/>
                <w:sz w:val="20"/>
                <w:szCs w:val="20"/>
              </w:rPr>
              <w:t>Constancia de Situación Fiscal actualizada del licitante, con una antigüedad no mayor a 30 días de la fecha de presentación y apertura de propuestas.</w:t>
            </w:r>
          </w:p>
        </w:tc>
        <w:tc>
          <w:tcPr>
            <w:tcW w:w="1684" w:type="dxa"/>
          </w:tcPr>
          <w:p w14:paraId="26EAFD04" w14:textId="77777777" w:rsidR="008A0C54" w:rsidRPr="00851CA8" w:rsidRDefault="008A0C54" w:rsidP="00851CA8">
            <w:pPr>
              <w:jc w:val="both"/>
              <w:rPr>
                <w:rFonts w:cstheme="minorHAnsi"/>
                <w:b/>
                <w:bCs/>
                <w:sz w:val="20"/>
                <w:szCs w:val="20"/>
              </w:rPr>
            </w:pPr>
          </w:p>
        </w:tc>
        <w:tc>
          <w:tcPr>
            <w:tcW w:w="1767" w:type="dxa"/>
          </w:tcPr>
          <w:p w14:paraId="1FF947FD" w14:textId="77777777" w:rsidR="008A0C54" w:rsidRPr="00851CA8" w:rsidRDefault="008A0C54" w:rsidP="00851CA8">
            <w:pPr>
              <w:jc w:val="both"/>
              <w:rPr>
                <w:rFonts w:cstheme="minorHAnsi"/>
                <w:b/>
                <w:bCs/>
                <w:sz w:val="20"/>
                <w:szCs w:val="20"/>
              </w:rPr>
            </w:pPr>
          </w:p>
        </w:tc>
      </w:tr>
      <w:tr w:rsidR="008A0C54" w14:paraId="522991B6" w14:textId="77777777" w:rsidTr="00851CA8">
        <w:tc>
          <w:tcPr>
            <w:tcW w:w="561" w:type="dxa"/>
          </w:tcPr>
          <w:p w14:paraId="202C4A65" w14:textId="7ECB848F" w:rsidR="008A0C54" w:rsidRPr="00851CA8" w:rsidRDefault="00851CA8" w:rsidP="00851CA8">
            <w:pPr>
              <w:jc w:val="both"/>
              <w:rPr>
                <w:rFonts w:cstheme="minorHAnsi"/>
                <w:b/>
                <w:bCs/>
                <w:sz w:val="20"/>
                <w:szCs w:val="20"/>
              </w:rPr>
            </w:pPr>
            <w:r w:rsidRPr="00851CA8">
              <w:rPr>
                <w:rFonts w:cstheme="minorHAnsi"/>
                <w:b/>
                <w:bCs/>
                <w:sz w:val="20"/>
                <w:szCs w:val="20"/>
              </w:rPr>
              <w:t>14</w:t>
            </w:r>
          </w:p>
        </w:tc>
        <w:tc>
          <w:tcPr>
            <w:tcW w:w="4826" w:type="dxa"/>
          </w:tcPr>
          <w:p w14:paraId="19D910BB" w14:textId="2F6B3CB5" w:rsidR="00851CA8" w:rsidRPr="00851CA8" w:rsidRDefault="00851CA8" w:rsidP="00851CA8">
            <w:pPr>
              <w:jc w:val="both"/>
              <w:rPr>
                <w:rFonts w:cstheme="minorHAnsi"/>
                <w:sz w:val="20"/>
                <w:szCs w:val="20"/>
              </w:rPr>
            </w:pPr>
            <w:r w:rsidRPr="00851CA8">
              <w:rPr>
                <w:rFonts w:cstheme="minorHAnsi"/>
                <w:sz w:val="20"/>
                <w:szCs w:val="20"/>
              </w:rPr>
              <w:t xml:space="preserve">Original o copia certificada y copia de Estado de Situación Financiera (Balance General), Estado de Resultados y Balanza de comprobación del 01 de enero de 2024 al 31 de diciembre de 2024, así como, Estado de Situación Financiera (Balance General), Estado de Resultados y Balanza de comprobación del 01 de enero de 2025 al 30 de </w:t>
            </w:r>
            <w:r w:rsidR="00944AB1">
              <w:rPr>
                <w:rFonts w:cstheme="minorHAnsi"/>
                <w:sz w:val="20"/>
                <w:szCs w:val="20"/>
              </w:rPr>
              <w:t>octubre</w:t>
            </w:r>
            <w:r w:rsidRPr="00851CA8">
              <w:rPr>
                <w:rFonts w:cstheme="minorHAnsi"/>
                <w:sz w:val="20"/>
                <w:szCs w:val="20"/>
              </w:rPr>
              <w:t xml:space="preserve"> de 2025, donde se acredite un capital contable mínimo del veinte por ciento del monto total de su propuesta económica y/o del monto máximo de la(s) partida(s) en que participen para contrataciones abiertas </w:t>
            </w:r>
            <w:r w:rsidRPr="00851CA8">
              <w:rPr>
                <w:rFonts w:cstheme="minorHAnsi"/>
                <w:sz w:val="20"/>
                <w:szCs w:val="20"/>
              </w:rPr>
              <w:lastRenderedPageBreak/>
              <w:t>por montos, firmados por el Contador Público que lo emitió.</w:t>
            </w:r>
          </w:p>
          <w:p w14:paraId="5E2EBA1D" w14:textId="77777777" w:rsidR="008A0C54" w:rsidRPr="00851CA8" w:rsidRDefault="008A0C54" w:rsidP="00851CA8">
            <w:pPr>
              <w:jc w:val="both"/>
              <w:rPr>
                <w:rFonts w:cstheme="minorHAnsi"/>
                <w:b/>
                <w:bCs/>
                <w:sz w:val="20"/>
                <w:szCs w:val="20"/>
              </w:rPr>
            </w:pPr>
          </w:p>
        </w:tc>
        <w:tc>
          <w:tcPr>
            <w:tcW w:w="1684" w:type="dxa"/>
          </w:tcPr>
          <w:p w14:paraId="41A6D7EE" w14:textId="77777777" w:rsidR="008A0C54" w:rsidRPr="00851CA8" w:rsidRDefault="008A0C54" w:rsidP="00851CA8">
            <w:pPr>
              <w:jc w:val="both"/>
              <w:rPr>
                <w:rFonts w:cstheme="minorHAnsi"/>
                <w:b/>
                <w:bCs/>
                <w:sz w:val="20"/>
                <w:szCs w:val="20"/>
              </w:rPr>
            </w:pPr>
          </w:p>
        </w:tc>
        <w:tc>
          <w:tcPr>
            <w:tcW w:w="1767" w:type="dxa"/>
          </w:tcPr>
          <w:p w14:paraId="38B6A6CB" w14:textId="77777777" w:rsidR="008A0C54" w:rsidRPr="00851CA8" w:rsidRDefault="008A0C54" w:rsidP="00851CA8">
            <w:pPr>
              <w:jc w:val="both"/>
              <w:rPr>
                <w:rFonts w:cstheme="minorHAnsi"/>
                <w:b/>
                <w:bCs/>
                <w:sz w:val="20"/>
                <w:szCs w:val="20"/>
              </w:rPr>
            </w:pPr>
          </w:p>
        </w:tc>
      </w:tr>
      <w:tr w:rsidR="008A0C54" w14:paraId="4A333636" w14:textId="77777777" w:rsidTr="00851CA8">
        <w:tc>
          <w:tcPr>
            <w:tcW w:w="561" w:type="dxa"/>
          </w:tcPr>
          <w:p w14:paraId="1FC7D666" w14:textId="5D9D1E89" w:rsidR="008A0C54" w:rsidRPr="00851CA8" w:rsidRDefault="00851CA8" w:rsidP="00851CA8">
            <w:pPr>
              <w:jc w:val="both"/>
              <w:rPr>
                <w:rFonts w:cstheme="minorHAnsi"/>
                <w:b/>
                <w:bCs/>
                <w:sz w:val="20"/>
                <w:szCs w:val="20"/>
              </w:rPr>
            </w:pPr>
            <w:r w:rsidRPr="00851CA8">
              <w:rPr>
                <w:rFonts w:cstheme="minorHAnsi"/>
                <w:b/>
                <w:bCs/>
                <w:sz w:val="20"/>
                <w:szCs w:val="20"/>
              </w:rPr>
              <w:t>15</w:t>
            </w:r>
          </w:p>
        </w:tc>
        <w:tc>
          <w:tcPr>
            <w:tcW w:w="4826" w:type="dxa"/>
          </w:tcPr>
          <w:p w14:paraId="5078D461" w14:textId="3ECA2013" w:rsidR="008A0C54" w:rsidRPr="00851CA8" w:rsidRDefault="00851CA8" w:rsidP="00851CA8">
            <w:pPr>
              <w:jc w:val="both"/>
              <w:rPr>
                <w:rFonts w:cstheme="minorHAnsi"/>
                <w:b/>
                <w:bCs/>
                <w:sz w:val="20"/>
                <w:szCs w:val="20"/>
              </w:rPr>
            </w:pPr>
            <w:r w:rsidRPr="00851CA8">
              <w:rPr>
                <w:rFonts w:cstheme="minorHAnsi"/>
                <w:sz w:val="20"/>
                <w:szCs w:val="20"/>
              </w:rPr>
              <w:t>Copia de la cédula profesional del Contador Público que firma los Estados Financieros, en caso de que la firma del Contador Público no sea legible, haya cambiado o bien que se trate de cedula emitida de manera electrónica, se deberá adjuntar además copia de una identificación oficial con fotografía que coincida con la firma que el contador público plasma en los estados financieros presentados.</w:t>
            </w:r>
          </w:p>
        </w:tc>
        <w:tc>
          <w:tcPr>
            <w:tcW w:w="1684" w:type="dxa"/>
          </w:tcPr>
          <w:p w14:paraId="46787876" w14:textId="77777777" w:rsidR="008A0C54" w:rsidRPr="00851CA8" w:rsidRDefault="008A0C54" w:rsidP="00851CA8">
            <w:pPr>
              <w:jc w:val="both"/>
              <w:rPr>
                <w:rFonts w:cstheme="minorHAnsi"/>
                <w:b/>
                <w:bCs/>
                <w:sz w:val="20"/>
                <w:szCs w:val="20"/>
              </w:rPr>
            </w:pPr>
          </w:p>
        </w:tc>
        <w:tc>
          <w:tcPr>
            <w:tcW w:w="1767" w:type="dxa"/>
          </w:tcPr>
          <w:p w14:paraId="16B21DF0" w14:textId="77777777" w:rsidR="008A0C54" w:rsidRPr="00851CA8" w:rsidRDefault="008A0C54" w:rsidP="00851CA8">
            <w:pPr>
              <w:jc w:val="both"/>
              <w:rPr>
                <w:rFonts w:cstheme="minorHAnsi"/>
                <w:b/>
                <w:bCs/>
                <w:sz w:val="20"/>
                <w:szCs w:val="20"/>
              </w:rPr>
            </w:pPr>
          </w:p>
        </w:tc>
      </w:tr>
      <w:tr w:rsidR="008A0C54" w14:paraId="0DD48436" w14:textId="77777777" w:rsidTr="00851CA8">
        <w:tc>
          <w:tcPr>
            <w:tcW w:w="561" w:type="dxa"/>
          </w:tcPr>
          <w:p w14:paraId="29B38E09" w14:textId="4F8876AD" w:rsidR="008A0C54" w:rsidRPr="00851CA8" w:rsidRDefault="00851CA8" w:rsidP="00851CA8">
            <w:pPr>
              <w:jc w:val="both"/>
              <w:rPr>
                <w:rFonts w:cstheme="minorHAnsi"/>
                <w:b/>
                <w:bCs/>
                <w:sz w:val="20"/>
                <w:szCs w:val="20"/>
              </w:rPr>
            </w:pPr>
            <w:r w:rsidRPr="00851CA8">
              <w:rPr>
                <w:rFonts w:cstheme="minorHAnsi"/>
                <w:b/>
                <w:bCs/>
                <w:sz w:val="20"/>
                <w:szCs w:val="20"/>
              </w:rPr>
              <w:t>16</w:t>
            </w:r>
          </w:p>
        </w:tc>
        <w:tc>
          <w:tcPr>
            <w:tcW w:w="4826" w:type="dxa"/>
          </w:tcPr>
          <w:p w14:paraId="685CAFA1" w14:textId="79B5268E" w:rsidR="008A0C54" w:rsidRPr="00851CA8" w:rsidRDefault="00851CA8" w:rsidP="00851CA8">
            <w:pPr>
              <w:jc w:val="both"/>
              <w:rPr>
                <w:rFonts w:cstheme="minorHAnsi"/>
                <w:b/>
                <w:bCs/>
                <w:sz w:val="20"/>
                <w:szCs w:val="20"/>
              </w:rPr>
            </w:pPr>
            <w:r w:rsidRPr="00851CA8">
              <w:rPr>
                <w:rFonts w:cstheme="minorHAnsi"/>
                <w:sz w:val="20"/>
                <w:szCs w:val="20"/>
              </w:rPr>
              <w:t>Declaración Anual (normal y/o complementaria) correspondiente al ejercicio fiscal 2024, con todos sus anexos y acuses de envío y aceptación por la SHCP, o en su caso, cuando se trate de régimen de Incorporación Fiscal, las declaraciones bimestrales definitivas de enero a diciembre del 2024.</w:t>
            </w:r>
          </w:p>
        </w:tc>
        <w:tc>
          <w:tcPr>
            <w:tcW w:w="1684" w:type="dxa"/>
          </w:tcPr>
          <w:p w14:paraId="46CAB4D0" w14:textId="77777777" w:rsidR="008A0C54" w:rsidRPr="00851CA8" w:rsidRDefault="008A0C54" w:rsidP="00851CA8">
            <w:pPr>
              <w:jc w:val="both"/>
              <w:rPr>
                <w:rFonts w:cstheme="minorHAnsi"/>
                <w:b/>
                <w:bCs/>
                <w:sz w:val="20"/>
                <w:szCs w:val="20"/>
              </w:rPr>
            </w:pPr>
          </w:p>
        </w:tc>
        <w:tc>
          <w:tcPr>
            <w:tcW w:w="1767" w:type="dxa"/>
          </w:tcPr>
          <w:p w14:paraId="69877D08" w14:textId="77777777" w:rsidR="008A0C54" w:rsidRPr="00851CA8" w:rsidRDefault="008A0C54" w:rsidP="00851CA8">
            <w:pPr>
              <w:jc w:val="both"/>
              <w:rPr>
                <w:rFonts w:cstheme="minorHAnsi"/>
                <w:b/>
                <w:bCs/>
                <w:sz w:val="20"/>
                <w:szCs w:val="20"/>
              </w:rPr>
            </w:pPr>
          </w:p>
        </w:tc>
      </w:tr>
      <w:tr w:rsidR="008A0C54" w14:paraId="4D6FABC5" w14:textId="77777777" w:rsidTr="00851CA8">
        <w:tc>
          <w:tcPr>
            <w:tcW w:w="561" w:type="dxa"/>
          </w:tcPr>
          <w:p w14:paraId="2CE0B91A" w14:textId="74260E24" w:rsidR="008A0C54" w:rsidRPr="00851CA8" w:rsidRDefault="00851CA8" w:rsidP="00851CA8">
            <w:pPr>
              <w:jc w:val="both"/>
              <w:rPr>
                <w:rFonts w:cstheme="minorHAnsi"/>
                <w:b/>
                <w:bCs/>
                <w:sz w:val="20"/>
                <w:szCs w:val="20"/>
              </w:rPr>
            </w:pPr>
            <w:r w:rsidRPr="00851CA8">
              <w:rPr>
                <w:rFonts w:cstheme="minorHAnsi"/>
                <w:b/>
                <w:bCs/>
                <w:sz w:val="20"/>
                <w:szCs w:val="20"/>
              </w:rPr>
              <w:t>17</w:t>
            </w:r>
          </w:p>
        </w:tc>
        <w:tc>
          <w:tcPr>
            <w:tcW w:w="4826" w:type="dxa"/>
          </w:tcPr>
          <w:p w14:paraId="0CAC2BE3" w14:textId="77777777" w:rsidR="00851CA8" w:rsidRPr="00851CA8" w:rsidRDefault="00851CA8" w:rsidP="00851CA8">
            <w:pPr>
              <w:jc w:val="both"/>
              <w:rPr>
                <w:rFonts w:cstheme="minorHAnsi"/>
                <w:sz w:val="20"/>
                <w:szCs w:val="20"/>
              </w:rPr>
            </w:pPr>
            <w:r w:rsidRPr="00851CA8">
              <w:rPr>
                <w:rFonts w:cstheme="minorHAnsi"/>
                <w:sz w:val="20"/>
                <w:szCs w:val="20"/>
              </w:rPr>
              <w:t>Declaraciones y acuses de recibo de la declaración mensual o bimestral a las que esté obligado según sea el caso, presentada ante el S.A.T. del mes o bimestre inmediato anterior a la fecha de apertura de propuestas al que se encuentra obligado el licitante.</w:t>
            </w:r>
          </w:p>
          <w:p w14:paraId="4429D7BD" w14:textId="77777777" w:rsidR="008A0C54" w:rsidRPr="00851CA8" w:rsidRDefault="008A0C54" w:rsidP="00851CA8">
            <w:pPr>
              <w:jc w:val="both"/>
              <w:rPr>
                <w:rFonts w:cstheme="minorHAnsi"/>
                <w:b/>
                <w:bCs/>
                <w:sz w:val="20"/>
                <w:szCs w:val="20"/>
              </w:rPr>
            </w:pPr>
          </w:p>
        </w:tc>
        <w:tc>
          <w:tcPr>
            <w:tcW w:w="1684" w:type="dxa"/>
          </w:tcPr>
          <w:p w14:paraId="14463778" w14:textId="77777777" w:rsidR="008A0C54" w:rsidRPr="00851CA8" w:rsidRDefault="008A0C54" w:rsidP="00851CA8">
            <w:pPr>
              <w:jc w:val="both"/>
              <w:rPr>
                <w:rFonts w:cstheme="minorHAnsi"/>
                <w:b/>
                <w:bCs/>
                <w:sz w:val="20"/>
                <w:szCs w:val="20"/>
              </w:rPr>
            </w:pPr>
          </w:p>
        </w:tc>
        <w:tc>
          <w:tcPr>
            <w:tcW w:w="1767" w:type="dxa"/>
          </w:tcPr>
          <w:p w14:paraId="64CAA6D8" w14:textId="77777777" w:rsidR="008A0C54" w:rsidRPr="00851CA8" w:rsidRDefault="008A0C54" w:rsidP="00851CA8">
            <w:pPr>
              <w:jc w:val="both"/>
              <w:rPr>
                <w:rFonts w:cstheme="minorHAnsi"/>
                <w:b/>
                <w:bCs/>
                <w:sz w:val="20"/>
                <w:szCs w:val="20"/>
              </w:rPr>
            </w:pPr>
          </w:p>
        </w:tc>
      </w:tr>
      <w:tr w:rsidR="008A0C54" w14:paraId="34A9FD5D" w14:textId="77777777" w:rsidTr="00851CA8">
        <w:tc>
          <w:tcPr>
            <w:tcW w:w="561" w:type="dxa"/>
          </w:tcPr>
          <w:p w14:paraId="501D95B5" w14:textId="686E45BA" w:rsidR="008A0C54" w:rsidRPr="00851CA8" w:rsidRDefault="00851CA8" w:rsidP="00851CA8">
            <w:pPr>
              <w:jc w:val="both"/>
              <w:rPr>
                <w:rFonts w:cstheme="minorHAnsi"/>
                <w:b/>
                <w:bCs/>
                <w:sz w:val="20"/>
                <w:szCs w:val="20"/>
              </w:rPr>
            </w:pPr>
            <w:r w:rsidRPr="00851CA8">
              <w:rPr>
                <w:rFonts w:cstheme="minorHAnsi"/>
                <w:b/>
                <w:bCs/>
                <w:sz w:val="20"/>
                <w:szCs w:val="20"/>
              </w:rPr>
              <w:t>18</w:t>
            </w:r>
          </w:p>
        </w:tc>
        <w:tc>
          <w:tcPr>
            <w:tcW w:w="4826" w:type="dxa"/>
          </w:tcPr>
          <w:p w14:paraId="1A05253C" w14:textId="39613AE6" w:rsidR="008A0C54" w:rsidRPr="00851CA8" w:rsidRDefault="00851CA8" w:rsidP="00851CA8">
            <w:pPr>
              <w:jc w:val="both"/>
              <w:rPr>
                <w:rFonts w:cstheme="minorHAnsi"/>
                <w:b/>
                <w:bCs/>
                <w:sz w:val="20"/>
                <w:szCs w:val="20"/>
              </w:rPr>
            </w:pPr>
            <w:r w:rsidRPr="00851CA8">
              <w:rPr>
                <w:rFonts w:cstheme="minorHAnsi"/>
                <w:b/>
                <w:sz w:val="20"/>
                <w:szCs w:val="20"/>
              </w:rPr>
              <w:t>OPINIÓN POSITIVA SOBRE EL CUMPLIMIENTO DE OBLIGACIONES FISCALES</w:t>
            </w:r>
            <w:r w:rsidRPr="00851CA8">
              <w:rPr>
                <w:rFonts w:cstheme="minorHAnsi"/>
                <w:sz w:val="20"/>
                <w:szCs w:val="20"/>
              </w:rPr>
              <w:t>, a través del documento expedido por el Servicio de Administración Tributaria (SAT) vigente a la fecha de presentación y apertura de propuestas, conforme lo establece la regla 2.1.</w:t>
            </w:r>
            <w:r w:rsidR="00944AB1">
              <w:rPr>
                <w:rFonts w:cstheme="minorHAnsi"/>
                <w:sz w:val="20"/>
                <w:szCs w:val="20"/>
              </w:rPr>
              <w:t>36</w:t>
            </w:r>
            <w:r w:rsidRPr="00851CA8">
              <w:rPr>
                <w:rFonts w:cstheme="minorHAnsi"/>
                <w:sz w:val="20"/>
                <w:szCs w:val="20"/>
              </w:rPr>
              <w:t xml:space="preserve"> de la Resolución Miscelánea Fiscal para 2025, publicada en el Diario Oficial de la Federación el 30 de diciembre de 2024, en el caso de proposición conjunta, este formato se presentará por cada participante. Se considerará vigente aquellas que hayan sido obtenidas del día 01 </w:t>
            </w:r>
            <w:r w:rsidR="00944AB1">
              <w:rPr>
                <w:rFonts w:cstheme="minorHAnsi"/>
                <w:sz w:val="20"/>
                <w:szCs w:val="20"/>
              </w:rPr>
              <w:t>de noviembre al</w:t>
            </w:r>
            <w:r w:rsidRPr="00851CA8">
              <w:rPr>
                <w:rFonts w:cstheme="minorHAnsi"/>
                <w:sz w:val="20"/>
                <w:szCs w:val="20"/>
              </w:rPr>
              <w:t xml:space="preserve"> </w:t>
            </w:r>
            <w:r w:rsidR="00944AB1">
              <w:rPr>
                <w:rFonts w:cstheme="minorHAnsi"/>
                <w:sz w:val="20"/>
                <w:szCs w:val="20"/>
              </w:rPr>
              <w:t xml:space="preserve">01 de diciembre </w:t>
            </w:r>
            <w:r w:rsidRPr="00851CA8">
              <w:rPr>
                <w:rFonts w:cstheme="minorHAnsi"/>
                <w:sz w:val="20"/>
                <w:szCs w:val="20"/>
              </w:rPr>
              <w:t>de 2025.</w:t>
            </w:r>
          </w:p>
        </w:tc>
        <w:tc>
          <w:tcPr>
            <w:tcW w:w="1684" w:type="dxa"/>
          </w:tcPr>
          <w:p w14:paraId="52723887" w14:textId="77777777" w:rsidR="008A0C54" w:rsidRPr="00851CA8" w:rsidRDefault="008A0C54" w:rsidP="00851CA8">
            <w:pPr>
              <w:jc w:val="both"/>
              <w:rPr>
                <w:rFonts w:cstheme="minorHAnsi"/>
                <w:b/>
                <w:bCs/>
                <w:sz w:val="20"/>
                <w:szCs w:val="20"/>
              </w:rPr>
            </w:pPr>
          </w:p>
        </w:tc>
        <w:tc>
          <w:tcPr>
            <w:tcW w:w="1767" w:type="dxa"/>
          </w:tcPr>
          <w:p w14:paraId="02EF62B2" w14:textId="77777777" w:rsidR="008A0C54" w:rsidRPr="00851CA8" w:rsidRDefault="008A0C54" w:rsidP="00851CA8">
            <w:pPr>
              <w:jc w:val="both"/>
              <w:rPr>
                <w:rFonts w:cstheme="minorHAnsi"/>
                <w:b/>
                <w:bCs/>
                <w:sz w:val="20"/>
                <w:szCs w:val="20"/>
              </w:rPr>
            </w:pPr>
          </w:p>
        </w:tc>
      </w:tr>
      <w:tr w:rsidR="008A0C54" w14:paraId="26DACD74" w14:textId="77777777" w:rsidTr="00851CA8">
        <w:tc>
          <w:tcPr>
            <w:tcW w:w="561" w:type="dxa"/>
          </w:tcPr>
          <w:p w14:paraId="7869A330" w14:textId="6BEAB5E0" w:rsidR="008A0C54" w:rsidRPr="00851CA8" w:rsidRDefault="00851CA8" w:rsidP="00851CA8">
            <w:pPr>
              <w:jc w:val="both"/>
              <w:rPr>
                <w:rFonts w:cstheme="minorHAnsi"/>
                <w:b/>
                <w:bCs/>
                <w:sz w:val="20"/>
                <w:szCs w:val="20"/>
              </w:rPr>
            </w:pPr>
            <w:r w:rsidRPr="00851CA8">
              <w:rPr>
                <w:rFonts w:cstheme="minorHAnsi"/>
                <w:b/>
                <w:bCs/>
                <w:sz w:val="20"/>
                <w:szCs w:val="20"/>
              </w:rPr>
              <w:t>19</w:t>
            </w:r>
          </w:p>
        </w:tc>
        <w:tc>
          <w:tcPr>
            <w:tcW w:w="4826" w:type="dxa"/>
          </w:tcPr>
          <w:p w14:paraId="05DFF9B6" w14:textId="0A227DAE" w:rsidR="00851CA8" w:rsidRPr="00851CA8" w:rsidRDefault="00851CA8" w:rsidP="00851CA8">
            <w:pPr>
              <w:jc w:val="both"/>
              <w:rPr>
                <w:rFonts w:cstheme="minorHAnsi"/>
                <w:sz w:val="20"/>
                <w:szCs w:val="20"/>
              </w:rPr>
            </w:pPr>
            <w:r w:rsidRPr="00851CA8">
              <w:rPr>
                <w:rFonts w:cstheme="minorHAnsi"/>
                <w:b/>
                <w:sz w:val="20"/>
                <w:szCs w:val="20"/>
              </w:rPr>
              <w:t>OPINIÓN POSITIVA DE CUMPLIMIENTO DE OBLIGACIONES FISCALES EN MATERIA DE SEGURIDAD SOCIAL</w:t>
            </w:r>
            <w:r w:rsidRPr="00851CA8">
              <w:rPr>
                <w:rFonts w:cstheme="minorHAnsi"/>
                <w:sz w:val="20"/>
                <w:szCs w:val="20"/>
              </w:rPr>
              <w:t>, a través del documento emitido por el Instituto Mexicano del Seguro Social (IMSS) vigente a  la  fecha de presentación y apertura de propuestas (se considerará vigente cuando la misma sea emitida con una antigüedad no mayor a 15 días naturales previos a la fecha de presentación y apertura de propuestas), conforme lo establece el Acuerdo ACDO.AS2.HCT.250423/106.P.DIR relativo a las Reglas para la obtención de la opinión de cumplimiento de obligaciones fiscales en materia de seguridad social, publicado en el Diario Oficial de la Federación el 04 de mayo de 2023, debiendo acreditar contar con personal (empleados) debidamente registrados para poder dar cumplimiento a las obligaciones contractuales.</w:t>
            </w:r>
          </w:p>
          <w:p w14:paraId="7C7B6C0B" w14:textId="77777777" w:rsidR="00851CA8" w:rsidRPr="00851CA8" w:rsidRDefault="00851CA8" w:rsidP="00851CA8">
            <w:pPr>
              <w:jc w:val="both"/>
              <w:rPr>
                <w:rFonts w:cstheme="minorHAnsi"/>
                <w:b/>
                <w:i/>
                <w:sz w:val="20"/>
                <w:szCs w:val="20"/>
              </w:rPr>
            </w:pPr>
            <w:r w:rsidRPr="00851CA8">
              <w:rPr>
                <w:rFonts w:cstheme="minorHAnsi"/>
                <w:b/>
                <w:i/>
                <w:sz w:val="20"/>
                <w:szCs w:val="20"/>
              </w:rPr>
              <w:lastRenderedPageBreak/>
              <w:t>En caso de no encontrarse inscrito en el IMSS, manifestarlo en un escrito simple y adjuntar la documentación emitida por Instituto Mexicano del Seguro Social.</w:t>
            </w:r>
          </w:p>
          <w:p w14:paraId="07A66772" w14:textId="77777777" w:rsidR="008A0C54" w:rsidRPr="00851CA8" w:rsidRDefault="008A0C54" w:rsidP="00851CA8">
            <w:pPr>
              <w:jc w:val="both"/>
              <w:rPr>
                <w:rFonts w:cstheme="minorHAnsi"/>
                <w:b/>
                <w:bCs/>
                <w:sz w:val="20"/>
                <w:szCs w:val="20"/>
              </w:rPr>
            </w:pPr>
          </w:p>
        </w:tc>
        <w:tc>
          <w:tcPr>
            <w:tcW w:w="1684" w:type="dxa"/>
          </w:tcPr>
          <w:p w14:paraId="15DB2F66" w14:textId="77777777" w:rsidR="008A0C54" w:rsidRPr="00851CA8" w:rsidRDefault="008A0C54" w:rsidP="00851CA8">
            <w:pPr>
              <w:jc w:val="both"/>
              <w:rPr>
                <w:rFonts w:cstheme="minorHAnsi"/>
                <w:b/>
                <w:bCs/>
                <w:sz w:val="20"/>
                <w:szCs w:val="20"/>
              </w:rPr>
            </w:pPr>
          </w:p>
        </w:tc>
        <w:tc>
          <w:tcPr>
            <w:tcW w:w="1767" w:type="dxa"/>
          </w:tcPr>
          <w:p w14:paraId="14B60B43" w14:textId="77777777" w:rsidR="008A0C54" w:rsidRPr="00851CA8" w:rsidRDefault="008A0C54" w:rsidP="00851CA8">
            <w:pPr>
              <w:jc w:val="both"/>
              <w:rPr>
                <w:rFonts w:cstheme="minorHAnsi"/>
                <w:b/>
                <w:bCs/>
                <w:sz w:val="20"/>
                <w:szCs w:val="20"/>
              </w:rPr>
            </w:pPr>
          </w:p>
        </w:tc>
      </w:tr>
      <w:tr w:rsidR="008A0C54" w14:paraId="28480377" w14:textId="77777777" w:rsidTr="00851CA8">
        <w:tc>
          <w:tcPr>
            <w:tcW w:w="561" w:type="dxa"/>
          </w:tcPr>
          <w:p w14:paraId="330892E3" w14:textId="71B39290" w:rsidR="008A0C54" w:rsidRPr="00851CA8" w:rsidRDefault="00851CA8" w:rsidP="00851CA8">
            <w:pPr>
              <w:jc w:val="both"/>
              <w:rPr>
                <w:rFonts w:cstheme="minorHAnsi"/>
                <w:b/>
                <w:bCs/>
                <w:sz w:val="20"/>
                <w:szCs w:val="20"/>
              </w:rPr>
            </w:pPr>
            <w:r w:rsidRPr="00851CA8">
              <w:rPr>
                <w:rFonts w:cstheme="minorHAnsi"/>
                <w:b/>
                <w:bCs/>
                <w:sz w:val="20"/>
                <w:szCs w:val="20"/>
              </w:rPr>
              <w:t>20</w:t>
            </w:r>
          </w:p>
        </w:tc>
        <w:tc>
          <w:tcPr>
            <w:tcW w:w="4826" w:type="dxa"/>
          </w:tcPr>
          <w:p w14:paraId="669414E7" w14:textId="77777777" w:rsidR="00851CA8" w:rsidRPr="00851CA8" w:rsidRDefault="00851CA8" w:rsidP="00851CA8">
            <w:pPr>
              <w:jc w:val="both"/>
              <w:rPr>
                <w:rFonts w:cstheme="minorHAnsi"/>
                <w:sz w:val="20"/>
                <w:szCs w:val="20"/>
              </w:rPr>
            </w:pPr>
            <w:r w:rsidRPr="00851CA8">
              <w:rPr>
                <w:rFonts w:cstheme="minorHAnsi"/>
                <w:sz w:val="20"/>
                <w:szCs w:val="20"/>
              </w:rPr>
              <w:t>Original o copia certificada y copia del recibo (certificado) del pago del costo de participación de la presente licitación pública debiendo incluir el nombre de la persona física o moral participante y el número de proceso licitatorio.</w:t>
            </w:r>
          </w:p>
          <w:p w14:paraId="6AF7EDB2" w14:textId="77777777" w:rsidR="008A0C54" w:rsidRPr="00851CA8" w:rsidRDefault="008A0C54" w:rsidP="00851CA8">
            <w:pPr>
              <w:jc w:val="both"/>
              <w:rPr>
                <w:rFonts w:cstheme="minorHAnsi"/>
                <w:b/>
                <w:bCs/>
                <w:sz w:val="20"/>
                <w:szCs w:val="20"/>
              </w:rPr>
            </w:pPr>
          </w:p>
        </w:tc>
        <w:tc>
          <w:tcPr>
            <w:tcW w:w="1684" w:type="dxa"/>
          </w:tcPr>
          <w:p w14:paraId="4466C0B2" w14:textId="77777777" w:rsidR="008A0C54" w:rsidRPr="00851CA8" w:rsidRDefault="008A0C54" w:rsidP="00851CA8">
            <w:pPr>
              <w:jc w:val="both"/>
              <w:rPr>
                <w:rFonts w:cstheme="minorHAnsi"/>
                <w:b/>
                <w:bCs/>
                <w:sz w:val="20"/>
                <w:szCs w:val="20"/>
              </w:rPr>
            </w:pPr>
          </w:p>
        </w:tc>
        <w:tc>
          <w:tcPr>
            <w:tcW w:w="1767" w:type="dxa"/>
          </w:tcPr>
          <w:p w14:paraId="34FB5065" w14:textId="77777777" w:rsidR="008A0C54" w:rsidRPr="00851CA8" w:rsidRDefault="008A0C54" w:rsidP="00851CA8">
            <w:pPr>
              <w:jc w:val="both"/>
              <w:rPr>
                <w:rFonts w:cstheme="minorHAnsi"/>
                <w:b/>
                <w:bCs/>
                <w:sz w:val="20"/>
                <w:szCs w:val="20"/>
              </w:rPr>
            </w:pPr>
          </w:p>
        </w:tc>
      </w:tr>
      <w:tr w:rsidR="008A0C54" w14:paraId="655DCF3B" w14:textId="77777777" w:rsidTr="00851CA8">
        <w:tc>
          <w:tcPr>
            <w:tcW w:w="561" w:type="dxa"/>
          </w:tcPr>
          <w:p w14:paraId="6DB9BEB9" w14:textId="419FA3F0" w:rsidR="008A0C54" w:rsidRPr="00851CA8" w:rsidRDefault="00851CA8" w:rsidP="00851CA8">
            <w:pPr>
              <w:jc w:val="both"/>
              <w:rPr>
                <w:rFonts w:cstheme="minorHAnsi"/>
                <w:b/>
                <w:bCs/>
                <w:sz w:val="20"/>
                <w:szCs w:val="20"/>
              </w:rPr>
            </w:pPr>
            <w:r w:rsidRPr="00851CA8">
              <w:rPr>
                <w:rFonts w:cstheme="minorHAnsi"/>
                <w:b/>
                <w:bCs/>
                <w:sz w:val="20"/>
                <w:szCs w:val="20"/>
              </w:rPr>
              <w:t>21</w:t>
            </w:r>
          </w:p>
        </w:tc>
        <w:tc>
          <w:tcPr>
            <w:tcW w:w="4826" w:type="dxa"/>
          </w:tcPr>
          <w:p w14:paraId="09D6BEE3" w14:textId="2A3379B7" w:rsidR="008A0C54" w:rsidRPr="00851CA8" w:rsidRDefault="00851CA8" w:rsidP="00851CA8">
            <w:pPr>
              <w:jc w:val="both"/>
              <w:rPr>
                <w:rFonts w:cstheme="minorHAnsi"/>
                <w:b/>
                <w:bCs/>
                <w:sz w:val="20"/>
                <w:szCs w:val="20"/>
              </w:rPr>
            </w:pPr>
            <w:r w:rsidRPr="00851CA8">
              <w:rPr>
                <w:rFonts w:cstheme="minorHAnsi"/>
                <w:sz w:val="20"/>
                <w:szCs w:val="20"/>
              </w:rPr>
              <w:t xml:space="preserve">En su caso, original o copia certificada y copia del documento expedido por autoridad competente que determine su estratificación como micro, pequeña o mediana empresa o bien un escrito en el cual manifiesten bajo protesta de decir verdad, que cuenta con ese carácter de conformidad al </w:t>
            </w:r>
            <w:r w:rsidRPr="00851CA8">
              <w:rPr>
                <w:rFonts w:cstheme="minorHAnsi"/>
                <w:b/>
                <w:sz w:val="20"/>
                <w:szCs w:val="20"/>
              </w:rPr>
              <w:t xml:space="preserve">Anexo 6 </w:t>
            </w:r>
            <w:r w:rsidRPr="00851CA8">
              <w:rPr>
                <w:rFonts w:cstheme="minorHAnsi"/>
                <w:sz w:val="20"/>
                <w:szCs w:val="20"/>
              </w:rPr>
              <w:t>de las presentes bases.</w:t>
            </w:r>
          </w:p>
        </w:tc>
        <w:tc>
          <w:tcPr>
            <w:tcW w:w="1684" w:type="dxa"/>
          </w:tcPr>
          <w:p w14:paraId="0E65D1BA" w14:textId="77777777" w:rsidR="008A0C54" w:rsidRPr="00851CA8" w:rsidRDefault="008A0C54" w:rsidP="00851CA8">
            <w:pPr>
              <w:jc w:val="both"/>
              <w:rPr>
                <w:rFonts w:cstheme="minorHAnsi"/>
                <w:b/>
                <w:bCs/>
                <w:sz w:val="20"/>
                <w:szCs w:val="20"/>
              </w:rPr>
            </w:pPr>
          </w:p>
        </w:tc>
        <w:tc>
          <w:tcPr>
            <w:tcW w:w="1767" w:type="dxa"/>
          </w:tcPr>
          <w:p w14:paraId="732B7614" w14:textId="77777777" w:rsidR="008A0C54" w:rsidRPr="00851CA8" w:rsidRDefault="008A0C54" w:rsidP="00851CA8">
            <w:pPr>
              <w:jc w:val="both"/>
              <w:rPr>
                <w:rFonts w:cstheme="minorHAnsi"/>
                <w:b/>
                <w:bCs/>
                <w:sz w:val="20"/>
                <w:szCs w:val="20"/>
              </w:rPr>
            </w:pPr>
          </w:p>
        </w:tc>
      </w:tr>
      <w:tr w:rsidR="008A0C54" w14:paraId="6E342C1D" w14:textId="77777777" w:rsidTr="00851CA8">
        <w:tc>
          <w:tcPr>
            <w:tcW w:w="561" w:type="dxa"/>
          </w:tcPr>
          <w:p w14:paraId="5AE3EEE9" w14:textId="3ACE1716" w:rsidR="008A0C54" w:rsidRPr="00851CA8" w:rsidRDefault="00851CA8" w:rsidP="00851CA8">
            <w:pPr>
              <w:jc w:val="both"/>
              <w:rPr>
                <w:rFonts w:cstheme="minorHAnsi"/>
                <w:b/>
                <w:bCs/>
                <w:sz w:val="20"/>
                <w:szCs w:val="20"/>
              </w:rPr>
            </w:pPr>
            <w:r w:rsidRPr="00851CA8">
              <w:rPr>
                <w:rFonts w:cstheme="minorHAnsi"/>
                <w:b/>
                <w:bCs/>
                <w:sz w:val="20"/>
                <w:szCs w:val="20"/>
              </w:rPr>
              <w:t>22</w:t>
            </w:r>
          </w:p>
        </w:tc>
        <w:tc>
          <w:tcPr>
            <w:tcW w:w="4826" w:type="dxa"/>
          </w:tcPr>
          <w:p w14:paraId="755150BC" w14:textId="6F810DB4" w:rsidR="008A0C54" w:rsidRPr="00851CA8" w:rsidRDefault="002E1EAC" w:rsidP="00851CA8">
            <w:pPr>
              <w:jc w:val="both"/>
              <w:rPr>
                <w:rFonts w:cstheme="minorHAnsi"/>
                <w:b/>
                <w:bCs/>
                <w:sz w:val="20"/>
                <w:szCs w:val="20"/>
              </w:rPr>
            </w:pPr>
            <w:r>
              <w:rPr>
                <w:rFonts w:cstheme="minorHAnsi"/>
                <w:b/>
                <w:sz w:val="20"/>
                <w:szCs w:val="20"/>
              </w:rPr>
              <w:t>PCE-LPP-004</w:t>
            </w:r>
            <w:r w:rsidR="00851CA8" w:rsidRPr="00851CA8">
              <w:rPr>
                <w:rFonts w:cstheme="minorHAnsi"/>
                <w:b/>
                <w:sz w:val="20"/>
                <w:szCs w:val="20"/>
              </w:rPr>
              <w:t xml:space="preserve">-2026 PROPUESTA TÉCNICA </w:t>
            </w:r>
            <w:r w:rsidR="00851CA8" w:rsidRPr="00851CA8">
              <w:rPr>
                <w:rFonts w:cstheme="minorHAnsi"/>
                <w:sz w:val="20"/>
                <w:szCs w:val="20"/>
              </w:rPr>
              <w:t>de las presentes bases preferentemente en papel membretado del licitante, o si el licitante lo considera conveniente en formato libre debiendo considerar los elementos y/o conceptos solicitados en el referido anexo, debiendo ser llenado de manera completa, clara y precisa con lo solicitado.</w:t>
            </w:r>
          </w:p>
        </w:tc>
        <w:tc>
          <w:tcPr>
            <w:tcW w:w="1684" w:type="dxa"/>
          </w:tcPr>
          <w:p w14:paraId="4B93324F" w14:textId="77777777" w:rsidR="008A0C54" w:rsidRPr="00851CA8" w:rsidRDefault="008A0C54" w:rsidP="00851CA8">
            <w:pPr>
              <w:jc w:val="both"/>
              <w:rPr>
                <w:rFonts w:cstheme="minorHAnsi"/>
                <w:b/>
                <w:bCs/>
                <w:sz w:val="20"/>
                <w:szCs w:val="20"/>
              </w:rPr>
            </w:pPr>
          </w:p>
        </w:tc>
        <w:tc>
          <w:tcPr>
            <w:tcW w:w="1767" w:type="dxa"/>
          </w:tcPr>
          <w:p w14:paraId="68FDDDD5" w14:textId="77777777" w:rsidR="008A0C54" w:rsidRPr="00851CA8" w:rsidRDefault="008A0C54" w:rsidP="00851CA8">
            <w:pPr>
              <w:jc w:val="both"/>
              <w:rPr>
                <w:rFonts w:cstheme="minorHAnsi"/>
                <w:b/>
                <w:bCs/>
                <w:sz w:val="20"/>
                <w:szCs w:val="20"/>
              </w:rPr>
            </w:pPr>
          </w:p>
        </w:tc>
      </w:tr>
      <w:tr w:rsidR="00943E43" w14:paraId="6EEBCEC4" w14:textId="77777777" w:rsidTr="00851CA8">
        <w:tc>
          <w:tcPr>
            <w:tcW w:w="561" w:type="dxa"/>
          </w:tcPr>
          <w:p w14:paraId="4143D1A4" w14:textId="21F2BE42" w:rsidR="00943E43" w:rsidRPr="00851CA8" w:rsidRDefault="00943E43" w:rsidP="00851CA8">
            <w:pPr>
              <w:jc w:val="both"/>
              <w:rPr>
                <w:rFonts w:cstheme="minorHAnsi"/>
                <w:b/>
                <w:bCs/>
                <w:sz w:val="20"/>
                <w:szCs w:val="20"/>
              </w:rPr>
            </w:pPr>
            <w:r>
              <w:rPr>
                <w:rFonts w:cstheme="minorHAnsi"/>
                <w:b/>
                <w:bCs/>
                <w:sz w:val="20"/>
                <w:szCs w:val="20"/>
              </w:rPr>
              <w:t>23</w:t>
            </w:r>
          </w:p>
        </w:tc>
        <w:tc>
          <w:tcPr>
            <w:tcW w:w="4826" w:type="dxa"/>
          </w:tcPr>
          <w:p w14:paraId="0DA9246D" w14:textId="37F246F6" w:rsidR="00943E43" w:rsidRPr="00943E43" w:rsidRDefault="00943E43" w:rsidP="00943E43">
            <w:pPr>
              <w:jc w:val="both"/>
              <w:rPr>
                <w:rFonts w:cstheme="minorHAnsi"/>
                <w:b/>
                <w:bCs/>
                <w:iCs/>
                <w:sz w:val="20"/>
                <w:szCs w:val="20"/>
              </w:rPr>
            </w:pPr>
            <w:r w:rsidRPr="00943E43">
              <w:rPr>
                <w:rFonts w:cstheme="minorHAnsi"/>
                <w:iCs/>
                <w:sz w:val="20"/>
                <w:szCs w:val="20"/>
              </w:rPr>
              <w:t xml:space="preserve">Deberá presentar de conformidad al apartado </w:t>
            </w:r>
            <w:r w:rsidRPr="00943E43">
              <w:rPr>
                <w:rFonts w:cstheme="minorHAnsi"/>
                <w:b/>
                <w:bCs/>
                <w:iCs/>
                <w:sz w:val="20"/>
                <w:szCs w:val="20"/>
              </w:rPr>
              <w:t>“PROPUESTA TÉCNICA”</w:t>
            </w:r>
            <w:r w:rsidRPr="00943E43">
              <w:rPr>
                <w:rFonts w:cstheme="minorHAnsi"/>
                <w:iCs/>
                <w:sz w:val="20"/>
                <w:szCs w:val="20"/>
              </w:rPr>
              <w:t xml:space="preserve"> del </w:t>
            </w:r>
            <w:r w:rsidRPr="00943E43">
              <w:rPr>
                <w:rFonts w:cstheme="minorHAnsi"/>
                <w:b/>
                <w:bCs/>
                <w:iCs/>
                <w:sz w:val="20"/>
                <w:szCs w:val="20"/>
              </w:rPr>
              <w:t>Anexo Técnico</w:t>
            </w:r>
            <w:r w:rsidRPr="00943E43">
              <w:rPr>
                <w:rFonts w:cstheme="minorHAnsi"/>
                <w:iCs/>
                <w:sz w:val="20"/>
                <w:szCs w:val="20"/>
              </w:rPr>
              <w:t>, la documentación de los incisos e) al i) siguiendo el mismo orden, según los plasmado en el mismo anexo.</w:t>
            </w:r>
          </w:p>
          <w:p w14:paraId="61CE571E" w14:textId="77777777" w:rsidR="00943E43" w:rsidRPr="00851CA8" w:rsidRDefault="00943E43" w:rsidP="00851CA8">
            <w:pPr>
              <w:jc w:val="both"/>
              <w:rPr>
                <w:rFonts w:cstheme="minorHAnsi"/>
                <w:b/>
                <w:sz w:val="20"/>
                <w:szCs w:val="20"/>
              </w:rPr>
            </w:pPr>
          </w:p>
        </w:tc>
        <w:tc>
          <w:tcPr>
            <w:tcW w:w="1684" w:type="dxa"/>
          </w:tcPr>
          <w:p w14:paraId="43F1123C" w14:textId="77777777" w:rsidR="00943E43" w:rsidRPr="00851CA8" w:rsidRDefault="00943E43" w:rsidP="00851CA8">
            <w:pPr>
              <w:jc w:val="both"/>
              <w:rPr>
                <w:rFonts w:cstheme="minorHAnsi"/>
                <w:b/>
                <w:bCs/>
                <w:sz w:val="20"/>
                <w:szCs w:val="20"/>
              </w:rPr>
            </w:pPr>
          </w:p>
        </w:tc>
        <w:tc>
          <w:tcPr>
            <w:tcW w:w="1767" w:type="dxa"/>
          </w:tcPr>
          <w:p w14:paraId="125556B3" w14:textId="77777777" w:rsidR="00943E43" w:rsidRPr="00851CA8" w:rsidRDefault="00943E43" w:rsidP="00851CA8">
            <w:pPr>
              <w:jc w:val="both"/>
              <w:rPr>
                <w:rFonts w:cstheme="minorHAnsi"/>
                <w:b/>
                <w:bCs/>
                <w:sz w:val="20"/>
                <w:szCs w:val="20"/>
              </w:rPr>
            </w:pPr>
          </w:p>
        </w:tc>
      </w:tr>
      <w:tr w:rsidR="00943E43" w14:paraId="3FC60D35" w14:textId="77777777" w:rsidTr="00851CA8">
        <w:tc>
          <w:tcPr>
            <w:tcW w:w="561" w:type="dxa"/>
          </w:tcPr>
          <w:p w14:paraId="62399897" w14:textId="0EA7CB43" w:rsidR="00943E43" w:rsidRDefault="00943E43" w:rsidP="00851CA8">
            <w:pPr>
              <w:jc w:val="both"/>
              <w:rPr>
                <w:rFonts w:cstheme="minorHAnsi"/>
                <w:b/>
                <w:bCs/>
                <w:sz w:val="20"/>
                <w:szCs w:val="20"/>
              </w:rPr>
            </w:pPr>
            <w:r>
              <w:rPr>
                <w:rFonts w:cstheme="minorHAnsi"/>
                <w:b/>
                <w:bCs/>
                <w:sz w:val="20"/>
                <w:szCs w:val="20"/>
              </w:rPr>
              <w:t>23.1</w:t>
            </w:r>
          </w:p>
        </w:tc>
        <w:tc>
          <w:tcPr>
            <w:tcW w:w="4826" w:type="dxa"/>
          </w:tcPr>
          <w:p w14:paraId="569FCBDF" w14:textId="02DA3841" w:rsidR="00943E43" w:rsidRPr="00943E43" w:rsidRDefault="00943E43" w:rsidP="00943E43">
            <w:pPr>
              <w:jc w:val="both"/>
              <w:rPr>
                <w:rFonts w:cstheme="minorHAnsi"/>
                <w:b/>
                <w:bCs/>
                <w:iCs/>
                <w:sz w:val="20"/>
                <w:szCs w:val="20"/>
              </w:rPr>
            </w:pPr>
            <w:r w:rsidRPr="00943E43">
              <w:rPr>
                <w:rFonts w:cstheme="minorHAnsi"/>
                <w:b/>
                <w:bCs/>
                <w:iCs/>
                <w:sz w:val="20"/>
                <w:szCs w:val="20"/>
              </w:rPr>
              <w:t>Inciso e)</w:t>
            </w:r>
          </w:p>
        </w:tc>
        <w:tc>
          <w:tcPr>
            <w:tcW w:w="1684" w:type="dxa"/>
          </w:tcPr>
          <w:p w14:paraId="4B5CFCE2" w14:textId="77777777" w:rsidR="00943E43" w:rsidRPr="00851CA8" w:rsidRDefault="00943E43" w:rsidP="00851CA8">
            <w:pPr>
              <w:jc w:val="both"/>
              <w:rPr>
                <w:rFonts w:cstheme="minorHAnsi"/>
                <w:b/>
                <w:bCs/>
                <w:sz w:val="20"/>
                <w:szCs w:val="20"/>
              </w:rPr>
            </w:pPr>
          </w:p>
        </w:tc>
        <w:tc>
          <w:tcPr>
            <w:tcW w:w="1767" w:type="dxa"/>
          </w:tcPr>
          <w:p w14:paraId="495E3FE5" w14:textId="77777777" w:rsidR="00943E43" w:rsidRPr="00851CA8" w:rsidRDefault="00943E43" w:rsidP="00851CA8">
            <w:pPr>
              <w:jc w:val="both"/>
              <w:rPr>
                <w:rFonts w:cstheme="minorHAnsi"/>
                <w:b/>
                <w:bCs/>
                <w:sz w:val="20"/>
                <w:szCs w:val="20"/>
              </w:rPr>
            </w:pPr>
          </w:p>
        </w:tc>
      </w:tr>
      <w:tr w:rsidR="00943E43" w14:paraId="480E255A" w14:textId="77777777" w:rsidTr="00851CA8">
        <w:tc>
          <w:tcPr>
            <w:tcW w:w="561" w:type="dxa"/>
          </w:tcPr>
          <w:p w14:paraId="4F0FF270" w14:textId="40CF5C2E" w:rsidR="00943E43" w:rsidRDefault="00943E43" w:rsidP="00851CA8">
            <w:pPr>
              <w:jc w:val="both"/>
              <w:rPr>
                <w:rFonts w:cstheme="minorHAnsi"/>
                <w:b/>
                <w:bCs/>
                <w:sz w:val="20"/>
                <w:szCs w:val="20"/>
              </w:rPr>
            </w:pPr>
            <w:r>
              <w:rPr>
                <w:rFonts w:cstheme="minorHAnsi"/>
                <w:b/>
                <w:bCs/>
                <w:sz w:val="20"/>
                <w:szCs w:val="20"/>
              </w:rPr>
              <w:t>23.2</w:t>
            </w:r>
          </w:p>
        </w:tc>
        <w:tc>
          <w:tcPr>
            <w:tcW w:w="4826" w:type="dxa"/>
          </w:tcPr>
          <w:p w14:paraId="31D4A554" w14:textId="624E23ED" w:rsidR="00943E43" w:rsidRPr="00943E43" w:rsidRDefault="00943E43" w:rsidP="00943E43">
            <w:pPr>
              <w:jc w:val="both"/>
              <w:rPr>
                <w:rFonts w:cstheme="minorHAnsi"/>
                <w:b/>
                <w:bCs/>
                <w:iCs/>
                <w:sz w:val="20"/>
                <w:szCs w:val="20"/>
              </w:rPr>
            </w:pPr>
            <w:r w:rsidRPr="00943E43">
              <w:rPr>
                <w:rFonts w:cstheme="minorHAnsi"/>
                <w:b/>
                <w:bCs/>
                <w:iCs/>
                <w:sz w:val="20"/>
                <w:szCs w:val="20"/>
              </w:rPr>
              <w:t>Inciso f)</w:t>
            </w:r>
          </w:p>
        </w:tc>
        <w:tc>
          <w:tcPr>
            <w:tcW w:w="1684" w:type="dxa"/>
          </w:tcPr>
          <w:p w14:paraId="45D75DE8" w14:textId="77777777" w:rsidR="00943E43" w:rsidRPr="00851CA8" w:rsidRDefault="00943E43" w:rsidP="00851CA8">
            <w:pPr>
              <w:jc w:val="both"/>
              <w:rPr>
                <w:rFonts w:cstheme="minorHAnsi"/>
                <w:b/>
                <w:bCs/>
                <w:sz w:val="20"/>
                <w:szCs w:val="20"/>
              </w:rPr>
            </w:pPr>
          </w:p>
        </w:tc>
        <w:tc>
          <w:tcPr>
            <w:tcW w:w="1767" w:type="dxa"/>
          </w:tcPr>
          <w:p w14:paraId="723A77AD" w14:textId="77777777" w:rsidR="00943E43" w:rsidRPr="00851CA8" w:rsidRDefault="00943E43" w:rsidP="00851CA8">
            <w:pPr>
              <w:jc w:val="both"/>
              <w:rPr>
                <w:rFonts w:cstheme="minorHAnsi"/>
                <w:b/>
                <w:bCs/>
                <w:sz w:val="20"/>
                <w:szCs w:val="20"/>
              </w:rPr>
            </w:pPr>
          </w:p>
        </w:tc>
      </w:tr>
      <w:tr w:rsidR="00943E43" w14:paraId="41F9029D" w14:textId="77777777" w:rsidTr="00851CA8">
        <w:tc>
          <w:tcPr>
            <w:tcW w:w="561" w:type="dxa"/>
          </w:tcPr>
          <w:p w14:paraId="55F8E3A6" w14:textId="081B3BBC" w:rsidR="00943E43" w:rsidRDefault="00943E43" w:rsidP="00851CA8">
            <w:pPr>
              <w:jc w:val="both"/>
              <w:rPr>
                <w:rFonts w:cstheme="minorHAnsi"/>
                <w:b/>
                <w:bCs/>
                <w:sz w:val="20"/>
                <w:szCs w:val="20"/>
              </w:rPr>
            </w:pPr>
            <w:r>
              <w:rPr>
                <w:rFonts w:cstheme="minorHAnsi"/>
                <w:b/>
                <w:bCs/>
                <w:sz w:val="20"/>
                <w:szCs w:val="20"/>
              </w:rPr>
              <w:t>23.3</w:t>
            </w:r>
          </w:p>
        </w:tc>
        <w:tc>
          <w:tcPr>
            <w:tcW w:w="4826" w:type="dxa"/>
          </w:tcPr>
          <w:p w14:paraId="484228C0" w14:textId="1440C0D1" w:rsidR="00943E43" w:rsidRPr="00943E43" w:rsidRDefault="00943E43" w:rsidP="00943E43">
            <w:pPr>
              <w:jc w:val="both"/>
              <w:rPr>
                <w:rFonts w:cstheme="minorHAnsi"/>
                <w:b/>
                <w:bCs/>
                <w:iCs/>
                <w:sz w:val="20"/>
                <w:szCs w:val="20"/>
              </w:rPr>
            </w:pPr>
            <w:r w:rsidRPr="00943E43">
              <w:rPr>
                <w:rFonts w:cstheme="minorHAnsi"/>
                <w:b/>
                <w:bCs/>
                <w:iCs/>
                <w:sz w:val="20"/>
                <w:szCs w:val="20"/>
              </w:rPr>
              <w:t>Inciso g)</w:t>
            </w:r>
          </w:p>
        </w:tc>
        <w:tc>
          <w:tcPr>
            <w:tcW w:w="1684" w:type="dxa"/>
          </w:tcPr>
          <w:p w14:paraId="2D223899" w14:textId="77777777" w:rsidR="00943E43" w:rsidRPr="00851CA8" w:rsidRDefault="00943E43" w:rsidP="00851CA8">
            <w:pPr>
              <w:jc w:val="both"/>
              <w:rPr>
                <w:rFonts w:cstheme="minorHAnsi"/>
                <w:b/>
                <w:bCs/>
                <w:sz w:val="20"/>
                <w:szCs w:val="20"/>
              </w:rPr>
            </w:pPr>
          </w:p>
        </w:tc>
        <w:tc>
          <w:tcPr>
            <w:tcW w:w="1767" w:type="dxa"/>
          </w:tcPr>
          <w:p w14:paraId="14E2202C" w14:textId="77777777" w:rsidR="00943E43" w:rsidRPr="00851CA8" w:rsidRDefault="00943E43" w:rsidP="00851CA8">
            <w:pPr>
              <w:jc w:val="both"/>
              <w:rPr>
                <w:rFonts w:cstheme="minorHAnsi"/>
                <w:b/>
                <w:bCs/>
                <w:sz w:val="20"/>
                <w:szCs w:val="20"/>
              </w:rPr>
            </w:pPr>
          </w:p>
        </w:tc>
      </w:tr>
      <w:tr w:rsidR="00943E43" w14:paraId="3DBD6F1A" w14:textId="77777777" w:rsidTr="00851CA8">
        <w:tc>
          <w:tcPr>
            <w:tcW w:w="561" w:type="dxa"/>
          </w:tcPr>
          <w:p w14:paraId="215E3B36" w14:textId="577052AF" w:rsidR="00943E43" w:rsidRDefault="00943E43" w:rsidP="00851CA8">
            <w:pPr>
              <w:jc w:val="both"/>
              <w:rPr>
                <w:rFonts w:cstheme="minorHAnsi"/>
                <w:b/>
                <w:bCs/>
                <w:sz w:val="20"/>
                <w:szCs w:val="20"/>
              </w:rPr>
            </w:pPr>
            <w:r>
              <w:rPr>
                <w:rFonts w:cstheme="minorHAnsi"/>
                <w:b/>
                <w:bCs/>
                <w:sz w:val="20"/>
                <w:szCs w:val="20"/>
              </w:rPr>
              <w:t>23.4</w:t>
            </w:r>
          </w:p>
        </w:tc>
        <w:tc>
          <w:tcPr>
            <w:tcW w:w="4826" w:type="dxa"/>
          </w:tcPr>
          <w:p w14:paraId="37124063" w14:textId="77B3CEFC" w:rsidR="00943E43" w:rsidRPr="00943E43" w:rsidRDefault="00943E43" w:rsidP="00943E43">
            <w:pPr>
              <w:jc w:val="both"/>
              <w:rPr>
                <w:rFonts w:cstheme="minorHAnsi"/>
                <w:b/>
                <w:bCs/>
                <w:iCs/>
                <w:sz w:val="20"/>
                <w:szCs w:val="20"/>
              </w:rPr>
            </w:pPr>
            <w:r w:rsidRPr="00943E43">
              <w:rPr>
                <w:rFonts w:cstheme="minorHAnsi"/>
                <w:b/>
                <w:bCs/>
                <w:iCs/>
                <w:sz w:val="20"/>
                <w:szCs w:val="20"/>
              </w:rPr>
              <w:t>Inciso h)</w:t>
            </w:r>
          </w:p>
        </w:tc>
        <w:tc>
          <w:tcPr>
            <w:tcW w:w="1684" w:type="dxa"/>
          </w:tcPr>
          <w:p w14:paraId="523CF187" w14:textId="77777777" w:rsidR="00943E43" w:rsidRPr="00851CA8" w:rsidRDefault="00943E43" w:rsidP="00851CA8">
            <w:pPr>
              <w:jc w:val="both"/>
              <w:rPr>
                <w:rFonts w:cstheme="minorHAnsi"/>
                <w:b/>
                <w:bCs/>
                <w:sz w:val="20"/>
                <w:szCs w:val="20"/>
              </w:rPr>
            </w:pPr>
          </w:p>
        </w:tc>
        <w:tc>
          <w:tcPr>
            <w:tcW w:w="1767" w:type="dxa"/>
          </w:tcPr>
          <w:p w14:paraId="070AA089" w14:textId="77777777" w:rsidR="00943E43" w:rsidRPr="00851CA8" w:rsidRDefault="00943E43" w:rsidP="00851CA8">
            <w:pPr>
              <w:jc w:val="both"/>
              <w:rPr>
                <w:rFonts w:cstheme="minorHAnsi"/>
                <w:b/>
                <w:bCs/>
                <w:sz w:val="20"/>
                <w:szCs w:val="20"/>
              </w:rPr>
            </w:pPr>
          </w:p>
        </w:tc>
      </w:tr>
      <w:tr w:rsidR="00943E43" w14:paraId="423CF46C" w14:textId="77777777" w:rsidTr="00851CA8">
        <w:tc>
          <w:tcPr>
            <w:tcW w:w="561" w:type="dxa"/>
          </w:tcPr>
          <w:p w14:paraId="0A58F48A" w14:textId="42E85F80" w:rsidR="00943E43" w:rsidRDefault="00943E43" w:rsidP="00851CA8">
            <w:pPr>
              <w:jc w:val="both"/>
              <w:rPr>
                <w:rFonts w:cstheme="minorHAnsi"/>
                <w:b/>
                <w:bCs/>
                <w:sz w:val="20"/>
                <w:szCs w:val="20"/>
              </w:rPr>
            </w:pPr>
            <w:r>
              <w:rPr>
                <w:rFonts w:cstheme="minorHAnsi"/>
                <w:b/>
                <w:bCs/>
                <w:sz w:val="20"/>
                <w:szCs w:val="20"/>
              </w:rPr>
              <w:t>23.5</w:t>
            </w:r>
          </w:p>
        </w:tc>
        <w:tc>
          <w:tcPr>
            <w:tcW w:w="4826" w:type="dxa"/>
          </w:tcPr>
          <w:p w14:paraId="11AA0A55" w14:textId="6F6B138D" w:rsidR="00943E43" w:rsidRPr="00943E43" w:rsidRDefault="00943E43" w:rsidP="00943E43">
            <w:pPr>
              <w:jc w:val="both"/>
              <w:rPr>
                <w:rFonts w:cstheme="minorHAnsi"/>
                <w:b/>
                <w:bCs/>
                <w:iCs/>
                <w:sz w:val="20"/>
                <w:szCs w:val="20"/>
              </w:rPr>
            </w:pPr>
            <w:r w:rsidRPr="00943E43">
              <w:rPr>
                <w:rFonts w:cstheme="minorHAnsi"/>
                <w:b/>
                <w:bCs/>
                <w:iCs/>
                <w:sz w:val="20"/>
                <w:szCs w:val="20"/>
              </w:rPr>
              <w:t>Inciso i)</w:t>
            </w:r>
          </w:p>
        </w:tc>
        <w:tc>
          <w:tcPr>
            <w:tcW w:w="1684" w:type="dxa"/>
          </w:tcPr>
          <w:p w14:paraId="435B1B32" w14:textId="77777777" w:rsidR="00943E43" w:rsidRPr="00851CA8" w:rsidRDefault="00943E43" w:rsidP="00851CA8">
            <w:pPr>
              <w:jc w:val="both"/>
              <w:rPr>
                <w:rFonts w:cstheme="minorHAnsi"/>
                <w:b/>
                <w:bCs/>
                <w:sz w:val="20"/>
                <w:szCs w:val="20"/>
              </w:rPr>
            </w:pPr>
          </w:p>
        </w:tc>
        <w:tc>
          <w:tcPr>
            <w:tcW w:w="1767" w:type="dxa"/>
          </w:tcPr>
          <w:p w14:paraId="192F2F79" w14:textId="77777777" w:rsidR="00943E43" w:rsidRPr="00851CA8" w:rsidRDefault="00943E43" w:rsidP="00851CA8">
            <w:pPr>
              <w:jc w:val="both"/>
              <w:rPr>
                <w:rFonts w:cstheme="minorHAnsi"/>
                <w:b/>
                <w:bCs/>
                <w:sz w:val="20"/>
                <w:szCs w:val="20"/>
              </w:rPr>
            </w:pPr>
          </w:p>
        </w:tc>
      </w:tr>
      <w:tr w:rsidR="00851CA8" w14:paraId="0E4A552C" w14:textId="77777777" w:rsidTr="00851CA8">
        <w:tc>
          <w:tcPr>
            <w:tcW w:w="561" w:type="dxa"/>
          </w:tcPr>
          <w:p w14:paraId="3BB7C6EC" w14:textId="0455A61C" w:rsidR="00851CA8" w:rsidRPr="00851CA8" w:rsidRDefault="00851CA8" w:rsidP="00851CA8">
            <w:pPr>
              <w:jc w:val="both"/>
              <w:rPr>
                <w:rFonts w:cstheme="minorHAnsi"/>
                <w:b/>
                <w:bCs/>
                <w:sz w:val="20"/>
                <w:szCs w:val="20"/>
              </w:rPr>
            </w:pPr>
            <w:r>
              <w:rPr>
                <w:rFonts w:cstheme="minorHAnsi"/>
                <w:b/>
                <w:bCs/>
                <w:sz w:val="20"/>
                <w:szCs w:val="20"/>
              </w:rPr>
              <w:t>2</w:t>
            </w:r>
            <w:r w:rsidR="00943E43">
              <w:rPr>
                <w:rFonts w:cstheme="minorHAnsi"/>
                <w:b/>
                <w:bCs/>
                <w:sz w:val="20"/>
                <w:szCs w:val="20"/>
              </w:rPr>
              <w:t>4</w:t>
            </w:r>
          </w:p>
        </w:tc>
        <w:tc>
          <w:tcPr>
            <w:tcW w:w="4826" w:type="dxa"/>
          </w:tcPr>
          <w:p w14:paraId="14572D98" w14:textId="23AE5434" w:rsidR="00851CA8" w:rsidRPr="00851CA8" w:rsidRDefault="002E1EAC" w:rsidP="00851CA8">
            <w:pPr>
              <w:jc w:val="both"/>
              <w:rPr>
                <w:rFonts w:cstheme="minorHAnsi"/>
                <w:b/>
                <w:sz w:val="20"/>
                <w:szCs w:val="20"/>
              </w:rPr>
            </w:pPr>
            <w:r>
              <w:rPr>
                <w:b/>
                <w:sz w:val="20"/>
                <w:szCs w:val="20"/>
              </w:rPr>
              <w:t>PCE-LPP-004</w:t>
            </w:r>
            <w:r w:rsidR="00851CA8" w:rsidRPr="00851CA8">
              <w:rPr>
                <w:b/>
                <w:sz w:val="20"/>
                <w:szCs w:val="20"/>
              </w:rPr>
              <w:t xml:space="preserve">-2026 PROPUESTA ECONÓMICA </w:t>
            </w:r>
            <w:r w:rsidR="00851CA8" w:rsidRPr="00851CA8">
              <w:rPr>
                <w:sz w:val="20"/>
                <w:szCs w:val="20"/>
              </w:rPr>
              <w:t>de las presentes bases preferentemente en papel membretado del licitante, o si el licitante lo considera conveniente en formato libre debiendo considerar los elementos y/o conceptos solicitados en el referido anexo, cotizando el costo unitario de los bienes y/o servicios de acuerdo a lo requerido en el anexo técnico de las presentes bases y la sumatoria total de los costos unitarios con IVA y comisión incluidos, en moneda nacional, los precios unitarios deberán ser truncos a dos dígitos, no redondeados.</w:t>
            </w:r>
          </w:p>
        </w:tc>
        <w:tc>
          <w:tcPr>
            <w:tcW w:w="1684" w:type="dxa"/>
          </w:tcPr>
          <w:p w14:paraId="6F7CDC3C" w14:textId="77777777" w:rsidR="00851CA8" w:rsidRPr="00851CA8" w:rsidRDefault="00851CA8" w:rsidP="00851CA8">
            <w:pPr>
              <w:jc w:val="both"/>
              <w:rPr>
                <w:rFonts w:cstheme="minorHAnsi"/>
                <w:b/>
                <w:bCs/>
                <w:sz w:val="20"/>
                <w:szCs w:val="20"/>
              </w:rPr>
            </w:pPr>
          </w:p>
        </w:tc>
        <w:tc>
          <w:tcPr>
            <w:tcW w:w="1767" w:type="dxa"/>
          </w:tcPr>
          <w:p w14:paraId="2419D698" w14:textId="77777777" w:rsidR="00851CA8" w:rsidRPr="00851CA8" w:rsidRDefault="00851CA8" w:rsidP="00851CA8">
            <w:pPr>
              <w:jc w:val="both"/>
              <w:rPr>
                <w:rFonts w:cstheme="minorHAnsi"/>
                <w:b/>
                <w:bCs/>
                <w:sz w:val="20"/>
                <w:szCs w:val="20"/>
              </w:rPr>
            </w:pPr>
          </w:p>
        </w:tc>
      </w:tr>
    </w:tbl>
    <w:p w14:paraId="5331F287" w14:textId="2D3A9F37" w:rsidR="006064C8" w:rsidRPr="00B05214" w:rsidRDefault="008A0C54" w:rsidP="006064C8">
      <w:pPr>
        <w:jc w:val="center"/>
        <w:rPr>
          <w:b/>
          <w:bCs/>
        </w:rPr>
      </w:pPr>
      <w:r>
        <w:rPr>
          <w:b/>
          <w:bCs/>
        </w:rPr>
        <w:t xml:space="preserve"> </w:t>
      </w:r>
    </w:p>
    <w:p w14:paraId="70737F24" w14:textId="77777777" w:rsidR="006064C8" w:rsidRDefault="006064C8" w:rsidP="00E80085">
      <w:pPr>
        <w:spacing w:after="0" w:line="240" w:lineRule="auto"/>
        <w:jc w:val="center"/>
        <w:rPr>
          <w:b/>
          <w:bCs/>
        </w:rPr>
      </w:pPr>
    </w:p>
    <w:sectPr w:rsidR="006064C8" w:rsidSect="005A75D4">
      <w:headerReference w:type="default" r:id="rId12"/>
      <w:footerReference w:type="default" r:id="rId13"/>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9DB0" w14:textId="77777777" w:rsidR="00FA5812" w:rsidRDefault="00FA5812" w:rsidP="008974A8">
      <w:pPr>
        <w:spacing w:after="0" w:line="240" w:lineRule="auto"/>
      </w:pPr>
      <w:r>
        <w:separator/>
      </w:r>
    </w:p>
  </w:endnote>
  <w:endnote w:type="continuationSeparator" w:id="0">
    <w:p w14:paraId="03DF768A" w14:textId="77777777" w:rsidR="00FA5812" w:rsidRDefault="00FA5812" w:rsidP="0089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164806"/>
      <w:docPartObj>
        <w:docPartGallery w:val="Page Numbers (Bottom of Page)"/>
        <w:docPartUnique/>
      </w:docPartObj>
    </w:sdtPr>
    <w:sdtEndPr/>
    <w:sdtContent>
      <w:p w14:paraId="25CC7346" w14:textId="7EB79D23" w:rsidR="00F3153E" w:rsidRDefault="00F3153E">
        <w:pPr>
          <w:pStyle w:val="Piedepgina"/>
          <w:jc w:val="right"/>
        </w:pPr>
        <w:r>
          <w:fldChar w:fldCharType="begin"/>
        </w:r>
        <w:r>
          <w:instrText>PAGE   \* MERGEFORMAT</w:instrText>
        </w:r>
        <w:r>
          <w:fldChar w:fldCharType="separate"/>
        </w:r>
        <w:r w:rsidR="00781509" w:rsidRPr="00781509">
          <w:rPr>
            <w:noProof/>
            <w:lang w:val="es-ES"/>
          </w:rPr>
          <w:t>1</w:t>
        </w:r>
        <w:r>
          <w:fldChar w:fldCharType="end"/>
        </w:r>
      </w:p>
    </w:sdtContent>
  </w:sdt>
  <w:p w14:paraId="6CA427D6" w14:textId="77777777" w:rsidR="00577FBB" w:rsidRDefault="00577FBB">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3503" w14:textId="77777777" w:rsidR="00FA5812" w:rsidRDefault="00FA5812" w:rsidP="008974A8">
      <w:pPr>
        <w:spacing w:after="0" w:line="240" w:lineRule="auto"/>
      </w:pPr>
      <w:r>
        <w:separator/>
      </w:r>
    </w:p>
  </w:footnote>
  <w:footnote w:type="continuationSeparator" w:id="0">
    <w:p w14:paraId="02A1B65C" w14:textId="77777777" w:rsidR="00FA5812" w:rsidRDefault="00FA5812" w:rsidP="0089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0213" w14:textId="6FD71E7D" w:rsidR="00577FBB" w:rsidRDefault="00944AB1">
    <w:pPr>
      <w:pStyle w:val="Encabezado"/>
    </w:pPr>
    <w:r w:rsidRPr="00F01815">
      <w:rPr>
        <w:noProof/>
        <w:lang w:val="es-MX" w:eastAsia="es-MX"/>
      </w:rPr>
      <w:drawing>
        <wp:anchor distT="0" distB="0" distL="114300" distR="114300" simplePos="0" relativeHeight="251659264" behindDoc="1" locked="0" layoutInCell="1" allowOverlap="1" wp14:anchorId="2B8AA476" wp14:editId="0480FD90">
          <wp:simplePos x="0" y="0"/>
          <wp:positionH relativeFrom="page">
            <wp:posOffset>10160</wp:posOffset>
          </wp:positionH>
          <wp:positionV relativeFrom="paragraph">
            <wp:posOffset>-363220</wp:posOffset>
          </wp:positionV>
          <wp:extent cx="7762240" cy="10076180"/>
          <wp:effectExtent l="0" t="0" r="0" b="127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240" cy="10076180"/>
                  </a:xfrm>
                  <a:prstGeom prst="rect">
                    <a:avLst/>
                  </a:prstGeom>
                </pic:spPr>
              </pic:pic>
            </a:graphicData>
          </a:graphic>
          <wp14:sizeRelH relativeFrom="page">
            <wp14:pctWidth>0</wp14:pctWidth>
          </wp14:sizeRelH>
          <wp14:sizeRelV relativeFrom="page">
            <wp14:pctHeight>0</wp14:pctHeight>
          </wp14:sizeRelV>
        </wp:anchor>
      </w:drawing>
    </w:r>
    <w:r w:rsidR="00577FBB" w:rsidRPr="00F01815">
      <w:rPr>
        <w:noProof/>
        <w:lang w:val="es-MX" w:eastAsia="es-MX"/>
      </w:rPr>
      <mc:AlternateContent>
        <mc:Choice Requires="wps">
          <w:drawing>
            <wp:anchor distT="0" distB="0" distL="114300" distR="114300" simplePos="0" relativeHeight="251661312" behindDoc="0" locked="0" layoutInCell="1" allowOverlap="1" wp14:anchorId="2A4A36B8" wp14:editId="71FE6158">
              <wp:simplePos x="0" y="0"/>
              <wp:positionH relativeFrom="margin">
                <wp:posOffset>3062605</wp:posOffset>
              </wp:positionH>
              <wp:positionV relativeFrom="paragraph">
                <wp:posOffset>-454025</wp:posOffset>
              </wp:positionV>
              <wp:extent cx="3373120" cy="1182414"/>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118241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1CA6" w14:textId="77777777" w:rsidR="00577FBB" w:rsidRPr="00F01815" w:rsidRDefault="00577FBB" w:rsidP="008974A8">
                          <w:pPr>
                            <w:spacing w:after="0" w:line="240" w:lineRule="auto"/>
                            <w:jc w:val="center"/>
                            <w:rPr>
                              <w:rFonts w:ascii="Arial" w:hAnsi="Arial"/>
                              <w:b/>
                              <w:color w:val="000000" w:themeColor="text1"/>
                              <w:sz w:val="18"/>
                            </w:rPr>
                          </w:pPr>
                        </w:p>
                        <w:p w14:paraId="0251BEA9"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1D28463C"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w:t>
                          </w:r>
                          <w:r w:rsidR="00C278EC">
                            <w:rPr>
                              <w:rFonts w:ascii="Arial" w:hAnsi="Arial"/>
                              <w:b/>
                              <w:color w:val="000000" w:themeColor="text1"/>
                              <w:sz w:val="18"/>
                            </w:rPr>
                            <w:t>4</w:t>
                          </w:r>
                          <w:r w:rsidRPr="00F01815">
                            <w:rPr>
                              <w:rFonts w:ascii="Arial" w:hAnsi="Arial"/>
                              <w:b/>
                              <w:color w:val="000000" w:themeColor="text1"/>
                              <w:sz w:val="18"/>
                            </w:rPr>
                            <w:t>-202</w:t>
                          </w:r>
                          <w:r>
                            <w:rPr>
                              <w:rFonts w:ascii="Arial" w:hAnsi="Arial"/>
                              <w:b/>
                              <w:color w:val="000000" w:themeColor="text1"/>
                              <w:sz w:val="18"/>
                            </w:rPr>
                            <w:t>6</w:t>
                          </w:r>
                        </w:p>
                        <w:p w14:paraId="7FF99E77" w14:textId="7005E64A"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00CE1FC3">
                            <w:rPr>
                              <w:rFonts w:ascii="Arial" w:hAnsi="Arial"/>
                              <w:b/>
                              <w:color w:val="000000" w:themeColor="text1"/>
                              <w:sz w:val="18"/>
                            </w:rPr>
                            <w:t xml:space="preserve"> DE ALTA ESPECIALIDAD</w:t>
                          </w:r>
                          <w:r w:rsidRPr="00F01815">
                            <w:rPr>
                              <w:rFonts w:ascii="Arial" w:hAnsi="Arial"/>
                              <w:b/>
                              <w:color w:val="000000" w:themeColor="text1"/>
                              <w:sz w:val="18"/>
                            </w:rPr>
                            <w:t>”</w:t>
                          </w:r>
                        </w:p>
                        <w:p w14:paraId="264132BE" w14:textId="77777777" w:rsidR="00577FBB" w:rsidRPr="00F01815" w:rsidRDefault="00577FBB" w:rsidP="008974A8">
                          <w:pPr>
                            <w:spacing w:after="0" w:line="240" w:lineRule="auto"/>
                            <w:jc w:val="center"/>
                            <w:rPr>
                              <w:color w:val="000000" w:themeColor="text1"/>
                            </w:rPr>
                          </w:pPr>
                        </w:p>
                        <w:p w14:paraId="2E447213" w14:textId="77777777" w:rsidR="00577FBB" w:rsidRPr="00F01815" w:rsidRDefault="00577FBB" w:rsidP="008974A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A36B8" id="Rectángulo 57" o:spid="_x0000_s1026" style="position:absolute;margin-left:241.15pt;margin-top:-35.75pt;width:265.6pt;height:9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" filled="f" stroked="f" strokeweight="1pt">
              <v:textbox>
                <w:txbxContent>
                  <w:p w14:paraId="0B421CA6" w14:textId="77777777" w:rsidR="00577FBB" w:rsidRPr="00F01815" w:rsidRDefault="00577FBB" w:rsidP="008974A8">
                    <w:pPr>
                      <w:spacing w:after="0" w:line="240" w:lineRule="auto"/>
                      <w:jc w:val="center"/>
                      <w:rPr>
                        <w:rFonts w:ascii="Arial" w:hAnsi="Arial"/>
                        <w:b/>
                        <w:color w:val="000000" w:themeColor="text1"/>
                        <w:sz w:val="18"/>
                      </w:rPr>
                    </w:pPr>
                  </w:p>
                  <w:p w14:paraId="0251BEA9"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PENSIONES CIVILES DEL ESTADO DE CHIHUAHUA</w:t>
                    </w:r>
                  </w:p>
                  <w:p w14:paraId="150C0F45" w14:textId="77777777" w:rsidR="00577FBB" w:rsidRPr="00F01815"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LICITACIÓN PÚBLICA PRESENCIAL</w:t>
                    </w:r>
                  </w:p>
                  <w:p w14:paraId="0AB2948D" w14:textId="1D28463C"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No. PCE-LPP-0</w:t>
                    </w:r>
                    <w:r>
                      <w:rPr>
                        <w:rFonts w:ascii="Arial" w:hAnsi="Arial"/>
                        <w:b/>
                        <w:color w:val="000000" w:themeColor="text1"/>
                        <w:sz w:val="18"/>
                      </w:rPr>
                      <w:t>0</w:t>
                    </w:r>
                    <w:r w:rsidR="00C278EC">
                      <w:rPr>
                        <w:rFonts w:ascii="Arial" w:hAnsi="Arial"/>
                        <w:b/>
                        <w:color w:val="000000" w:themeColor="text1"/>
                        <w:sz w:val="18"/>
                      </w:rPr>
                      <w:t>4</w:t>
                    </w:r>
                    <w:r w:rsidRPr="00F01815">
                      <w:rPr>
                        <w:rFonts w:ascii="Arial" w:hAnsi="Arial"/>
                        <w:b/>
                        <w:color w:val="000000" w:themeColor="text1"/>
                        <w:sz w:val="18"/>
                      </w:rPr>
                      <w:t>-202</w:t>
                    </w:r>
                    <w:r>
                      <w:rPr>
                        <w:rFonts w:ascii="Arial" w:hAnsi="Arial"/>
                        <w:b/>
                        <w:color w:val="000000" w:themeColor="text1"/>
                        <w:sz w:val="18"/>
                      </w:rPr>
                      <w:t>6</w:t>
                    </w:r>
                  </w:p>
                  <w:p w14:paraId="7FF99E77" w14:textId="7005E64A" w:rsidR="00577FBB" w:rsidRDefault="00577FBB" w:rsidP="00E80085">
                    <w:pPr>
                      <w:spacing w:after="0" w:line="240" w:lineRule="auto"/>
                      <w:jc w:val="right"/>
                      <w:rPr>
                        <w:rFonts w:ascii="Arial" w:hAnsi="Arial"/>
                        <w:b/>
                        <w:color w:val="000000" w:themeColor="text1"/>
                        <w:sz w:val="18"/>
                      </w:rPr>
                    </w:pPr>
                    <w:r w:rsidRPr="00F01815">
                      <w:rPr>
                        <w:rFonts w:ascii="Arial" w:hAnsi="Arial"/>
                        <w:b/>
                        <w:color w:val="000000" w:themeColor="text1"/>
                        <w:sz w:val="18"/>
                      </w:rPr>
                      <w:t>“</w:t>
                    </w:r>
                    <w:r>
                      <w:rPr>
                        <w:rFonts w:ascii="Arial" w:hAnsi="Arial"/>
                        <w:b/>
                        <w:color w:val="000000" w:themeColor="text1"/>
                        <w:sz w:val="18"/>
                      </w:rPr>
                      <w:t>ADQUISICIÓN DE MEDICAMENTOS Y PRODUCTOS FARMACEUTICOS</w:t>
                    </w:r>
                    <w:r w:rsidR="00CE1FC3">
                      <w:rPr>
                        <w:rFonts w:ascii="Arial" w:hAnsi="Arial"/>
                        <w:b/>
                        <w:color w:val="000000" w:themeColor="text1"/>
                        <w:sz w:val="18"/>
                      </w:rPr>
                      <w:t xml:space="preserve"> DE ALTA ESPECIALIDAD</w:t>
                    </w:r>
                    <w:r w:rsidRPr="00F01815">
                      <w:rPr>
                        <w:rFonts w:ascii="Arial" w:hAnsi="Arial"/>
                        <w:b/>
                        <w:color w:val="000000" w:themeColor="text1"/>
                        <w:sz w:val="18"/>
                      </w:rPr>
                      <w:t>”</w:t>
                    </w:r>
                  </w:p>
                  <w:p w14:paraId="264132BE" w14:textId="77777777" w:rsidR="00577FBB" w:rsidRPr="00F01815" w:rsidRDefault="00577FBB" w:rsidP="008974A8">
                    <w:pPr>
                      <w:spacing w:after="0" w:line="240" w:lineRule="auto"/>
                      <w:jc w:val="center"/>
                      <w:rPr>
                        <w:color w:val="000000" w:themeColor="text1"/>
                      </w:rPr>
                    </w:pPr>
                  </w:p>
                  <w:p w14:paraId="2E447213" w14:textId="77777777" w:rsidR="00577FBB" w:rsidRPr="00F01815" w:rsidRDefault="00577FBB" w:rsidP="008974A8">
                    <w:pPr>
                      <w:jc w:val="center"/>
                      <w:rPr>
                        <w:color w:val="000000" w:themeColor="text1"/>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970"/>
    <w:multiLevelType w:val="hybridMultilevel"/>
    <w:tmpl w:val="D4D8F90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1A50AC7"/>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811EE"/>
    <w:multiLevelType w:val="hybridMultilevel"/>
    <w:tmpl w:val="828A4F9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6732E6"/>
    <w:multiLevelType w:val="hybridMultilevel"/>
    <w:tmpl w:val="12F45CF4"/>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D22CC5"/>
    <w:multiLevelType w:val="multilevel"/>
    <w:tmpl w:val="E2CC2FAA"/>
    <w:lvl w:ilvl="0">
      <w:start w:val="1"/>
      <w:numFmt w:val="decimal"/>
      <w:lvlText w:val="%1)"/>
      <w:lvlJc w:val="left"/>
      <w:pPr>
        <w:ind w:left="360" w:hanging="360"/>
      </w:pPr>
    </w:lvl>
    <w:lvl w:ilvl="1">
      <w:start w:val="1"/>
      <w:numFmt w:val="decimal"/>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E84786"/>
    <w:multiLevelType w:val="hybridMultilevel"/>
    <w:tmpl w:val="995E3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8F15E1"/>
    <w:multiLevelType w:val="hybridMultilevel"/>
    <w:tmpl w:val="3196A4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9B1E65"/>
    <w:multiLevelType w:val="hybridMultilevel"/>
    <w:tmpl w:val="92D223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A74C00"/>
    <w:multiLevelType w:val="multilevel"/>
    <w:tmpl w:val="C3AAFA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37806F2E"/>
    <w:multiLevelType w:val="hybridMultilevel"/>
    <w:tmpl w:val="EF4E4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A15C21"/>
    <w:multiLevelType w:val="hybridMultilevel"/>
    <w:tmpl w:val="4C7456E8"/>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8C0E6F"/>
    <w:multiLevelType w:val="multilevel"/>
    <w:tmpl w:val="D4B6F86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9C3D9B"/>
    <w:multiLevelType w:val="hybridMultilevel"/>
    <w:tmpl w:val="5EE292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49538E"/>
    <w:multiLevelType w:val="hybridMultilevel"/>
    <w:tmpl w:val="439879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5" w15:restartNumberingAfterBreak="0">
    <w:nsid w:val="49F92945"/>
    <w:multiLevelType w:val="hybridMultilevel"/>
    <w:tmpl w:val="F712EFAC"/>
    <w:lvl w:ilvl="0" w:tplc="58E25056">
      <w:start w:val="5"/>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B0760E"/>
    <w:multiLevelType w:val="hybridMultilevel"/>
    <w:tmpl w:val="EBB8A504"/>
    <w:lvl w:ilvl="0" w:tplc="2B6AFAC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B7638AE"/>
    <w:multiLevelType w:val="hybridMultilevel"/>
    <w:tmpl w:val="598CCEA8"/>
    <w:lvl w:ilvl="0" w:tplc="127C7448">
      <w:start w:val="1"/>
      <w:numFmt w:val="upperLetter"/>
      <w:lvlText w:val="%1)"/>
      <w:lvlJc w:val="left"/>
      <w:pPr>
        <w:ind w:left="2139" w:hanging="360"/>
      </w:pPr>
      <w:rPr>
        <w:rFonts w:hint="default"/>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18"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99D346A"/>
    <w:multiLevelType w:val="hybridMultilevel"/>
    <w:tmpl w:val="056416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A17D97"/>
    <w:multiLevelType w:val="hybridMultilevel"/>
    <w:tmpl w:val="982A2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2" w15:restartNumberingAfterBreak="0">
    <w:nsid w:val="658C09D0"/>
    <w:multiLevelType w:val="hybridMultilevel"/>
    <w:tmpl w:val="4A24A55A"/>
    <w:lvl w:ilvl="0" w:tplc="4C6898D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3C6DD6"/>
    <w:multiLevelType w:val="hybridMultilevel"/>
    <w:tmpl w:val="144888FE"/>
    <w:lvl w:ilvl="0" w:tplc="154423EA">
      <w:start w:val="1"/>
      <w:numFmt w:val="upperRoman"/>
      <w:lvlText w:val="%1."/>
      <w:lvlJc w:val="left"/>
      <w:pPr>
        <w:ind w:left="1146" w:hanging="72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311544"/>
    <w:multiLevelType w:val="hybridMultilevel"/>
    <w:tmpl w:val="F0C673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2270A0"/>
    <w:multiLevelType w:val="hybridMultilevel"/>
    <w:tmpl w:val="01B010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83319439">
    <w:abstractNumId w:val="8"/>
  </w:num>
  <w:num w:numId="2" w16cid:durableId="114952417">
    <w:abstractNumId w:val="23"/>
  </w:num>
  <w:num w:numId="3" w16cid:durableId="587930891">
    <w:abstractNumId w:val="17"/>
  </w:num>
  <w:num w:numId="4" w16cid:durableId="1811558404">
    <w:abstractNumId w:val="14"/>
  </w:num>
  <w:num w:numId="5" w16cid:durableId="1611233391">
    <w:abstractNumId w:val="3"/>
  </w:num>
  <w:num w:numId="6" w16cid:durableId="493837219">
    <w:abstractNumId w:val="15"/>
  </w:num>
  <w:num w:numId="7" w16cid:durableId="600139210">
    <w:abstractNumId w:val="21"/>
  </w:num>
  <w:num w:numId="8" w16cid:durableId="87820716">
    <w:abstractNumId w:val="9"/>
  </w:num>
  <w:num w:numId="9" w16cid:durableId="235095203">
    <w:abstractNumId w:val="19"/>
  </w:num>
  <w:num w:numId="10" w16cid:durableId="2041318945">
    <w:abstractNumId w:val="24"/>
  </w:num>
  <w:num w:numId="11" w16cid:durableId="143930406">
    <w:abstractNumId w:val="12"/>
  </w:num>
  <w:num w:numId="12" w16cid:durableId="678313644">
    <w:abstractNumId w:val="2"/>
  </w:num>
  <w:num w:numId="13" w16cid:durableId="1651787141">
    <w:abstractNumId w:val="25"/>
  </w:num>
  <w:num w:numId="14" w16cid:durableId="1090590751">
    <w:abstractNumId w:val="6"/>
  </w:num>
  <w:num w:numId="15" w16cid:durableId="632560444">
    <w:abstractNumId w:val="10"/>
  </w:num>
  <w:num w:numId="16" w16cid:durableId="763649412">
    <w:abstractNumId w:val="22"/>
  </w:num>
  <w:num w:numId="17" w16cid:durableId="1010790934">
    <w:abstractNumId w:val="13"/>
  </w:num>
  <w:num w:numId="18" w16cid:durableId="4575765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845922">
    <w:abstractNumId w:val="7"/>
  </w:num>
  <w:num w:numId="20" w16cid:durableId="751901460">
    <w:abstractNumId w:val="7"/>
  </w:num>
  <w:num w:numId="21" w16cid:durableId="2117556750">
    <w:abstractNumId w:val="20"/>
  </w:num>
  <w:num w:numId="22" w16cid:durableId="1647198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74897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524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424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9036994">
    <w:abstractNumId w:val="1"/>
  </w:num>
  <w:num w:numId="27" w16cid:durableId="949627136">
    <w:abstractNumId w:val="0"/>
  </w:num>
  <w:num w:numId="28" w16cid:durableId="1054349321">
    <w:abstractNumId w:val="16"/>
  </w:num>
  <w:num w:numId="29" w16cid:durableId="870848513">
    <w:abstractNumId w:val="18"/>
  </w:num>
  <w:num w:numId="30" w16cid:durableId="1894267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15"/>
    <w:rsid w:val="00010A62"/>
    <w:rsid w:val="000161E6"/>
    <w:rsid w:val="000563DE"/>
    <w:rsid w:val="00065177"/>
    <w:rsid w:val="000F523A"/>
    <w:rsid w:val="001267C6"/>
    <w:rsid w:val="00177E33"/>
    <w:rsid w:val="001E309C"/>
    <w:rsid w:val="00220673"/>
    <w:rsid w:val="0024610E"/>
    <w:rsid w:val="002510C1"/>
    <w:rsid w:val="0025412D"/>
    <w:rsid w:val="002E1EAC"/>
    <w:rsid w:val="00302ECF"/>
    <w:rsid w:val="00326876"/>
    <w:rsid w:val="00370E2F"/>
    <w:rsid w:val="003B7EEB"/>
    <w:rsid w:val="003D1B39"/>
    <w:rsid w:val="00400D71"/>
    <w:rsid w:val="00434AFE"/>
    <w:rsid w:val="004400E8"/>
    <w:rsid w:val="00532613"/>
    <w:rsid w:val="00577FBB"/>
    <w:rsid w:val="005A75D4"/>
    <w:rsid w:val="005E698A"/>
    <w:rsid w:val="005F2EBC"/>
    <w:rsid w:val="005F6632"/>
    <w:rsid w:val="006064C8"/>
    <w:rsid w:val="006417E4"/>
    <w:rsid w:val="00691F35"/>
    <w:rsid w:val="006920CD"/>
    <w:rsid w:val="006B1F51"/>
    <w:rsid w:val="00781509"/>
    <w:rsid w:val="007B2ADD"/>
    <w:rsid w:val="007B7A5E"/>
    <w:rsid w:val="00835F0E"/>
    <w:rsid w:val="00841633"/>
    <w:rsid w:val="00851CA8"/>
    <w:rsid w:val="008974A8"/>
    <w:rsid w:val="008A0C54"/>
    <w:rsid w:val="008C34A6"/>
    <w:rsid w:val="008F2124"/>
    <w:rsid w:val="009070AC"/>
    <w:rsid w:val="00913F4C"/>
    <w:rsid w:val="0094175F"/>
    <w:rsid w:val="00943E43"/>
    <w:rsid w:val="00944AB1"/>
    <w:rsid w:val="009910B6"/>
    <w:rsid w:val="009B2BE5"/>
    <w:rsid w:val="009F6B15"/>
    <w:rsid w:val="00A96E52"/>
    <w:rsid w:val="00AB13D4"/>
    <w:rsid w:val="00AD297D"/>
    <w:rsid w:val="00AF0CAF"/>
    <w:rsid w:val="00B058BA"/>
    <w:rsid w:val="00B21993"/>
    <w:rsid w:val="00B37FE7"/>
    <w:rsid w:val="00B447A5"/>
    <w:rsid w:val="00B46AC2"/>
    <w:rsid w:val="00B7724F"/>
    <w:rsid w:val="00BA2365"/>
    <w:rsid w:val="00BA3B2E"/>
    <w:rsid w:val="00BB1280"/>
    <w:rsid w:val="00C208D6"/>
    <w:rsid w:val="00C278EC"/>
    <w:rsid w:val="00C66126"/>
    <w:rsid w:val="00CD305C"/>
    <w:rsid w:val="00CD3EFD"/>
    <w:rsid w:val="00CE1FC3"/>
    <w:rsid w:val="00CE3E59"/>
    <w:rsid w:val="00D05F99"/>
    <w:rsid w:val="00DB7AB5"/>
    <w:rsid w:val="00E05FF0"/>
    <w:rsid w:val="00E11C37"/>
    <w:rsid w:val="00E152C8"/>
    <w:rsid w:val="00E317CD"/>
    <w:rsid w:val="00E769CC"/>
    <w:rsid w:val="00E80085"/>
    <w:rsid w:val="00EB7090"/>
    <w:rsid w:val="00EF7653"/>
    <w:rsid w:val="00F3153E"/>
    <w:rsid w:val="00FA5812"/>
    <w:rsid w:val="00FF43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E166"/>
  <w15:chartTrackingRefBased/>
  <w15:docId w15:val="{40398B53-5AC2-4FE0-954B-A6E5DFB7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B15"/>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F6B15"/>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F6B15"/>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F6B15"/>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F6B15"/>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9F6B15"/>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F6B15"/>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F6B15"/>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F6B15"/>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B15"/>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6B15"/>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6B15"/>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6B15"/>
    <w:rPr>
      <w:rFonts w:eastAsiaTheme="minorEastAsia"/>
      <w:b/>
      <w:bCs/>
      <w:sz w:val="28"/>
      <w:szCs w:val="28"/>
      <w:lang w:val="en-US"/>
    </w:rPr>
  </w:style>
  <w:style w:type="character" w:customStyle="1" w:styleId="Ttulo5Car">
    <w:name w:val="Título 5 Car"/>
    <w:basedOn w:val="Fuentedeprrafopredeter"/>
    <w:link w:val="Ttulo5"/>
    <w:uiPriority w:val="9"/>
    <w:semiHidden/>
    <w:rsid w:val="009F6B15"/>
    <w:rPr>
      <w:rFonts w:eastAsiaTheme="minorEastAsia"/>
      <w:b/>
      <w:bCs/>
      <w:i/>
      <w:iCs/>
      <w:sz w:val="26"/>
      <w:szCs w:val="26"/>
      <w:lang w:val="en-US"/>
    </w:rPr>
  </w:style>
  <w:style w:type="character" w:customStyle="1" w:styleId="Ttulo6Car">
    <w:name w:val="Título 6 Car"/>
    <w:basedOn w:val="Fuentedeprrafopredeter"/>
    <w:link w:val="Ttulo6"/>
    <w:uiPriority w:val="9"/>
    <w:rsid w:val="009F6B15"/>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6B15"/>
    <w:rPr>
      <w:rFonts w:eastAsiaTheme="minorEastAsia"/>
      <w:sz w:val="24"/>
      <w:szCs w:val="24"/>
      <w:lang w:val="en-US"/>
    </w:rPr>
  </w:style>
  <w:style w:type="character" w:customStyle="1" w:styleId="Ttulo8Car">
    <w:name w:val="Título 8 Car"/>
    <w:basedOn w:val="Fuentedeprrafopredeter"/>
    <w:link w:val="Ttulo8"/>
    <w:uiPriority w:val="9"/>
    <w:semiHidden/>
    <w:rsid w:val="009F6B15"/>
    <w:rPr>
      <w:rFonts w:eastAsiaTheme="minorEastAsia"/>
      <w:i/>
      <w:iCs/>
      <w:sz w:val="24"/>
      <w:szCs w:val="24"/>
      <w:lang w:val="en-US"/>
    </w:rPr>
  </w:style>
  <w:style w:type="character" w:customStyle="1" w:styleId="Ttulo9Car">
    <w:name w:val="Título 9 Car"/>
    <w:basedOn w:val="Fuentedeprrafopredeter"/>
    <w:link w:val="Ttulo9"/>
    <w:uiPriority w:val="9"/>
    <w:semiHidden/>
    <w:rsid w:val="009F6B15"/>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9F6B15"/>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9F6B15"/>
    <w:rPr>
      <w:lang w:val="en-US"/>
    </w:rPr>
  </w:style>
  <w:style w:type="paragraph" w:styleId="Piedepgina">
    <w:name w:val="footer"/>
    <w:basedOn w:val="Normal"/>
    <w:link w:val="PiedepginaCar"/>
    <w:uiPriority w:val="99"/>
    <w:unhideWhenUsed/>
    <w:rsid w:val="009F6B15"/>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9F6B15"/>
    <w:rPr>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MINUTAS,b"/>
    <w:basedOn w:val="Normal"/>
    <w:link w:val="PrrafodelistaCar"/>
    <w:uiPriority w:val="34"/>
    <w:qFormat/>
    <w:rsid w:val="009F6B15"/>
    <w:pPr>
      <w:ind w:left="720"/>
      <w:contextualSpacing/>
    </w:pPr>
    <w:rPr>
      <w:lang w:val="en-US"/>
    </w:rPr>
  </w:style>
  <w:style w:type="numbering" w:customStyle="1" w:styleId="Sinlista1">
    <w:name w:val="Sin lista1"/>
    <w:next w:val="Sinlista"/>
    <w:uiPriority w:val="99"/>
    <w:semiHidden/>
    <w:unhideWhenUsed/>
    <w:rsid w:val="009F6B15"/>
  </w:style>
  <w:style w:type="character" w:styleId="Hipervnculo">
    <w:name w:val="Hyperlink"/>
    <w:basedOn w:val="Fuentedeprrafopredeter"/>
    <w:uiPriority w:val="99"/>
    <w:unhideWhenUsed/>
    <w:rsid w:val="009F6B15"/>
    <w:rPr>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9F6B15"/>
    <w:rPr>
      <w:lang w:val="en-US"/>
    </w:rPr>
  </w:style>
  <w:style w:type="character" w:customStyle="1" w:styleId="Mencinsinresolver1">
    <w:name w:val="Mención sin resolver1"/>
    <w:basedOn w:val="Fuentedeprrafopredeter"/>
    <w:uiPriority w:val="99"/>
    <w:semiHidden/>
    <w:unhideWhenUsed/>
    <w:rsid w:val="009F6B15"/>
    <w:rPr>
      <w:color w:val="605E5C"/>
      <w:shd w:val="clear" w:color="auto" w:fill="E1DFDD"/>
    </w:rPr>
  </w:style>
  <w:style w:type="character" w:styleId="Hipervnculovisitado">
    <w:name w:val="FollowedHyperlink"/>
    <w:basedOn w:val="Fuentedeprrafopredeter"/>
    <w:uiPriority w:val="99"/>
    <w:semiHidden/>
    <w:unhideWhenUsed/>
    <w:rsid w:val="00532613"/>
    <w:rPr>
      <w:color w:val="954F72"/>
      <w:u w:val="single"/>
    </w:rPr>
  </w:style>
  <w:style w:type="paragraph" w:customStyle="1" w:styleId="msonormal0">
    <w:name w:val="msonormal"/>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comentario">
    <w:name w:val="annotation text"/>
    <w:basedOn w:val="Normal"/>
    <w:link w:val="TextocomentarioCar"/>
    <w:uiPriority w:val="99"/>
    <w:semiHidden/>
    <w:unhideWhenUsed/>
    <w:rsid w:val="00532613"/>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532613"/>
    <w:rPr>
      <w:sz w:val="20"/>
      <w:szCs w:val="20"/>
    </w:rPr>
  </w:style>
  <w:style w:type="paragraph" w:styleId="Ttulo">
    <w:name w:val="Title"/>
    <w:basedOn w:val="Normal"/>
    <w:next w:val="Normal"/>
    <w:link w:val="TtuloCar"/>
    <w:uiPriority w:val="10"/>
    <w:qFormat/>
    <w:rsid w:val="005326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532613"/>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532613"/>
    <w:pPr>
      <w:spacing w:line="276" w:lineRule="auto"/>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532613"/>
    <w:rPr>
      <w:rFonts w:eastAsiaTheme="majorEastAsia" w:cstheme="majorBidi"/>
      <w:color w:val="595959" w:themeColor="text1" w:themeTint="A6"/>
      <w:spacing w:val="15"/>
      <w:sz w:val="28"/>
      <w:szCs w:val="28"/>
      <w14:ligatures w14:val="standardContextual"/>
    </w:rPr>
  </w:style>
  <w:style w:type="paragraph" w:styleId="Asuntodelcomentario">
    <w:name w:val="annotation subject"/>
    <w:basedOn w:val="Textocomentario"/>
    <w:next w:val="Textocomentario"/>
    <w:link w:val="AsuntodelcomentarioCar"/>
    <w:uiPriority w:val="99"/>
    <w:semiHidden/>
    <w:unhideWhenUsed/>
    <w:rsid w:val="00532613"/>
    <w:rPr>
      <w:b/>
      <w:bCs/>
    </w:rPr>
  </w:style>
  <w:style w:type="character" w:customStyle="1" w:styleId="AsuntodelcomentarioCar">
    <w:name w:val="Asunto del comentario Car"/>
    <w:basedOn w:val="TextocomentarioCar"/>
    <w:link w:val="Asuntodelcomentario"/>
    <w:uiPriority w:val="99"/>
    <w:semiHidden/>
    <w:rsid w:val="00532613"/>
    <w:rPr>
      <w:b/>
      <w:bCs/>
      <w:sz w:val="20"/>
      <w:szCs w:val="20"/>
    </w:rPr>
  </w:style>
  <w:style w:type="paragraph" w:styleId="Textodeglobo">
    <w:name w:val="Balloon Text"/>
    <w:basedOn w:val="Normal"/>
    <w:link w:val="TextodegloboCar"/>
    <w:uiPriority w:val="99"/>
    <w:semiHidden/>
    <w:unhideWhenUsed/>
    <w:rsid w:val="005326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13"/>
    <w:rPr>
      <w:rFonts w:ascii="Segoe UI" w:hAnsi="Segoe UI" w:cs="Segoe UI"/>
      <w:sz w:val="18"/>
      <w:szCs w:val="18"/>
    </w:rPr>
  </w:style>
  <w:style w:type="paragraph" w:styleId="Sinespaciado">
    <w:name w:val="No Spacing"/>
    <w:uiPriority w:val="1"/>
    <w:qFormat/>
    <w:rsid w:val="00532613"/>
    <w:pPr>
      <w:spacing w:after="0" w:line="240" w:lineRule="auto"/>
    </w:pPr>
  </w:style>
  <w:style w:type="paragraph" w:styleId="Cita">
    <w:name w:val="Quote"/>
    <w:basedOn w:val="Normal"/>
    <w:next w:val="Normal"/>
    <w:link w:val="CitaCar"/>
    <w:uiPriority w:val="29"/>
    <w:qFormat/>
    <w:rsid w:val="00532613"/>
    <w:pPr>
      <w:spacing w:before="160" w:line="276" w:lineRule="auto"/>
      <w:jc w:val="center"/>
    </w:pPr>
    <w:rPr>
      <w:i/>
      <w:iCs/>
      <w:color w:val="404040" w:themeColor="text1" w:themeTint="BF"/>
      <w:sz w:val="24"/>
      <w:szCs w:val="24"/>
      <w14:ligatures w14:val="standardContextual"/>
    </w:rPr>
  </w:style>
  <w:style w:type="character" w:customStyle="1" w:styleId="CitaCar">
    <w:name w:val="Cita Car"/>
    <w:basedOn w:val="Fuentedeprrafopredeter"/>
    <w:link w:val="Cita"/>
    <w:uiPriority w:val="29"/>
    <w:rsid w:val="00532613"/>
    <w:rPr>
      <w:i/>
      <w:iCs/>
      <w:color w:val="404040" w:themeColor="text1" w:themeTint="BF"/>
      <w:sz w:val="24"/>
      <w:szCs w:val="24"/>
      <w14:ligatures w14:val="standardContextual"/>
    </w:rPr>
  </w:style>
  <w:style w:type="paragraph" w:styleId="Citadestacada">
    <w:name w:val="Intense Quote"/>
    <w:basedOn w:val="Normal"/>
    <w:next w:val="Normal"/>
    <w:link w:val="CitadestacadaCar"/>
    <w:uiPriority w:val="30"/>
    <w:qFormat/>
    <w:rsid w:val="00532613"/>
    <w:pPr>
      <w:pBdr>
        <w:top w:val="single" w:sz="4" w:space="10" w:color="2F5496" w:themeColor="accent1" w:themeShade="BF"/>
        <w:bottom w:val="single" w:sz="4" w:space="10" w:color="2F5496" w:themeColor="accent1" w:themeShade="BF"/>
      </w:pBdr>
      <w:spacing w:before="360" w:after="360" w:line="276" w:lineRule="auto"/>
      <w:ind w:left="864" w:right="864"/>
      <w:jc w:val="center"/>
    </w:pPr>
    <w:rPr>
      <w:i/>
      <w:iCs/>
      <w:color w:val="2F5496" w:themeColor="accent1" w:themeShade="BF"/>
      <w:sz w:val="24"/>
      <w:szCs w:val="24"/>
      <w14:ligatures w14:val="standardContextual"/>
    </w:rPr>
  </w:style>
  <w:style w:type="character" w:customStyle="1" w:styleId="CitadestacadaCar">
    <w:name w:val="Cita destacada Car"/>
    <w:basedOn w:val="Fuentedeprrafopredeter"/>
    <w:link w:val="Citadestacada"/>
    <w:uiPriority w:val="30"/>
    <w:rsid w:val="00532613"/>
    <w:rPr>
      <w:i/>
      <w:iCs/>
      <w:color w:val="2F5496" w:themeColor="accent1" w:themeShade="BF"/>
      <w:sz w:val="24"/>
      <w:szCs w:val="24"/>
      <w14:ligatures w14:val="standardContextual"/>
    </w:rPr>
  </w:style>
  <w:style w:type="paragraph" w:customStyle="1" w:styleId="xl68">
    <w:name w:val="xl68"/>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font5">
    <w:name w:val="font5"/>
    <w:basedOn w:val="Normal"/>
    <w:rsid w:val="00532613"/>
    <w:pPr>
      <w:spacing w:before="100" w:beforeAutospacing="1" w:after="100" w:afterAutospacing="1" w:line="240" w:lineRule="auto"/>
    </w:pPr>
    <w:rPr>
      <w:rFonts w:ascii="Calibri" w:eastAsia="Times New Roman" w:hAnsi="Calibri" w:cs="Times New Roman"/>
      <w:sz w:val="18"/>
      <w:szCs w:val="18"/>
      <w:lang w:eastAsia="es-MX"/>
    </w:rPr>
  </w:style>
  <w:style w:type="paragraph" w:customStyle="1" w:styleId="xl63">
    <w:name w:val="xl63"/>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4">
    <w:name w:val="xl64"/>
    <w:basedOn w:val="Normal"/>
    <w:rsid w:val="0053261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66">
    <w:name w:val="xl66"/>
    <w:basedOn w:val="Normal"/>
    <w:rsid w:val="0053261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67">
    <w:name w:val="xl67"/>
    <w:basedOn w:val="Normal"/>
    <w:rsid w:val="00532613"/>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69">
    <w:name w:val="xl6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0">
    <w:name w:val="xl7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1">
    <w:name w:val="xl71"/>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2">
    <w:name w:val="xl72"/>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3">
    <w:name w:val="xl73"/>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74">
    <w:name w:val="xl7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5">
    <w:name w:val="xl75"/>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6">
    <w:name w:val="xl7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7">
    <w:name w:val="xl77"/>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78">
    <w:name w:val="xl78"/>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79">
    <w:name w:val="xl79"/>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1">
    <w:name w:val="xl81"/>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2">
    <w:name w:val="xl82"/>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3">
    <w:name w:val="xl83"/>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lang w:eastAsia="es-MX"/>
    </w:rPr>
  </w:style>
  <w:style w:type="paragraph" w:customStyle="1" w:styleId="xl84">
    <w:name w:val="xl84"/>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85">
    <w:name w:val="xl85"/>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86">
    <w:name w:val="xl86"/>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7">
    <w:name w:val="xl87"/>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88">
    <w:name w:val="xl88"/>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89">
    <w:name w:val="xl89"/>
    <w:basedOn w:val="Normal"/>
    <w:rsid w:val="0053261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es-MX"/>
    </w:rPr>
  </w:style>
  <w:style w:type="paragraph" w:customStyle="1" w:styleId="xl90">
    <w:name w:val="xl90"/>
    <w:basedOn w:val="Normal"/>
    <w:rsid w:val="00532613"/>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18"/>
      <w:szCs w:val="18"/>
      <w:lang w:eastAsia="es-MX"/>
    </w:rPr>
  </w:style>
  <w:style w:type="paragraph" w:customStyle="1" w:styleId="xl91">
    <w:name w:val="xl91"/>
    <w:basedOn w:val="Normal"/>
    <w:rsid w:val="00532613"/>
    <w:pPr>
      <w:pBdr>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2">
    <w:name w:val="xl92"/>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3">
    <w:name w:val="xl93"/>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4">
    <w:name w:val="xl94"/>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95">
    <w:name w:val="xl95"/>
    <w:basedOn w:val="Normal"/>
    <w:rsid w:val="00532613"/>
    <w:pPr>
      <w:pBdr>
        <w:top w:val="single" w:sz="4" w:space="0" w:color="auto"/>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32613"/>
    <w:pPr>
      <w:pBdr>
        <w:left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532613"/>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0">
    <w:name w:val="xl100"/>
    <w:basedOn w:val="Normal"/>
    <w:rsid w:val="00532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1">
    <w:name w:val="xl101"/>
    <w:basedOn w:val="Normal"/>
    <w:rsid w:val="00532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2">
    <w:name w:val="xl102"/>
    <w:basedOn w:val="Normal"/>
    <w:rsid w:val="00532613"/>
    <w:pPr>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3">
    <w:name w:val="xl103"/>
    <w:basedOn w:val="Normal"/>
    <w:rsid w:val="00532613"/>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4">
    <w:name w:val="xl104"/>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5">
    <w:name w:val="xl105"/>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6">
    <w:name w:val="xl106"/>
    <w:basedOn w:val="Normal"/>
    <w:rsid w:val="00532613"/>
    <w:pPr>
      <w:pBdr>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7">
    <w:name w:val="xl107"/>
    <w:basedOn w:val="Normal"/>
    <w:rsid w:val="00532613"/>
    <w:pPr>
      <w:pBdr>
        <w:top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8">
    <w:name w:val="xl108"/>
    <w:basedOn w:val="Normal"/>
    <w:rsid w:val="0053261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MX"/>
    </w:rPr>
  </w:style>
  <w:style w:type="paragraph" w:customStyle="1" w:styleId="xl109">
    <w:name w:val="xl109"/>
    <w:basedOn w:val="Normal"/>
    <w:rsid w:val="0053261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10">
    <w:name w:val="xl110"/>
    <w:basedOn w:val="Normal"/>
    <w:rsid w:val="00532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font6">
    <w:name w:val="font6"/>
    <w:basedOn w:val="Normal"/>
    <w:rsid w:val="00532613"/>
    <w:pPr>
      <w:spacing w:before="100" w:beforeAutospacing="1" w:after="100" w:afterAutospacing="1" w:line="240" w:lineRule="auto"/>
    </w:pPr>
    <w:rPr>
      <w:rFonts w:ascii="Tahoma" w:eastAsia="Times New Roman" w:hAnsi="Tahoma" w:cs="Tahoma"/>
      <w:b/>
      <w:bCs/>
      <w:color w:val="000000"/>
      <w:sz w:val="18"/>
      <w:szCs w:val="18"/>
      <w:lang w:eastAsia="es-MX"/>
    </w:rPr>
  </w:style>
  <w:style w:type="character" w:styleId="Refdecomentario">
    <w:name w:val="annotation reference"/>
    <w:basedOn w:val="Fuentedeprrafopredeter"/>
    <w:uiPriority w:val="99"/>
    <w:semiHidden/>
    <w:unhideWhenUsed/>
    <w:rsid w:val="00532613"/>
    <w:rPr>
      <w:sz w:val="16"/>
      <w:szCs w:val="16"/>
    </w:rPr>
  </w:style>
  <w:style w:type="character" w:styleId="nfasisintenso">
    <w:name w:val="Intense Emphasis"/>
    <w:basedOn w:val="Fuentedeprrafopredeter"/>
    <w:uiPriority w:val="21"/>
    <w:qFormat/>
    <w:rsid w:val="00532613"/>
    <w:rPr>
      <w:i/>
      <w:iCs/>
      <w:color w:val="2F5496" w:themeColor="accent1" w:themeShade="BF"/>
    </w:rPr>
  </w:style>
  <w:style w:type="character" w:styleId="Referenciaintensa">
    <w:name w:val="Intense Reference"/>
    <w:basedOn w:val="Fuentedeprrafopredeter"/>
    <w:uiPriority w:val="32"/>
    <w:qFormat/>
    <w:rsid w:val="00532613"/>
    <w:rPr>
      <w:b/>
      <w:bCs/>
      <w:smallCaps/>
      <w:color w:val="2F5496" w:themeColor="accent1" w:themeShade="BF"/>
      <w:spacing w:val="5"/>
    </w:rPr>
  </w:style>
  <w:style w:type="table" w:styleId="Tablaconcuadrcula">
    <w:name w:val="Table Grid"/>
    <w:basedOn w:val="Tablanormal"/>
    <w:uiPriority w:val="39"/>
    <w:rsid w:val="005326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61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24610E"/>
    <w:pPr>
      <w:widowControl w:val="0"/>
      <w:autoSpaceDE w:val="0"/>
      <w:autoSpaceDN w:val="0"/>
      <w:spacing w:after="0" w:line="240" w:lineRule="auto"/>
      <w:jc w:val="both"/>
    </w:pPr>
    <w:rPr>
      <w:rFonts w:ascii="Montserrat" w:eastAsia="Verdana" w:hAnsi="Montserrat" w:cs="Verdana"/>
      <w:lang w:val="es-ES"/>
    </w:rPr>
  </w:style>
  <w:style w:type="paragraph" w:customStyle="1" w:styleId="xl111">
    <w:name w:val="xl111"/>
    <w:basedOn w:val="Normal"/>
    <w:rsid w:val="00577F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2">
    <w:name w:val="xl112"/>
    <w:basedOn w:val="Normal"/>
    <w:rsid w:val="00577FB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3">
    <w:name w:val="xl113"/>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4">
    <w:name w:val="xl114"/>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5">
    <w:name w:val="xl115"/>
    <w:basedOn w:val="Normal"/>
    <w:rsid w:val="00577FBB"/>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6">
    <w:name w:val="xl116"/>
    <w:basedOn w:val="Normal"/>
    <w:rsid w:val="00577F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7">
    <w:name w:val="xl117"/>
    <w:basedOn w:val="Normal"/>
    <w:rsid w:val="00577FBB"/>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18">
    <w:name w:val="xl118"/>
    <w:basedOn w:val="Normal"/>
    <w:rsid w:val="00577FBB"/>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19">
    <w:name w:val="xl119"/>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0">
    <w:name w:val="xl120"/>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1">
    <w:name w:val="xl121"/>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122">
    <w:name w:val="xl122"/>
    <w:basedOn w:val="Normal"/>
    <w:rsid w:val="00577F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23">
    <w:name w:val="xl123"/>
    <w:basedOn w:val="Normal"/>
    <w:rsid w:val="00577FBB"/>
    <w:pPr>
      <w:pBdr>
        <w:top w:val="single" w:sz="4" w:space="0" w:color="auto"/>
        <w:left w:val="single" w:sz="4" w:space="0" w:color="auto"/>
        <w:bottom w:val="single" w:sz="4" w:space="0" w:color="auto"/>
        <w:right w:val="single" w:sz="4" w:space="0" w:color="auto"/>
      </w:pBdr>
      <w:shd w:val="clear" w:color="3F3F3F"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4">
    <w:name w:val="xl124"/>
    <w:basedOn w:val="Normal"/>
    <w:rsid w:val="00577FBB"/>
    <w:pPr>
      <w:pBdr>
        <w:top w:val="single" w:sz="4" w:space="0" w:color="auto"/>
        <w:left w:val="single" w:sz="4" w:space="0" w:color="auto"/>
        <w:bottom w:val="single" w:sz="4" w:space="0" w:color="auto"/>
        <w:right w:val="single" w:sz="4" w:space="0" w:color="auto"/>
      </w:pBdr>
      <w:shd w:val="clear" w:color="2F5496"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125">
    <w:name w:val="xl125"/>
    <w:basedOn w:val="Normal"/>
    <w:rsid w:val="00577F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4506">
      <w:bodyDiv w:val="1"/>
      <w:marLeft w:val="0"/>
      <w:marRight w:val="0"/>
      <w:marTop w:val="0"/>
      <w:marBottom w:val="0"/>
      <w:divBdr>
        <w:top w:val="none" w:sz="0" w:space="0" w:color="auto"/>
        <w:left w:val="none" w:sz="0" w:space="0" w:color="auto"/>
        <w:bottom w:val="none" w:sz="0" w:space="0" w:color="auto"/>
        <w:right w:val="none" w:sz="0" w:space="0" w:color="auto"/>
      </w:divBdr>
    </w:div>
    <w:div w:id="162942441">
      <w:bodyDiv w:val="1"/>
      <w:marLeft w:val="0"/>
      <w:marRight w:val="0"/>
      <w:marTop w:val="0"/>
      <w:marBottom w:val="0"/>
      <w:divBdr>
        <w:top w:val="none" w:sz="0" w:space="0" w:color="auto"/>
        <w:left w:val="none" w:sz="0" w:space="0" w:color="auto"/>
        <w:bottom w:val="none" w:sz="0" w:space="0" w:color="auto"/>
        <w:right w:val="none" w:sz="0" w:space="0" w:color="auto"/>
      </w:divBdr>
    </w:div>
    <w:div w:id="179707719">
      <w:bodyDiv w:val="1"/>
      <w:marLeft w:val="0"/>
      <w:marRight w:val="0"/>
      <w:marTop w:val="0"/>
      <w:marBottom w:val="0"/>
      <w:divBdr>
        <w:top w:val="none" w:sz="0" w:space="0" w:color="auto"/>
        <w:left w:val="none" w:sz="0" w:space="0" w:color="auto"/>
        <w:bottom w:val="none" w:sz="0" w:space="0" w:color="auto"/>
        <w:right w:val="none" w:sz="0" w:space="0" w:color="auto"/>
      </w:divBdr>
    </w:div>
    <w:div w:id="227806425">
      <w:bodyDiv w:val="1"/>
      <w:marLeft w:val="0"/>
      <w:marRight w:val="0"/>
      <w:marTop w:val="0"/>
      <w:marBottom w:val="0"/>
      <w:divBdr>
        <w:top w:val="none" w:sz="0" w:space="0" w:color="auto"/>
        <w:left w:val="none" w:sz="0" w:space="0" w:color="auto"/>
        <w:bottom w:val="none" w:sz="0" w:space="0" w:color="auto"/>
        <w:right w:val="none" w:sz="0" w:space="0" w:color="auto"/>
      </w:divBdr>
    </w:div>
    <w:div w:id="426777986">
      <w:bodyDiv w:val="1"/>
      <w:marLeft w:val="0"/>
      <w:marRight w:val="0"/>
      <w:marTop w:val="0"/>
      <w:marBottom w:val="0"/>
      <w:divBdr>
        <w:top w:val="none" w:sz="0" w:space="0" w:color="auto"/>
        <w:left w:val="none" w:sz="0" w:space="0" w:color="auto"/>
        <w:bottom w:val="none" w:sz="0" w:space="0" w:color="auto"/>
        <w:right w:val="none" w:sz="0" w:space="0" w:color="auto"/>
      </w:divBdr>
    </w:div>
    <w:div w:id="431587113">
      <w:bodyDiv w:val="1"/>
      <w:marLeft w:val="0"/>
      <w:marRight w:val="0"/>
      <w:marTop w:val="0"/>
      <w:marBottom w:val="0"/>
      <w:divBdr>
        <w:top w:val="none" w:sz="0" w:space="0" w:color="auto"/>
        <w:left w:val="none" w:sz="0" w:space="0" w:color="auto"/>
        <w:bottom w:val="none" w:sz="0" w:space="0" w:color="auto"/>
        <w:right w:val="none" w:sz="0" w:space="0" w:color="auto"/>
      </w:divBdr>
    </w:div>
    <w:div w:id="646907846">
      <w:bodyDiv w:val="1"/>
      <w:marLeft w:val="0"/>
      <w:marRight w:val="0"/>
      <w:marTop w:val="0"/>
      <w:marBottom w:val="0"/>
      <w:divBdr>
        <w:top w:val="none" w:sz="0" w:space="0" w:color="auto"/>
        <w:left w:val="none" w:sz="0" w:space="0" w:color="auto"/>
        <w:bottom w:val="none" w:sz="0" w:space="0" w:color="auto"/>
        <w:right w:val="none" w:sz="0" w:space="0" w:color="auto"/>
      </w:divBdr>
    </w:div>
    <w:div w:id="672688709">
      <w:bodyDiv w:val="1"/>
      <w:marLeft w:val="0"/>
      <w:marRight w:val="0"/>
      <w:marTop w:val="0"/>
      <w:marBottom w:val="0"/>
      <w:divBdr>
        <w:top w:val="none" w:sz="0" w:space="0" w:color="auto"/>
        <w:left w:val="none" w:sz="0" w:space="0" w:color="auto"/>
        <w:bottom w:val="none" w:sz="0" w:space="0" w:color="auto"/>
        <w:right w:val="none" w:sz="0" w:space="0" w:color="auto"/>
      </w:divBdr>
    </w:div>
    <w:div w:id="906917996">
      <w:bodyDiv w:val="1"/>
      <w:marLeft w:val="0"/>
      <w:marRight w:val="0"/>
      <w:marTop w:val="0"/>
      <w:marBottom w:val="0"/>
      <w:divBdr>
        <w:top w:val="none" w:sz="0" w:space="0" w:color="auto"/>
        <w:left w:val="none" w:sz="0" w:space="0" w:color="auto"/>
        <w:bottom w:val="none" w:sz="0" w:space="0" w:color="auto"/>
        <w:right w:val="none" w:sz="0" w:space="0" w:color="auto"/>
      </w:divBdr>
    </w:div>
    <w:div w:id="910116796">
      <w:bodyDiv w:val="1"/>
      <w:marLeft w:val="0"/>
      <w:marRight w:val="0"/>
      <w:marTop w:val="0"/>
      <w:marBottom w:val="0"/>
      <w:divBdr>
        <w:top w:val="none" w:sz="0" w:space="0" w:color="auto"/>
        <w:left w:val="none" w:sz="0" w:space="0" w:color="auto"/>
        <w:bottom w:val="none" w:sz="0" w:space="0" w:color="auto"/>
        <w:right w:val="none" w:sz="0" w:space="0" w:color="auto"/>
      </w:divBdr>
    </w:div>
    <w:div w:id="1061565467">
      <w:bodyDiv w:val="1"/>
      <w:marLeft w:val="0"/>
      <w:marRight w:val="0"/>
      <w:marTop w:val="0"/>
      <w:marBottom w:val="0"/>
      <w:divBdr>
        <w:top w:val="none" w:sz="0" w:space="0" w:color="auto"/>
        <w:left w:val="none" w:sz="0" w:space="0" w:color="auto"/>
        <w:bottom w:val="none" w:sz="0" w:space="0" w:color="auto"/>
        <w:right w:val="none" w:sz="0" w:space="0" w:color="auto"/>
      </w:divBdr>
    </w:div>
    <w:div w:id="1062294436">
      <w:bodyDiv w:val="1"/>
      <w:marLeft w:val="0"/>
      <w:marRight w:val="0"/>
      <w:marTop w:val="0"/>
      <w:marBottom w:val="0"/>
      <w:divBdr>
        <w:top w:val="none" w:sz="0" w:space="0" w:color="auto"/>
        <w:left w:val="none" w:sz="0" w:space="0" w:color="auto"/>
        <w:bottom w:val="none" w:sz="0" w:space="0" w:color="auto"/>
        <w:right w:val="none" w:sz="0" w:space="0" w:color="auto"/>
      </w:divBdr>
    </w:div>
    <w:div w:id="1064376855">
      <w:bodyDiv w:val="1"/>
      <w:marLeft w:val="0"/>
      <w:marRight w:val="0"/>
      <w:marTop w:val="0"/>
      <w:marBottom w:val="0"/>
      <w:divBdr>
        <w:top w:val="none" w:sz="0" w:space="0" w:color="auto"/>
        <w:left w:val="none" w:sz="0" w:space="0" w:color="auto"/>
        <w:bottom w:val="none" w:sz="0" w:space="0" w:color="auto"/>
        <w:right w:val="none" w:sz="0" w:space="0" w:color="auto"/>
      </w:divBdr>
    </w:div>
    <w:div w:id="1708414035">
      <w:bodyDiv w:val="1"/>
      <w:marLeft w:val="0"/>
      <w:marRight w:val="0"/>
      <w:marTop w:val="0"/>
      <w:marBottom w:val="0"/>
      <w:divBdr>
        <w:top w:val="none" w:sz="0" w:space="0" w:color="auto"/>
        <w:left w:val="none" w:sz="0" w:space="0" w:color="auto"/>
        <w:bottom w:val="none" w:sz="0" w:space="0" w:color="auto"/>
        <w:right w:val="none" w:sz="0" w:space="0" w:color="auto"/>
      </w:divBdr>
    </w:div>
    <w:div w:id="1849054877">
      <w:bodyDiv w:val="1"/>
      <w:marLeft w:val="0"/>
      <w:marRight w:val="0"/>
      <w:marTop w:val="0"/>
      <w:marBottom w:val="0"/>
      <w:divBdr>
        <w:top w:val="none" w:sz="0" w:space="0" w:color="auto"/>
        <w:left w:val="none" w:sz="0" w:space="0" w:color="auto"/>
        <w:bottom w:val="none" w:sz="0" w:space="0" w:color="auto"/>
        <w:right w:val="none" w:sz="0" w:space="0" w:color="auto"/>
      </w:divBdr>
    </w:div>
    <w:div w:id="2056731630">
      <w:bodyDiv w:val="1"/>
      <w:marLeft w:val="0"/>
      <w:marRight w:val="0"/>
      <w:marTop w:val="0"/>
      <w:marBottom w:val="0"/>
      <w:divBdr>
        <w:top w:val="none" w:sz="0" w:space="0" w:color="auto"/>
        <w:left w:val="none" w:sz="0" w:space="0" w:color="auto"/>
        <w:bottom w:val="none" w:sz="0" w:space="0" w:color="auto"/>
        <w:right w:val="none" w:sz="0" w:space="0" w:color="auto"/>
      </w:divBdr>
    </w:div>
    <w:div w:id="21075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diaz@chihuahua.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zabethperez.gill@chihuahua.gob.mx" TargetMode="External"/><Relationship Id="rId4" Type="http://schemas.openxmlformats.org/officeDocument/2006/relationships/settings" Target="settings.xml"/><Relationship Id="rId9" Type="http://schemas.openxmlformats.org/officeDocument/2006/relationships/hyperlink" Target="https://contrataciones.chihuahu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111A-D354-454D-86E1-B6297532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60</Pages>
  <Words>23479</Words>
  <Characters>129136</Characters>
  <Application>Microsoft Office Word</Application>
  <DocSecurity>0</DocSecurity>
  <Lines>1076</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Valverde</dc:creator>
  <cp:keywords/>
  <dc:description/>
  <cp:lastModifiedBy>Pensiones</cp:lastModifiedBy>
  <cp:revision>68</cp:revision>
  <cp:lastPrinted>2025-11-14T21:53:00Z</cp:lastPrinted>
  <dcterms:created xsi:type="dcterms:W3CDTF">2025-10-23T18:39:00Z</dcterms:created>
  <dcterms:modified xsi:type="dcterms:W3CDTF">2025-11-14T21:55:00Z</dcterms:modified>
</cp:coreProperties>
</file>